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CDBE" w14:textId="77777777" w:rsidR="0000257C" w:rsidRPr="0000257C" w:rsidRDefault="0000257C" w:rsidP="003D0D89">
      <w:pPr>
        <w:pStyle w:val="Heading1"/>
        <w:rPr>
          <w:rStyle w:val="IntenseReference"/>
        </w:rPr>
      </w:pPr>
      <w:r w:rsidRPr="0000257C">
        <w:rPr>
          <w:rStyle w:val="IntenseReference"/>
        </w:rPr>
        <w:t>Create a Windows virtual machine in Azure</w:t>
      </w:r>
    </w:p>
    <w:p w14:paraId="234CA19D" w14:textId="1C1D955B" w:rsidR="003D0D27" w:rsidRPr="0000257C" w:rsidRDefault="0000257C" w:rsidP="0000257C">
      <w:pPr>
        <w:pStyle w:val="ListParagraph"/>
        <w:numPr>
          <w:ilvl w:val="0"/>
          <w:numId w:val="3"/>
        </w:numPr>
        <w:rPr>
          <w:rFonts w:ascii="Segoe UI" w:hAnsi="Segoe UI" w:cs="Segoe UI"/>
          <w:color w:val="171717"/>
          <w:shd w:val="clear" w:color="auto" w:fill="FFFFFF"/>
        </w:rPr>
      </w:pPr>
      <w:r w:rsidRPr="0000257C">
        <w:rPr>
          <w:rFonts w:ascii="Segoe UI" w:hAnsi="Segoe UI" w:cs="Segoe UI"/>
          <w:color w:val="171717"/>
          <w:shd w:val="clear" w:color="auto" w:fill="FFFFFF"/>
        </w:rPr>
        <w:t>Azure virtual machines (VMs) enable you to create dedicated compute resources in minutes that can be used just like a physical desktop or server machine.</w:t>
      </w:r>
    </w:p>
    <w:p w14:paraId="35F790DC" w14:textId="4E53879E" w:rsidR="0000257C" w:rsidRPr="0000257C" w:rsidRDefault="0000257C" w:rsidP="0000257C">
      <w:pPr>
        <w:pStyle w:val="ListParagraph"/>
        <w:numPr>
          <w:ilvl w:val="0"/>
          <w:numId w:val="3"/>
        </w:numPr>
        <w:rPr>
          <w:rFonts w:ascii="Segoe UI" w:hAnsi="Segoe UI" w:cs="Segoe UI"/>
          <w:color w:val="171717"/>
          <w:shd w:val="clear" w:color="auto" w:fill="FFFFFF"/>
        </w:rPr>
      </w:pPr>
      <w:r w:rsidRPr="0000257C">
        <w:rPr>
          <w:rFonts w:ascii="Segoe UI" w:hAnsi="Segoe UI" w:cs="Segoe UI"/>
          <w:color w:val="171717"/>
          <w:shd w:val="clear" w:color="auto" w:fill="FFFFFF"/>
        </w:rPr>
        <w:t>Azure provides a robust virtual machine hosting solution that can meet your needs. </w:t>
      </w:r>
    </w:p>
    <w:p w14:paraId="7586A079" w14:textId="5FD92CB1" w:rsidR="0000257C" w:rsidRDefault="0000257C" w:rsidP="0000257C">
      <w:pPr>
        <w:pStyle w:val="ListParagraph"/>
        <w:numPr>
          <w:ilvl w:val="0"/>
          <w:numId w:val="3"/>
        </w:numPr>
        <w:rPr>
          <w:rFonts w:ascii="Segoe UI" w:hAnsi="Segoe UI" w:cs="Segoe UI"/>
          <w:color w:val="171717"/>
          <w:shd w:val="clear" w:color="auto" w:fill="FFFFFF"/>
        </w:rPr>
      </w:pPr>
      <w:r w:rsidRPr="0000257C">
        <w:rPr>
          <w:rFonts w:ascii="Segoe UI" w:hAnsi="Segoe UI" w:cs="Segoe UI"/>
          <w:color w:val="171717"/>
          <w:shd w:val="clear" w:color="auto" w:fill="FFFFFF"/>
        </w:rPr>
        <w:t>Azure VMs are an on-demand scalable cloud computing resource.</w:t>
      </w:r>
    </w:p>
    <w:p w14:paraId="299466DB" w14:textId="30C5DE0C" w:rsidR="0000257C" w:rsidRDefault="0000257C" w:rsidP="0000257C">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They're similar to virtual machines that are hosted in Windows Hyper-V. </w:t>
      </w:r>
    </w:p>
    <w:p w14:paraId="31E43A71" w14:textId="06E47EE5" w:rsidR="0000257C" w:rsidRDefault="0000257C" w:rsidP="0000257C">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They include processor, memory, storage, and networking resources.</w:t>
      </w:r>
    </w:p>
    <w:p w14:paraId="06E4D0E4" w14:textId="156D608A" w:rsidR="004505BE" w:rsidRDefault="004505BE" w:rsidP="0000257C">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You can start and stop virtual machines at will, and manage them from the Azure portal or with the Azure CLI. </w:t>
      </w:r>
    </w:p>
    <w:p w14:paraId="201D57A4" w14:textId="6FDCB47C" w:rsidR="004505BE" w:rsidRPr="0000257C" w:rsidRDefault="004505BE" w:rsidP="0000257C">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You can also use a Remote Desktop Protocol (RDP) client to connect directly to the Windows desktop user interface (UI) and use the VM as if you were signed in to a local Windows computer.</w:t>
      </w:r>
    </w:p>
    <w:p w14:paraId="1F1BC8EF" w14:textId="77777777" w:rsidR="0000257C" w:rsidRPr="003D0D89" w:rsidRDefault="0000257C" w:rsidP="003D0D89">
      <w:pPr>
        <w:pStyle w:val="Heading1"/>
        <w:rPr>
          <w:rStyle w:val="IntenseReference"/>
        </w:rPr>
      </w:pPr>
      <w:r w:rsidRPr="003D0D89">
        <w:rPr>
          <w:rStyle w:val="IntenseReference"/>
        </w:rPr>
        <w:t>Learning objectives</w:t>
      </w:r>
    </w:p>
    <w:p w14:paraId="07F83512" w14:textId="77777777" w:rsidR="0000257C" w:rsidRDefault="0000257C" w:rsidP="0000257C">
      <w:pPr>
        <w:pStyle w:val="NormalWeb"/>
        <w:shd w:val="clear" w:color="auto" w:fill="FFFFFF"/>
        <w:rPr>
          <w:rFonts w:ascii="Segoe UI" w:hAnsi="Segoe UI" w:cs="Segoe UI"/>
          <w:color w:val="171717"/>
        </w:rPr>
      </w:pPr>
      <w:r>
        <w:rPr>
          <w:rFonts w:ascii="Segoe UI" w:hAnsi="Segoe UI" w:cs="Segoe UI"/>
          <w:color w:val="171717"/>
        </w:rPr>
        <w:t>In this module, you will:</w:t>
      </w:r>
    </w:p>
    <w:p w14:paraId="5818A883" w14:textId="77777777" w:rsidR="0000257C" w:rsidRDefault="0000257C" w:rsidP="0000257C">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Understand the options that are available for virtual machines in Azure.</w:t>
      </w:r>
    </w:p>
    <w:p w14:paraId="4505938A" w14:textId="77777777" w:rsidR="0000257C" w:rsidRDefault="0000257C" w:rsidP="0000257C">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Create a Windows virtual machine using the Azure portal.</w:t>
      </w:r>
    </w:p>
    <w:p w14:paraId="01F9E8D5" w14:textId="77777777" w:rsidR="0000257C" w:rsidRDefault="0000257C" w:rsidP="0000257C">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Connect to a running Windows virtual machine using Remote Desktop.</w:t>
      </w:r>
    </w:p>
    <w:p w14:paraId="6B65E2BB" w14:textId="77777777" w:rsidR="0000257C" w:rsidRDefault="0000257C" w:rsidP="0000257C">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Install software and change the network configuration on a VM using the Azure portal.</w:t>
      </w:r>
    </w:p>
    <w:p w14:paraId="7F22990F" w14:textId="77777777" w:rsidR="004505BE" w:rsidRPr="003D0D89" w:rsidRDefault="004505BE" w:rsidP="004505BE">
      <w:pPr>
        <w:pStyle w:val="Heading2"/>
        <w:shd w:val="clear" w:color="auto" w:fill="FFFFFF"/>
        <w:spacing w:before="480" w:after="180"/>
        <w:rPr>
          <w:rStyle w:val="IntenseReference"/>
        </w:rPr>
      </w:pPr>
      <w:r w:rsidRPr="003D0D89">
        <w:rPr>
          <w:rStyle w:val="IntenseReference"/>
        </w:rPr>
        <w:t>Creating an Azure VM</w:t>
      </w:r>
    </w:p>
    <w:p w14:paraId="3AF4C276" w14:textId="7CD21452" w:rsidR="0000257C" w:rsidRDefault="004505BE" w:rsidP="004505BE">
      <w:pPr>
        <w:pStyle w:val="ListParagraph"/>
        <w:numPr>
          <w:ilvl w:val="0"/>
          <w:numId w:val="5"/>
        </w:numPr>
        <w:rPr>
          <w:rFonts w:ascii="Segoe UI" w:hAnsi="Segoe UI" w:cs="Segoe UI"/>
          <w:color w:val="171717"/>
          <w:shd w:val="clear" w:color="auto" w:fill="FFFFFF"/>
        </w:rPr>
      </w:pPr>
      <w:r w:rsidRPr="004505BE">
        <w:rPr>
          <w:rFonts w:ascii="Segoe UI" w:hAnsi="Segoe UI" w:cs="Segoe UI"/>
          <w:color w:val="171717"/>
          <w:shd w:val="clear" w:color="auto" w:fill="FFFFFF"/>
        </w:rPr>
        <w:t>VMs can be defined and deployed on Azure in several ways: the Azure portal, a script (using the Azure CLI or Azure PowerShell), or through an Azure Resource Manager template.</w:t>
      </w:r>
    </w:p>
    <w:p w14:paraId="226289CC" w14:textId="6B9D3D97" w:rsidR="004505BE" w:rsidRDefault="004505BE" w:rsidP="004505BE">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The Azure Marketplace also provides pre-configured images that include both an OS and popular software tools installed for specific scenarios.</w:t>
      </w:r>
    </w:p>
    <w:p w14:paraId="2B93B515" w14:textId="77777777" w:rsidR="00E72D20" w:rsidRPr="003D0D89" w:rsidRDefault="00E72D20" w:rsidP="00E72D20">
      <w:pPr>
        <w:pStyle w:val="Heading2"/>
        <w:shd w:val="clear" w:color="auto" w:fill="FFFFFF"/>
        <w:spacing w:before="480" w:after="180"/>
        <w:rPr>
          <w:rStyle w:val="IntenseReference"/>
        </w:rPr>
      </w:pPr>
      <w:r w:rsidRPr="003D0D89">
        <w:rPr>
          <w:rStyle w:val="IntenseReference"/>
        </w:rPr>
        <w:t>Resources used in a Windows VM</w:t>
      </w:r>
    </w:p>
    <w:p w14:paraId="0A50B3CF" w14:textId="69F91748" w:rsidR="00E72D20" w:rsidRDefault="00E72D20" w:rsidP="00E72D20">
      <w:pPr>
        <w:rPr>
          <w:rFonts w:ascii="Segoe UI" w:hAnsi="Segoe UI" w:cs="Segoe UI"/>
          <w:color w:val="171717"/>
          <w:shd w:val="clear" w:color="auto" w:fill="FFFFFF"/>
        </w:rPr>
      </w:pPr>
      <w:r>
        <w:rPr>
          <w:rFonts w:ascii="Segoe UI" w:hAnsi="Segoe UI" w:cs="Segoe UI"/>
          <w:color w:val="171717"/>
          <w:shd w:val="clear" w:color="auto" w:fill="FFFFFF"/>
        </w:rPr>
        <w:t>When creating a Windows VM in Azure, you also create resources to host the VM. These resources work together to virtualize a computer and run the Windows operating system. These must either exist (and be selected during VM creation), or they will be created with the VM.</w:t>
      </w:r>
    </w:p>
    <w:p w14:paraId="2E32C4E2" w14:textId="77777777" w:rsidR="00E72D20" w:rsidRPr="00E72D20" w:rsidRDefault="00E72D20" w:rsidP="00E72D20">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72D20">
        <w:rPr>
          <w:rFonts w:ascii="Segoe UI" w:eastAsia="Times New Roman" w:hAnsi="Segoe UI" w:cs="Segoe UI"/>
          <w:color w:val="171717"/>
          <w:sz w:val="24"/>
          <w:szCs w:val="24"/>
        </w:rPr>
        <w:lastRenderedPageBreak/>
        <w:t>A virtual machine that provides CPU and memory resources.</w:t>
      </w:r>
    </w:p>
    <w:p w14:paraId="6CB7E33F" w14:textId="77777777" w:rsidR="00E72D20" w:rsidRPr="00E72D20" w:rsidRDefault="00E72D20" w:rsidP="00E72D20">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72D20">
        <w:rPr>
          <w:rFonts w:ascii="Segoe UI" w:eastAsia="Times New Roman" w:hAnsi="Segoe UI" w:cs="Segoe UI"/>
          <w:color w:val="171717"/>
          <w:sz w:val="24"/>
          <w:szCs w:val="24"/>
        </w:rPr>
        <w:t>An Azure Storage account to hold the virtual hard disks.</w:t>
      </w:r>
    </w:p>
    <w:p w14:paraId="6595DD39" w14:textId="77777777" w:rsidR="00E72D20" w:rsidRPr="00E72D20" w:rsidRDefault="00E72D20" w:rsidP="00E72D20">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72D20">
        <w:rPr>
          <w:rFonts w:ascii="Segoe UI" w:eastAsia="Times New Roman" w:hAnsi="Segoe UI" w:cs="Segoe UI"/>
          <w:color w:val="171717"/>
          <w:sz w:val="24"/>
          <w:szCs w:val="24"/>
        </w:rPr>
        <w:t>Virtual disks to hold the OS, applications, and data.</w:t>
      </w:r>
    </w:p>
    <w:p w14:paraId="4154BEEE" w14:textId="77777777" w:rsidR="00E72D20" w:rsidRPr="00E72D20" w:rsidRDefault="00E72D20" w:rsidP="00E72D20">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72D20">
        <w:rPr>
          <w:rFonts w:ascii="Segoe UI" w:eastAsia="Times New Roman" w:hAnsi="Segoe UI" w:cs="Segoe UI"/>
          <w:color w:val="171717"/>
          <w:sz w:val="24"/>
          <w:szCs w:val="24"/>
        </w:rPr>
        <w:t>Virtual network (</w:t>
      </w:r>
      <w:proofErr w:type="spellStart"/>
      <w:r w:rsidRPr="00E72D20">
        <w:rPr>
          <w:rFonts w:ascii="Segoe UI" w:eastAsia="Times New Roman" w:hAnsi="Segoe UI" w:cs="Segoe UI"/>
          <w:color w:val="171717"/>
          <w:sz w:val="24"/>
          <w:szCs w:val="24"/>
        </w:rPr>
        <w:t>VNet</w:t>
      </w:r>
      <w:proofErr w:type="spellEnd"/>
      <w:r w:rsidRPr="00E72D20">
        <w:rPr>
          <w:rFonts w:ascii="Segoe UI" w:eastAsia="Times New Roman" w:hAnsi="Segoe UI" w:cs="Segoe UI"/>
          <w:color w:val="171717"/>
          <w:sz w:val="24"/>
          <w:szCs w:val="24"/>
        </w:rPr>
        <w:t>) to connect the VM to other Azure services or your own on-premises hardware.</w:t>
      </w:r>
    </w:p>
    <w:p w14:paraId="6B2D8786" w14:textId="77777777" w:rsidR="00E72D20" w:rsidRPr="00E72D20" w:rsidRDefault="00E72D20" w:rsidP="00E72D20">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72D20">
        <w:rPr>
          <w:rFonts w:ascii="Segoe UI" w:eastAsia="Times New Roman" w:hAnsi="Segoe UI" w:cs="Segoe UI"/>
          <w:color w:val="171717"/>
          <w:sz w:val="24"/>
          <w:szCs w:val="24"/>
        </w:rPr>
        <w:t xml:space="preserve">A network interface to communicate with the </w:t>
      </w:r>
      <w:proofErr w:type="spellStart"/>
      <w:r w:rsidRPr="00E72D20">
        <w:rPr>
          <w:rFonts w:ascii="Segoe UI" w:eastAsia="Times New Roman" w:hAnsi="Segoe UI" w:cs="Segoe UI"/>
          <w:color w:val="171717"/>
          <w:sz w:val="24"/>
          <w:szCs w:val="24"/>
        </w:rPr>
        <w:t>VNet</w:t>
      </w:r>
      <w:proofErr w:type="spellEnd"/>
      <w:r w:rsidRPr="00E72D20">
        <w:rPr>
          <w:rFonts w:ascii="Segoe UI" w:eastAsia="Times New Roman" w:hAnsi="Segoe UI" w:cs="Segoe UI"/>
          <w:color w:val="171717"/>
          <w:sz w:val="24"/>
          <w:szCs w:val="24"/>
        </w:rPr>
        <w:t>.</w:t>
      </w:r>
    </w:p>
    <w:p w14:paraId="4CB5226E" w14:textId="77777777" w:rsidR="00E72D20" w:rsidRPr="00E72D20" w:rsidRDefault="00E72D20" w:rsidP="00E72D20">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72D20">
        <w:rPr>
          <w:rFonts w:ascii="Segoe UI" w:eastAsia="Times New Roman" w:hAnsi="Segoe UI" w:cs="Segoe UI"/>
          <w:color w:val="171717"/>
          <w:sz w:val="24"/>
          <w:szCs w:val="24"/>
        </w:rPr>
        <w:t>A public IP address so you can access the VM. This is optional.</w:t>
      </w:r>
    </w:p>
    <w:p w14:paraId="13FF0E82" w14:textId="2DFFD870" w:rsidR="00E72D20" w:rsidRDefault="00E72D20" w:rsidP="00E72D20">
      <w:pPr>
        <w:rPr>
          <w:rFonts w:ascii="Segoe UI" w:hAnsi="Segoe UI" w:cs="Segoe UI"/>
          <w:color w:val="171717"/>
          <w:shd w:val="clear" w:color="auto" w:fill="FFFFFF"/>
        </w:rPr>
      </w:pPr>
      <w:r>
        <w:rPr>
          <w:rFonts w:ascii="Segoe UI" w:hAnsi="Segoe UI" w:cs="Segoe UI"/>
          <w:color w:val="171717"/>
          <w:shd w:val="clear" w:color="auto" w:fill="FFFFFF"/>
        </w:rPr>
        <w:t>Like other Azure services, you'll need a </w:t>
      </w:r>
      <w:r>
        <w:rPr>
          <w:rStyle w:val="Strong"/>
          <w:rFonts w:ascii="Segoe UI" w:hAnsi="Segoe UI" w:cs="Segoe UI"/>
          <w:color w:val="171717"/>
          <w:shd w:val="clear" w:color="auto" w:fill="FFFFFF"/>
        </w:rPr>
        <w:t>Resource Group</w:t>
      </w:r>
      <w:r>
        <w:rPr>
          <w:rFonts w:ascii="Segoe UI" w:hAnsi="Segoe UI" w:cs="Segoe UI"/>
          <w:color w:val="171717"/>
          <w:shd w:val="clear" w:color="auto" w:fill="FFFFFF"/>
        </w:rPr>
        <w:t> to contain the VM (and optionally group these resources together for administration). When you create a new VM, you can either use an existing resource group or create a new one.</w:t>
      </w:r>
    </w:p>
    <w:p w14:paraId="4B1F0698" w14:textId="004CE11F" w:rsidR="00E72D20" w:rsidRDefault="00E72D20" w:rsidP="00E72D20">
      <w:pPr>
        <w:rPr>
          <w:rFonts w:ascii="Segoe UI" w:hAnsi="Segoe UI" w:cs="Segoe UI"/>
          <w:color w:val="171717"/>
          <w:shd w:val="clear" w:color="auto" w:fill="FFFFFF"/>
        </w:rPr>
      </w:pPr>
    </w:p>
    <w:p w14:paraId="7670E7FC" w14:textId="77777777" w:rsidR="00E72D20" w:rsidRPr="003D0D89" w:rsidRDefault="00E72D20" w:rsidP="00E72D20">
      <w:pPr>
        <w:pStyle w:val="Heading2"/>
        <w:shd w:val="clear" w:color="auto" w:fill="FFFFFF"/>
        <w:spacing w:before="480" w:after="180"/>
        <w:rPr>
          <w:rStyle w:val="IntenseReference"/>
        </w:rPr>
      </w:pPr>
      <w:r w:rsidRPr="003D0D89">
        <w:rPr>
          <w:rStyle w:val="IntenseReference"/>
        </w:rPr>
        <w:t>Choose the VM image</w:t>
      </w:r>
    </w:p>
    <w:p w14:paraId="6969CEAA" w14:textId="77777777" w:rsidR="00E72D20" w:rsidRPr="003D0D89" w:rsidRDefault="00E72D20" w:rsidP="003D0D89">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D89">
        <w:rPr>
          <w:rFonts w:ascii="Segoe UI" w:eastAsia="Times New Roman" w:hAnsi="Segoe UI" w:cs="Segoe UI"/>
          <w:color w:val="171717"/>
          <w:sz w:val="24"/>
          <w:szCs w:val="24"/>
        </w:rPr>
        <w:t>Selecting an image is one of the first and most important decisions you'll make when creating a VM. An image is a template that's used to create a VM. These templates include an OS and often other software, such as development tools or web hosting environments.</w:t>
      </w:r>
    </w:p>
    <w:p w14:paraId="1B2A366A" w14:textId="77777777" w:rsidR="00E72D20" w:rsidRPr="003D0D89" w:rsidRDefault="00E72D20" w:rsidP="003D0D89">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D89">
        <w:rPr>
          <w:rFonts w:ascii="Segoe UI" w:eastAsia="Times New Roman" w:hAnsi="Segoe UI" w:cs="Segoe UI"/>
          <w:color w:val="171717"/>
          <w:sz w:val="24"/>
          <w:szCs w:val="24"/>
        </w:rPr>
        <w:t>Any application that can be supported by the computer can be included in the VM image. You can create a VM from an image that's pre-configured to exactly match your requirements, such as hosting an ASP.NET Core app.</w:t>
      </w:r>
    </w:p>
    <w:p w14:paraId="64755AE1" w14:textId="77777777" w:rsidR="00257146" w:rsidRPr="003D0D89" w:rsidRDefault="00257146" w:rsidP="00257146">
      <w:pPr>
        <w:pStyle w:val="Heading2"/>
        <w:shd w:val="clear" w:color="auto" w:fill="FFFFFF"/>
        <w:spacing w:before="480" w:after="180"/>
        <w:rPr>
          <w:rStyle w:val="IntenseReference"/>
        </w:rPr>
      </w:pPr>
      <w:r w:rsidRPr="003D0D89">
        <w:rPr>
          <w:rStyle w:val="IntenseReference"/>
        </w:rPr>
        <w:t>Sizing your VM</w:t>
      </w:r>
    </w:p>
    <w:p w14:paraId="206504F5" w14:textId="27B81E66" w:rsidR="00E72D20" w:rsidRPr="003D0D89" w:rsidRDefault="00257146" w:rsidP="003D0D89">
      <w:pPr>
        <w:pStyle w:val="ListParagraph"/>
        <w:numPr>
          <w:ilvl w:val="0"/>
          <w:numId w:val="12"/>
        </w:numPr>
        <w:rPr>
          <w:rFonts w:ascii="Segoe UI" w:hAnsi="Segoe UI" w:cs="Segoe UI"/>
          <w:color w:val="171717"/>
          <w:shd w:val="clear" w:color="auto" w:fill="FFFFFF"/>
        </w:rPr>
      </w:pPr>
      <w:r w:rsidRPr="003D0D89">
        <w:rPr>
          <w:rFonts w:ascii="Segoe UI" w:hAnsi="Segoe UI" w:cs="Segoe UI"/>
          <w:color w:val="171717"/>
          <w:shd w:val="clear" w:color="auto" w:fill="FFFFFF"/>
        </w:rPr>
        <w:t>Just as a physical machine has a certain amount of memory and CPU power, so does a virtual machine. Azure offers a range of VMs of differing sizes at different price points. The size that you choose will determine the VMs processing power, memory, and max storage capacity.</w:t>
      </w:r>
    </w:p>
    <w:p w14:paraId="5D72EE25" w14:textId="1428B016" w:rsidR="00257146" w:rsidRPr="003D0D89" w:rsidRDefault="00257146" w:rsidP="003D0D89">
      <w:pPr>
        <w:pStyle w:val="ListParagraph"/>
        <w:numPr>
          <w:ilvl w:val="0"/>
          <w:numId w:val="12"/>
        </w:numPr>
        <w:rPr>
          <w:rFonts w:ascii="Segoe UI" w:hAnsi="Segoe UI" w:cs="Segoe UI"/>
          <w:color w:val="171717"/>
          <w:shd w:val="clear" w:color="auto" w:fill="FFFFFF"/>
        </w:rPr>
      </w:pPr>
      <w:r w:rsidRPr="003D0D89">
        <w:rPr>
          <w:rFonts w:ascii="Segoe UI" w:hAnsi="Segoe UI" w:cs="Segoe UI"/>
          <w:color w:val="171717"/>
          <w:shd w:val="clear" w:color="auto" w:fill="FFFFFF"/>
        </w:rPr>
        <w:t>VM sizes are grouped into categories, starting with the B-series for basic testing and running up to the H-series for massive computing tasks. You should select the size of the VM based on the workload you want to perform. It is possible to change the size of a VM after it's been created, but the VM must be stopped first so it's best to size it appropriately from the start if possible.</w:t>
      </w:r>
    </w:p>
    <w:p w14:paraId="77F7E93F" w14:textId="7CBC0AFF" w:rsidR="00257146" w:rsidRDefault="00257146" w:rsidP="00E72D20">
      <w:pPr>
        <w:rPr>
          <w:rFonts w:ascii="Segoe UI" w:hAnsi="Segoe UI" w:cs="Segoe UI"/>
          <w:color w:val="171717"/>
          <w:shd w:val="clear" w:color="auto" w:fill="FFFFFF"/>
        </w:rPr>
      </w:pPr>
    </w:p>
    <w:p w14:paraId="612C3D61" w14:textId="77777777" w:rsidR="00257146" w:rsidRDefault="00257146" w:rsidP="00257146">
      <w:pPr>
        <w:pStyle w:val="Heading4"/>
        <w:shd w:val="clear" w:color="auto" w:fill="FFFFFF"/>
        <w:spacing w:before="540" w:after="90"/>
        <w:rPr>
          <w:rFonts w:ascii="Segoe UI" w:hAnsi="Segoe UI" w:cs="Segoe UI"/>
          <w:color w:val="171717"/>
        </w:rPr>
      </w:pPr>
      <w:r>
        <w:rPr>
          <w:rFonts w:ascii="Segoe UI" w:hAnsi="Segoe UI" w:cs="Segoe UI"/>
          <w:color w:val="171717"/>
        </w:rPr>
        <w:lastRenderedPageBreak/>
        <w:t>Here are some guidelines based on the scenario you are targeting.</w:t>
      </w:r>
    </w:p>
    <w:tbl>
      <w:tblPr>
        <w:tblW w:w="10097" w:type="dxa"/>
        <w:tblCellMar>
          <w:top w:w="15" w:type="dxa"/>
          <w:left w:w="15" w:type="dxa"/>
          <w:bottom w:w="15" w:type="dxa"/>
          <w:right w:w="15" w:type="dxa"/>
        </w:tblCellMar>
        <w:tblLook w:val="04A0" w:firstRow="1" w:lastRow="0" w:firstColumn="1" w:lastColumn="0" w:noHBand="0" w:noVBand="1"/>
      </w:tblPr>
      <w:tblGrid>
        <w:gridCol w:w="8206"/>
        <w:gridCol w:w="1891"/>
      </w:tblGrid>
      <w:tr w:rsidR="00257146" w14:paraId="36A874AD" w14:textId="77777777" w:rsidTr="00257146">
        <w:trPr>
          <w:trHeight w:val="313"/>
          <w:tblHeader/>
        </w:trPr>
        <w:tc>
          <w:tcPr>
            <w:tcW w:w="0" w:type="auto"/>
            <w:hideMark/>
          </w:tcPr>
          <w:p w14:paraId="793B9E22" w14:textId="77777777" w:rsidR="00257146" w:rsidRDefault="00257146">
            <w:pPr>
              <w:rPr>
                <w:rFonts w:ascii="Times New Roman" w:hAnsi="Times New Roman" w:cs="Times New Roman"/>
                <w:b/>
                <w:bCs/>
              </w:rPr>
            </w:pPr>
            <w:r>
              <w:rPr>
                <w:b/>
                <w:bCs/>
              </w:rPr>
              <w:t>What are you doing?</w:t>
            </w:r>
          </w:p>
        </w:tc>
        <w:tc>
          <w:tcPr>
            <w:tcW w:w="0" w:type="auto"/>
            <w:hideMark/>
          </w:tcPr>
          <w:p w14:paraId="7F2E84C5" w14:textId="77777777" w:rsidR="00257146" w:rsidRDefault="00257146">
            <w:pPr>
              <w:rPr>
                <w:b/>
                <w:bCs/>
              </w:rPr>
            </w:pPr>
            <w:r>
              <w:rPr>
                <w:b/>
                <w:bCs/>
              </w:rPr>
              <w:t>Consider these sizes</w:t>
            </w:r>
          </w:p>
        </w:tc>
      </w:tr>
      <w:tr w:rsidR="00257146" w14:paraId="2DF9A0B4" w14:textId="77777777" w:rsidTr="00257146">
        <w:trPr>
          <w:trHeight w:val="520"/>
        </w:trPr>
        <w:tc>
          <w:tcPr>
            <w:tcW w:w="0" w:type="auto"/>
            <w:hideMark/>
          </w:tcPr>
          <w:p w14:paraId="7790D51B" w14:textId="77777777" w:rsidR="00257146" w:rsidRDefault="00257146">
            <w:r>
              <w:rPr>
                <w:rStyle w:val="Strong"/>
              </w:rPr>
              <w:t>General use computing / web</w:t>
            </w:r>
            <w:r>
              <w:t> Testing and development, small to medium databases, or low to medium traffic web servers.</w:t>
            </w:r>
          </w:p>
        </w:tc>
        <w:tc>
          <w:tcPr>
            <w:tcW w:w="0" w:type="auto"/>
            <w:hideMark/>
          </w:tcPr>
          <w:p w14:paraId="0A4C58DC" w14:textId="77777777" w:rsidR="00257146" w:rsidRDefault="00257146">
            <w:r>
              <w:t>B, Dsv3, Dv3, DSv2, Dv2</w:t>
            </w:r>
          </w:p>
        </w:tc>
      </w:tr>
      <w:tr w:rsidR="00257146" w14:paraId="420BD54B" w14:textId="77777777" w:rsidTr="00257146">
        <w:trPr>
          <w:trHeight w:val="313"/>
        </w:trPr>
        <w:tc>
          <w:tcPr>
            <w:tcW w:w="0" w:type="auto"/>
            <w:hideMark/>
          </w:tcPr>
          <w:p w14:paraId="5C96D661" w14:textId="77777777" w:rsidR="00257146" w:rsidRDefault="00257146">
            <w:r>
              <w:rPr>
                <w:rStyle w:val="Strong"/>
              </w:rPr>
              <w:t>Heavy computational tasks</w:t>
            </w:r>
            <w:r>
              <w:t> </w:t>
            </w:r>
            <w:proofErr w:type="gramStart"/>
            <w:r>
              <w:t>Medium</w:t>
            </w:r>
            <w:proofErr w:type="gramEnd"/>
            <w:r>
              <w:t xml:space="preserve"> traffic web servers, network appliances, batch processes, and application servers.</w:t>
            </w:r>
          </w:p>
        </w:tc>
        <w:tc>
          <w:tcPr>
            <w:tcW w:w="0" w:type="auto"/>
            <w:hideMark/>
          </w:tcPr>
          <w:p w14:paraId="21AB41E6" w14:textId="77777777" w:rsidR="00257146" w:rsidRDefault="00257146">
            <w:r>
              <w:t>Fsv2, Fs, F</w:t>
            </w:r>
          </w:p>
        </w:tc>
      </w:tr>
      <w:tr w:rsidR="00257146" w14:paraId="5B09D7A5" w14:textId="77777777" w:rsidTr="00257146">
        <w:trPr>
          <w:trHeight w:val="520"/>
        </w:trPr>
        <w:tc>
          <w:tcPr>
            <w:tcW w:w="0" w:type="auto"/>
            <w:hideMark/>
          </w:tcPr>
          <w:p w14:paraId="5B0275B0" w14:textId="77777777" w:rsidR="00257146" w:rsidRDefault="00257146">
            <w:r>
              <w:rPr>
                <w:rStyle w:val="Strong"/>
              </w:rPr>
              <w:t>Large memory usage</w:t>
            </w:r>
            <w:r>
              <w:t> Relational database servers, medium to large caches, and in-memory analytics.</w:t>
            </w:r>
          </w:p>
        </w:tc>
        <w:tc>
          <w:tcPr>
            <w:tcW w:w="0" w:type="auto"/>
            <w:hideMark/>
          </w:tcPr>
          <w:p w14:paraId="0869B9CE" w14:textId="77777777" w:rsidR="00257146" w:rsidRDefault="00257146">
            <w:r>
              <w:t>Esv3, Ev3, M, GS, G, DSv2, Dv2</w:t>
            </w:r>
          </w:p>
        </w:tc>
      </w:tr>
      <w:tr w:rsidR="00257146" w14:paraId="1700EC5E" w14:textId="77777777" w:rsidTr="00257146">
        <w:trPr>
          <w:trHeight w:val="313"/>
        </w:trPr>
        <w:tc>
          <w:tcPr>
            <w:tcW w:w="0" w:type="auto"/>
            <w:hideMark/>
          </w:tcPr>
          <w:p w14:paraId="23A2BD8B" w14:textId="77777777" w:rsidR="00257146" w:rsidRDefault="00257146">
            <w:r>
              <w:rPr>
                <w:rStyle w:val="Strong"/>
              </w:rPr>
              <w:t>Data storage and processing</w:t>
            </w:r>
            <w:r>
              <w:t> Big Data, SQL, and NoSQL databases, which need high disk throughput and IO.</w:t>
            </w:r>
          </w:p>
        </w:tc>
        <w:tc>
          <w:tcPr>
            <w:tcW w:w="0" w:type="auto"/>
            <w:hideMark/>
          </w:tcPr>
          <w:p w14:paraId="354E46DA" w14:textId="77777777" w:rsidR="00257146" w:rsidRDefault="00257146">
            <w:r>
              <w:t>Ls</w:t>
            </w:r>
          </w:p>
        </w:tc>
      </w:tr>
      <w:tr w:rsidR="00257146" w14:paraId="1DF420BB" w14:textId="77777777" w:rsidTr="00257146">
        <w:trPr>
          <w:trHeight w:val="313"/>
        </w:trPr>
        <w:tc>
          <w:tcPr>
            <w:tcW w:w="0" w:type="auto"/>
            <w:hideMark/>
          </w:tcPr>
          <w:p w14:paraId="19789D74" w14:textId="77777777" w:rsidR="00257146" w:rsidRDefault="00257146">
            <w:r>
              <w:rPr>
                <w:rStyle w:val="Strong"/>
              </w:rPr>
              <w:t>Heavy graphics rendering</w:t>
            </w:r>
            <w:r>
              <w:t> or video editing, as well as model training and inferencing (ND) with deep learning.</w:t>
            </w:r>
          </w:p>
        </w:tc>
        <w:tc>
          <w:tcPr>
            <w:tcW w:w="0" w:type="auto"/>
            <w:hideMark/>
          </w:tcPr>
          <w:p w14:paraId="433D33AC" w14:textId="77777777" w:rsidR="00257146" w:rsidRDefault="00257146">
            <w:r>
              <w:t>NV, NC, NCv2, NCv3, ND</w:t>
            </w:r>
          </w:p>
        </w:tc>
      </w:tr>
      <w:tr w:rsidR="00257146" w14:paraId="55D84660" w14:textId="77777777" w:rsidTr="00257146">
        <w:trPr>
          <w:trHeight w:val="520"/>
        </w:trPr>
        <w:tc>
          <w:tcPr>
            <w:tcW w:w="0" w:type="auto"/>
            <w:hideMark/>
          </w:tcPr>
          <w:p w14:paraId="39987835" w14:textId="77777777" w:rsidR="00257146" w:rsidRDefault="00257146">
            <w:r>
              <w:rPr>
                <w:rStyle w:val="Strong"/>
              </w:rPr>
              <w:t>High-performance computing (HPC)</w:t>
            </w:r>
            <w:r>
              <w:t> If you need the fastest and most powerful CPU virtual machines with optional high-throughput network interfaces.</w:t>
            </w:r>
          </w:p>
        </w:tc>
        <w:tc>
          <w:tcPr>
            <w:tcW w:w="0" w:type="auto"/>
            <w:hideMark/>
          </w:tcPr>
          <w:p w14:paraId="29484DAA" w14:textId="77777777" w:rsidR="00257146" w:rsidRDefault="00257146">
            <w:r>
              <w:t>H</w:t>
            </w:r>
          </w:p>
        </w:tc>
      </w:tr>
    </w:tbl>
    <w:p w14:paraId="54FED53E" w14:textId="4D073D48" w:rsidR="00257146" w:rsidRDefault="00257146" w:rsidP="00E72D20">
      <w:pPr>
        <w:rPr>
          <w:rFonts w:ascii="Segoe UI" w:hAnsi="Segoe UI" w:cs="Segoe UI"/>
          <w:color w:val="171717"/>
          <w:shd w:val="clear" w:color="auto" w:fill="FFFFFF"/>
        </w:rPr>
      </w:pPr>
    </w:p>
    <w:p w14:paraId="3297675E" w14:textId="77777777" w:rsidR="005C44B3" w:rsidRPr="003D0D89" w:rsidRDefault="005C44B3" w:rsidP="005C44B3">
      <w:pPr>
        <w:pStyle w:val="Heading2"/>
        <w:shd w:val="clear" w:color="auto" w:fill="FFFFFF"/>
        <w:spacing w:before="480" w:after="180"/>
        <w:rPr>
          <w:rStyle w:val="IntenseReference"/>
        </w:rPr>
      </w:pPr>
      <w:r w:rsidRPr="003D0D89">
        <w:rPr>
          <w:rStyle w:val="IntenseReference"/>
        </w:rPr>
        <w:t>Choosing storage options</w:t>
      </w:r>
    </w:p>
    <w:p w14:paraId="29C6E19A" w14:textId="0442CD8C" w:rsidR="005C44B3" w:rsidRDefault="005C44B3" w:rsidP="00E72D20">
      <w:pPr>
        <w:rPr>
          <w:rFonts w:ascii="Segoe UI" w:hAnsi="Segoe UI" w:cs="Segoe UI"/>
          <w:color w:val="171717"/>
          <w:shd w:val="clear" w:color="auto" w:fill="FFFFFF"/>
        </w:rPr>
      </w:pPr>
      <w:r>
        <w:rPr>
          <w:rFonts w:ascii="Segoe UI" w:hAnsi="Segoe UI" w:cs="Segoe UI"/>
          <w:color w:val="171717"/>
          <w:shd w:val="clear" w:color="auto" w:fill="FFFFFF"/>
        </w:rPr>
        <w:t>The next set of decisions revolves around storage. First, you can choose the disk technology. Options include a traditional platter-based hard disk drive (HDD) or a more modern solid-state drive (SSD). Just like the hardware you purchase, SSD storage costs more but provides better performance.</w:t>
      </w:r>
    </w:p>
    <w:p w14:paraId="11D41FC5" w14:textId="11D38CFB" w:rsidR="005C44B3" w:rsidRPr="005C44B3" w:rsidRDefault="005C44B3" w:rsidP="00E72D20">
      <w:pPr>
        <w:rPr>
          <w:rFonts w:ascii="Segoe UI" w:hAnsi="Segoe UI" w:cs="Segoe UI"/>
          <w:i/>
          <w:iCs/>
          <w:color w:val="171717"/>
          <w:shd w:val="clear" w:color="auto" w:fill="FFFFFF"/>
        </w:rPr>
      </w:pPr>
    </w:p>
    <w:p w14:paraId="7BD42670" w14:textId="54C0E82F" w:rsidR="005C44B3" w:rsidRDefault="005C44B3" w:rsidP="00E72D20">
      <w:pPr>
        <w:rPr>
          <w:rFonts w:ascii="Segoe UI" w:hAnsi="Segoe UI" w:cs="Segoe UI"/>
          <w:i/>
          <w:iCs/>
          <w:color w:val="171717"/>
          <w:shd w:val="clear" w:color="auto" w:fill="DFF6DD"/>
        </w:rPr>
      </w:pPr>
      <w:r w:rsidRPr="005C44B3">
        <w:rPr>
          <w:rFonts w:ascii="Segoe UI" w:hAnsi="Segoe UI" w:cs="Segoe UI"/>
          <w:i/>
          <w:iCs/>
          <w:color w:val="171717"/>
          <w:shd w:val="clear" w:color="auto" w:fill="FFFFFF"/>
        </w:rPr>
        <w:t xml:space="preserve">Note: </w:t>
      </w:r>
      <w:r w:rsidRPr="005C44B3">
        <w:rPr>
          <w:rFonts w:ascii="Segoe UI" w:hAnsi="Segoe UI" w:cs="Segoe UI"/>
          <w:i/>
          <w:iCs/>
          <w:color w:val="171717"/>
          <w:shd w:val="clear" w:color="auto" w:fill="DFF6DD"/>
        </w:rPr>
        <w:t>There are two levels of SSD storage available: standard and premium. Choose Standard SSD disks if you have normal workloads but want better performance. Choose Premium SSD disks if you have I/O intensive workloads or mission-critical systems that need to process data very quickly.</w:t>
      </w:r>
    </w:p>
    <w:p w14:paraId="07983589" w14:textId="754A6FCE" w:rsidR="005C44B3" w:rsidRDefault="005C44B3" w:rsidP="00E72D20">
      <w:pPr>
        <w:rPr>
          <w:rFonts w:ascii="Segoe UI" w:hAnsi="Segoe UI" w:cs="Segoe UI"/>
          <w:color w:val="171717"/>
          <w:shd w:val="clear" w:color="auto" w:fill="DFF6DD"/>
        </w:rPr>
      </w:pPr>
    </w:p>
    <w:p w14:paraId="79B0D097" w14:textId="77777777" w:rsidR="005C44B3" w:rsidRPr="003D0D89" w:rsidRDefault="005C44B3" w:rsidP="005C44B3">
      <w:pPr>
        <w:pStyle w:val="Heading4"/>
        <w:shd w:val="clear" w:color="auto" w:fill="FFFFFF"/>
        <w:spacing w:before="540" w:after="90"/>
        <w:rPr>
          <w:rStyle w:val="IntenseReference"/>
        </w:rPr>
      </w:pPr>
      <w:r w:rsidRPr="003D0D89">
        <w:rPr>
          <w:rStyle w:val="IntenseReference"/>
        </w:rPr>
        <w:t>What about data?</w:t>
      </w:r>
    </w:p>
    <w:p w14:paraId="0F3F3688" w14:textId="77777777" w:rsidR="005C44B3" w:rsidRDefault="005C44B3" w:rsidP="005C44B3">
      <w:pPr>
        <w:pStyle w:val="NormalWeb"/>
        <w:shd w:val="clear" w:color="auto" w:fill="FFFFFF"/>
        <w:rPr>
          <w:rFonts w:ascii="Segoe UI" w:hAnsi="Segoe UI" w:cs="Segoe UI"/>
          <w:color w:val="171717"/>
        </w:rPr>
      </w:pPr>
      <w:r>
        <w:rPr>
          <w:rFonts w:ascii="Segoe UI" w:hAnsi="Segoe UI" w:cs="Segoe UI"/>
          <w:color w:val="171717"/>
        </w:rPr>
        <w:t>You can store data on the C: drive along with the OS, but a better approach is to create dedicated </w:t>
      </w:r>
      <w:r>
        <w:rPr>
          <w:rStyle w:val="Emphasis"/>
          <w:rFonts w:ascii="Segoe UI" w:hAnsi="Segoe UI" w:cs="Segoe UI"/>
          <w:color w:val="171717"/>
        </w:rPr>
        <w:t>data disks</w:t>
      </w:r>
      <w:r>
        <w:rPr>
          <w:rFonts w:ascii="Segoe UI" w:hAnsi="Segoe UI" w:cs="Segoe UI"/>
          <w:color w:val="171717"/>
        </w:rPr>
        <w:t>. You can create and attach additional disks to the VM. Each data disk can hold up to 32,767 gibibytes (GiB) of data, with the maximum amount of storage determined by the VM size you select.</w:t>
      </w:r>
    </w:p>
    <w:p w14:paraId="1B834F6C" w14:textId="77777777" w:rsidR="005C44B3" w:rsidRPr="005C44B3" w:rsidRDefault="005C44B3" w:rsidP="005C44B3">
      <w:pPr>
        <w:rPr>
          <w:rFonts w:ascii="Segoe UI" w:hAnsi="Segoe UI" w:cs="Segoe UI"/>
          <w:b/>
          <w:bCs/>
          <w:i/>
          <w:iCs/>
          <w:color w:val="171717"/>
          <w:shd w:val="clear" w:color="auto" w:fill="FFFFFF"/>
        </w:rPr>
      </w:pPr>
      <w:r w:rsidRPr="005C44B3">
        <w:rPr>
          <w:rFonts w:ascii="Segoe UI" w:hAnsi="Segoe UI" w:cs="Segoe UI"/>
          <w:b/>
          <w:bCs/>
          <w:i/>
          <w:iCs/>
          <w:color w:val="171717"/>
          <w:shd w:val="clear" w:color="auto" w:fill="FFFFFF"/>
        </w:rPr>
        <w:lastRenderedPageBreak/>
        <w:t> Note</w:t>
      </w:r>
    </w:p>
    <w:p w14:paraId="178AA0F4" w14:textId="77777777" w:rsidR="005C44B3" w:rsidRPr="005C44B3" w:rsidRDefault="005C44B3" w:rsidP="005C44B3">
      <w:pPr>
        <w:rPr>
          <w:rFonts w:ascii="Segoe UI" w:hAnsi="Segoe UI" w:cs="Segoe UI"/>
          <w:i/>
          <w:iCs/>
          <w:color w:val="171717"/>
          <w:shd w:val="clear" w:color="auto" w:fill="FFFFFF"/>
        </w:rPr>
      </w:pPr>
      <w:r w:rsidRPr="005C44B3">
        <w:rPr>
          <w:rFonts w:ascii="Segoe UI" w:hAnsi="Segoe UI" w:cs="Segoe UI"/>
          <w:i/>
          <w:iCs/>
          <w:color w:val="171717"/>
          <w:shd w:val="clear" w:color="auto" w:fill="FFFFFF"/>
        </w:rPr>
        <w:t>An interesting capability is to create a VHD image from a real disk. This allows you to easily migrate existing information from an on-premises computer to the cloud.</w:t>
      </w:r>
    </w:p>
    <w:p w14:paraId="43B02407" w14:textId="350BC313" w:rsidR="005C44B3" w:rsidRDefault="005C44B3" w:rsidP="00E72D20">
      <w:pPr>
        <w:rPr>
          <w:rFonts w:ascii="Segoe UI" w:hAnsi="Segoe UI" w:cs="Segoe UI"/>
          <w:color w:val="171717"/>
          <w:shd w:val="clear" w:color="auto" w:fill="FFFFFF"/>
        </w:rPr>
      </w:pPr>
    </w:p>
    <w:p w14:paraId="1FECD14D" w14:textId="77777777" w:rsidR="005C44B3" w:rsidRPr="003D0D89" w:rsidRDefault="005C44B3" w:rsidP="003D0D89">
      <w:pPr>
        <w:pStyle w:val="NoSpacing"/>
        <w:rPr>
          <w:rStyle w:val="IntenseReference"/>
        </w:rPr>
      </w:pPr>
      <w:r w:rsidRPr="003D0D89">
        <w:rPr>
          <w:rStyle w:val="IntenseReference"/>
        </w:rPr>
        <w:t>Unmanaged vs. Managed disks</w:t>
      </w:r>
    </w:p>
    <w:p w14:paraId="59906461" w14:textId="77777777" w:rsidR="005C44B3" w:rsidRPr="003D0D89" w:rsidRDefault="005C44B3" w:rsidP="003D0D89">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D89">
        <w:rPr>
          <w:rFonts w:ascii="Segoe UI" w:eastAsia="Times New Roman" w:hAnsi="Segoe UI" w:cs="Segoe UI"/>
          <w:color w:val="171717"/>
          <w:sz w:val="24"/>
          <w:szCs w:val="24"/>
        </w:rPr>
        <w:t>The final storage choice you'll make is whether to use </w:t>
      </w:r>
      <w:r w:rsidRPr="003D0D89">
        <w:rPr>
          <w:rFonts w:ascii="Segoe UI" w:eastAsia="Times New Roman" w:hAnsi="Segoe UI" w:cs="Segoe UI"/>
          <w:b/>
          <w:bCs/>
          <w:color w:val="171717"/>
          <w:sz w:val="24"/>
          <w:szCs w:val="24"/>
        </w:rPr>
        <w:t>unmanaged</w:t>
      </w:r>
      <w:r w:rsidRPr="003D0D89">
        <w:rPr>
          <w:rFonts w:ascii="Segoe UI" w:eastAsia="Times New Roman" w:hAnsi="Segoe UI" w:cs="Segoe UI"/>
          <w:color w:val="171717"/>
          <w:sz w:val="24"/>
          <w:szCs w:val="24"/>
        </w:rPr>
        <w:t> or </w:t>
      </w:r>
      <w:r w:rsidRPr="003D0D89">
        <w:rPr>
          <w:rFonts w:ascii="Segoe UI" w:eastAsia="Times New Roman" w:hAnsi="Segoe UI" w:cs="Segoe UI"/>
          <w:b/>
          <w:bCs/>
          <w:color w:val="171717"/>
          <w:sz w:val="24"/>
          <w:szCs w:val="24"/>
        </w:rPr>
        <w:t>managed</w:t>
      </w:r>
      <w:r w:rsidRPr="003D0D89">
        <w:rPr>
          <w:rFonts w:ascii="Segoe UI" w:eastAsia="Times New Roman" w:hAnsi="Segoe UI" w:cs="Segoe UI"/>
          <w:color w:val="171717"/>
          <w:sz w:val="24"/>
          <w:szCs w:val="24"/>
        </w:rPr>
        <w:t> disks.</w:t>
      </w:r>
    </w:p>
    <w:p w14:paraId="1367C8C3" w14:textId="77777777" w:rsidR="005C44B3" w:rsidRPr="003D0D89" w:rsidRDefault="005C44B3" w:rsidP="003D0D89">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D89">
        <w:rPr>
          <w:rFonts w:ascii="Segoe UI" w:eastAsia="Times New Roman" w:hAnsi="Segoe UI" w:cs="Segoe UI"/>
          <w:color w:val="171717"/>
          <w:sz w:val="24"/>
          <w:szCs w:val="24"/>
        </w:rPr>
        <w:t>With unmanaged disks, you are responsible for the storage accounts that are used to hold the VHDs that correspond to your VM disks. You pay the storage account rates for the amount of space you use. 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0F8DAD6B" w14:textId="77777777" w:rsidR="005C44B3" w:rsidRPr="003D0D89" w:rsidRDefault="005C44B3" w:rsidP="003D0D89">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D89">
        <w:rPr>
          <w:rFonts w:ascii="Segoe UI" w:eastAsia="Times New Roman" w:hAnsi="Segoe UI" w:cs="Segoe UI"/>
          <w:color w:val="171717"/>
          <w:sz w:val="24"/>
          <w:szCs w:val="24"/>
        </w:rPr>
        <w:t>Managed disks are the newer and recommended disk storage model. They elegantly solve this complexity by putting the burden of managing the storage accounts onto Azure. You specify the disk type (Premium or Standard) and the size of the disk and Azure creates and manages both the disk </w:t>
      </w:r>
      <w:r w:rsidRPr="003D0D89">
        <w:rPr>
          <w:rFonts w:ascii="Segoe UI" w:eastAsia="Times New Roman" w:hAnsi="Segoe UI" w:cs="Segoe UI"/>
          <w:i/>
          <w:iCs/>
          <w:color w:val="171717"/>
          <w:sz w:val="24"/>
          <w:szCs w:val="24"/>
        </w:rPr>
        <w:t>and</w:t>
      </w:r>
      <w:r w:rsidRPr="003D0D89">
        <w:rPr>
          <w:rFonts w:ascii="Segoe UI" w:eastAsia="Times New Roman" w:hAnsi="Segoe UI" w:cs="Segoe UI"/>
          <w:color w:val="171717"/>
          <w:sz w:val="24"/>
          <w:szCs w:val="24"/>
        </w:rPr>
        <w:t> the storage it uses. You don't have to worry about storage account limits, which makes them easier to scale out. They also offer several other benefits:</w:t>
      </w:r>
    </w:p>
    <w:p w14:paraId="4942ADC6" w14:textId="77777777" w:rsidR="005C44B3" w:rsidRPr="005C44B3" w:rsidRDefault="005C44B3" w:rsidP="005C44B3">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5C44B3">
        <w:rPr>
          <w:rFonts w:ascii="Segoe UI" w:eastAsia="Times New Roman" w:hAnsi="Segoe UI" w:cs="Segoe UI"/>
          <w:b/>
          <w:bCs/>
          <w:color w:val="171717"/>
          <w:sz w:val="24"/>
          <w:szCs w:val="24"/>
        </w:rPr>
        <w:t>Increased reliability</w:t>
      </w:r>
      <w:r w:rsidRPr="005C44B3">
        <w:rPr>
          <w:rFonts w:ascii="Segoe UI" w:eastAsia="Times New Roman" w:hAnsi="Segoe UI" w:cs="Segoe UI"/>
          <w:color w:val="171717"/>
          <w:sz w:val="24"/>
          <w:szCs w:val="24"/>
        </w:rPr>
        <w:t>: Azure ensures that VHDs associated with high-reliability VMs will be placed in different parts of Azure storage to provide similar levels of resilience.</w:t>
      </w:r>
    </w:p>
    <w:p w14:paraId="1E115ED9" w14:textId="77777777" w:rsidR="005C44B3" w:rsidRPr="005C44B3" w:rsidRDefault="005C44B3" w:rsidP="005C44B3">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5C44B3">
        <w:rPr>
          <w:rFonts w:ascii="Segoe UI" w:eastAsia="Times New Roman" w:hAnsi="Segoe UI" w:cs="Segoe UI"/>
          <w:b/>
          <w:bCs/>
          <w:color w:val="171717"/>
          <w:sz w:val="24"/>
          <w:szCs w:val="24"/>
        </w:rPr>
        <w:t>Better security</w:t>
      </w:r>
      <w:r w:rsidRPr="005C44B3">
        <w:rPr>
          <w:rFonts w:ascii="Segoe UI" w:eastAsia="Times New Roman" w:hAnsi="Segoe UI" w:cs="Segoe UI"/>
          <w:color w:val="171717"/>
          <w:sz w:val="24"/>
          <w:szCs w:val="24"/>
        </w:rPr>
        <w:t>: Managed disks are truly managed resources in the resource group. This means they can use role-based access control to restrict who can work with the VHD data.</w:t>
      </w:r>
    </w:p>
    <w:p w14:paraId="1B705D1D" w14:textId="77777777" w:rsidR="005C44B3" w:rsidRPr="005C44B3" w:rsidRDefault="005C44B3" w:rsidP="005C44B3">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5C44B3">
        <w:rPr>
          <w:rFonts w:ascii="Segoe UI" w:eastAsia="Times New Roman" w:hAnsi="Segoe UI" w:cs="Segoe UI"/>
          <w:b/>
          <w:bCs/>
          <w:color w:val="171717"/>
          <w:sz w:val="24"/>
          <w:szCs w:val="24"/>
        </w:rPr>
        <w:t>Snapshot support</w:t>
      </w:r>
      <w:r w:rsidRPr="005C44B3">
        <w:rPr>
          <w:rFonts w:ascii="Segoe UI" w:eastAsia="Times New Roman" w:hAnsi="Segoe UI" w:cs="Segoe UI"/>
          <w:color w:val="171717"/>
          <w:sz w:val="24"/>
          <w:szCs w:val="24"/>
        </w:rPr>
        <w:t>: Snapshots can be used to create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40B0D071" w14:textId="77777777" w:rsidR="005C44B3" w:rsidRPr="005C44B3" w:rsidRDefault="005C44B3" w:rsidP="005C44B3">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5C44B3">
        <w:rPr>
          <w:rFonts w:ascii="Segoe UI" w:eastAsia="Times New Roman" w:hAnsi="Segoe UI" w:cs="Segoe UI"/>
          <w:b/>
          <w:bCs/>
          <w:color w:val="171717"/>
          <w:sz w:val="24"/>
          <w:szCs w:val="24"/>
        </w:rPr>
        <w:t>Backup support</w:t>
      </w:r>
      <w:r w:rsidRPr="005C44B3">
        <w:rPr>
          <w:rFonts w:ascii="Segoe UI" w:eastAsia="Times New Roman" w:hAnsi="Segoe UI" w:cs="Segoe UI"/>
          <w:color w:val="171717"/>
          <w:sz w:val="24"/>
          <w:szCs w:val="24"/>
        </w:rPr>
        <w:t>: Managed disks can be automatically backed up to different regions for disaster recovery with Azure Backup all without affecting the service of the VM.</w:t>
      </w:r>
    </w:p>
    <w:p w14:paraId="1F4784A6" w14:textId="61394856" w:rsidR="005C44B3" w:rsidRDefault="005C44B3" w:rsidP="00E72D20">
      <w:pPr>
        <w:rPr>
          <w:rFonts w:ascii="Segoe UI" w:hAnsi="Segoe UI" w:cs="Segoe UI"/>
          <w:color w:val="171717"/>
          <w:shd w:val="clear" w:color="auto" w:fill="FFFFFF"/>
        </w:rPr>
      </w:pPr>
    </w:p>
    <w:p w14:paraId="1EE64D26" w14:textId="77777777" w:rsidR="003D0D89" w:rsidRDefault="003D0D89" w:rsidP="003D0D89">
      <w:pPr>
        <w:pStyle w:val="NoSpacing"/>
        <w:rPr>
          <w:rStyle w:val="IntenseReference"/>
        </w:rPr>
      </w:pPr>
    </w:p>
    <w:p w14:paraId="687B414F" w14:textId="77777777" w:rsidR="003D0D89" w:rsidRDefault="003D0D89" w:rsidP="003D0D89">
      <w:pPr>
        <w:pStyle w:val="NoSpacing"/>
        <w:rPr>
          <w:rStyle w:val="IntenseReference"/>
        </w:rPr>
      </w:pPr>
    </w:p>
    <w:p w14:paraId="3D1BA39B" w14:textId="042A5E96" w:rsidR="003D0D89" w:rsidRPr="003D0D89" w:rsidRDefault="003D0D89" w:rsidP="003D0D89">
      <w:pPr>
        <w:pStyle w:val="NoSpacing"/>
        <w:rPr>
          <w:rStyle w:val="IntenseReference"/>
        </w:rPr>
      </w:pPr>
      <w:r w:rsidRPr="003D0D89">
        <w:rPr>
          <w:rStyle w:val="IntenseReference"/>
        </w:rPr>
        <w:lastRenderedPageBreak/>
        <w:t>Network communication</w:t>
      </w:r>
    </w:p>
    <w:p w14:paraId="273293D2" w14:textId="77777777" w:rsidR="003D0D89" w:rsidRDefault="003D0D89" w:rsidP="003D0D89">
      <w:pPr>
        <w:pStyle w:val="NormalWeb"/>
        <w:numPr>
          <w:ilvl w:val="0"/>
          <w:numId w:val="9"/>
        </w:numPr>
        <w:shd w:val="clear" w:color="auto" w:fill="FFFFFF"/>
        <w:rPr>
          <w:rFonts w:ascii="Segoe UI" w:hAnsi="Segoe UI" w:cs="Segoe UI"/>
          <w:color w:val="171717"/>
        </w:rPr>
      </w:pPr>
      <w:r>
        <w:rPr>
          <w:rFonts w:ascii="Segoe UI" w:hAnsi="Segoe UI" w:cs="Segoe UI"/>
          <w:color w:val="171717"/>
        </w:rPr>
        <w:t>Virtual machines communicate with external resources using a virtual network (</w:t>
      </w:r>
      <w:proofErr w:type="spellStart"/>
      <w:r>
        <w:rPr>
          <w:rFonts w:ascii="Segoe UI" w:hAnsi="Segoe UI" w:cs="Segoe UI"/>
          <w:color w:val="171717"/>
        </w:rPr>
        <w:t>VNet</w:t>
      </w:r>
      <w:proofErr w:type="spellEnd"/>
      <w:r>
        <w:rPr>
          <w:rFonts w:ascii="Segoe UI" w:hAnsi="Segoe UI" w:cs="Segoe UI"/>
          <w:color w:val="171717"/>
        </w:rPr>
        <w:t xml:space="preserve">). The </w:t>
      </w:r>
      <w:proofErr w:type="spellStart"/>
      <w:r>
        <w:rPr>
          <w:rFonts w:ascii="Segoe UI" w:hAnsi="Segoe UI" w:cs="Segoe UI"/>
          <w:color w:val="171717"/>
        </w:rPr>
        <w:t>VNet</w:t>
      </w:r>
      <w:proofErr w:type="spellEnd"/>
      <w:r>
        <w:rPr>
          <w:rFonts w:ascii="Segoe UI" w:hAnsi="Segoe UI" w:cs="Segoe UI"/>
          <w:color w:val="171717"/>
        </w:rPr>
        <w:t xml:space="preserve"> represents a private network in a single region that your resources communicate on. </w:t>
      </w:r>
    </w:p>
    <w:p w14:paraId="68604394" w14:textId="5B8562F7" w:rsidR="003D0D89" w:rsidRDefault="003D0D89" w:rsidP="003D0D89">
      <w:pPr>
        <w:pStyle w:val="NormalWeb"/>
        <w:numPr>
          <w:ilvl w:val="0"/>
          <w:numId w:val="9"/>
        </w:numPr>
        <w:shd w:val="clear" w:color="auto" w:fill="FFFFFF"/>
        <w:rPr>
          <w:rFonts w:ascii="Segoe UI" w:hAnsi="Segoe UI" w:cs="Segoe UI"/>
          <w:color w:val="171717"/>
        </w:rPr>
      </w:pPr>
      <w:r>
        <w:rPr>
          <w:rFonts w:ascii="Segoe UI" w:hAnsi="Segoe UI" w:cs="Segoe UI"/>
          <w:color w:val="171717"/>
        </w:rPr>
        <w:t>A virtual network is just like the networks you manage on-premises. You can divide them up with subnets to isolate resources, connect them to other networks (including your on-premises networks), and apply traffic rules to govern inbound and outbound connections.</w:t>
      </w:r>
    </w:p>
    <w:p w14:paraId="500D6F8A" w14:textId="77777777" w:rsidR="003D0D89" w:rsidRPr="003D0D89" w:rsidRDefault="003D0D89" w:rsidP="003D0D89">
      <w:pPr>
        <w:pStyle w:val="NoSpacing"/>
        <w:rPr>
          <w:rStyle w:val="IntenseReference"/>
        </w:rPr>
      </w:pPr>
      <w:r w:rsidRPr="003D0D89">
        <w:rPr>
          <w:rStyle w:val="IntenseReference"/>
        </w:rPr>
        <w:t>Planning your network</w:t>
      </w:r>
    </w:p>
    <w:p w14:paraId="2E7CD4C1" w14:textId="77777777" w:rsidR="003D0D89" w:rsidRDefault="003D0D89" w:rsidP="003D0D89">
      <w:pPr>
        <w:pStyle w:val="NormalWeb"/>
        <w:numPr>
          <w:ilvl w:val="0"/>
          <w:numId w:val="8"/>
        </w:numPr>
        <w:shd w:val="clear" w:color="auto" w:fill="FFFFFF"/>
        <w:rPr>
          <w:rFonts w:ascii="Segoe UI" w:hAnsi="Segoe UI" w:cs="Segoe UI"/>
          <w:color w:val="171717"/>
        </w:rPr>
      </w:pPr>
      <w:r>
        <w:rPr>
          <w:rFonts w:ascii="Segoe UI" w:hAnsi="Segoe UI" w:cs="Segoe UI"/>
          <w:color w:val="171717"/>
        </w:rPr>
        <w:t xml:space="preserve">When you create a new VM, you'll have the option of creating a new virtual network, or using an existing </w:t>
      </w:r>
      <w:proofErr w:type="spellStart"/>
      <w:r>
        <w:rPr>
          <w:rFonts w:ascii="Segoe UI" w:hAnsi="Segoe UI" w:cs="Segoe UI"/>
          <w:color w:val="171717"/>
        </w:rPr>
        <w:t>VNet</w:t>
      </w:r>
      <w:proofErr w:type="spellEnd"/>
      <w:r>
        <w:rPr>
          <w:rFonts w:ascii="Segoe UI" w:hAnsi="Segoe UI" w:cs="Segoe UI"/>
          <w:color w:val="171717"/>
        </w:rPr>
        <w:t xml:space="preserve"> in your region.</w:t>
      </w:r>
    </w:p>
    <w:p w14:paraId="05FABEDE" w14:textId="77777777" w:rsidR="003D0D89" w:rsidRDefault="003D0D89" w:rsidP="003D0D89">
      <w:pPr>
        <w:pStyle w:val="NormalWeb"/>
        <w:numPr>
          <w:ilvl w:val="0"/>
          <w:numId w:val="8"/>
        </w:numPr>
        <w:shd w:val="clear" w:color="auto" w:fill="FFFFFF"/>
        <w:rPr>
          <w:rFonts w:ascii="Segoe UI" w:hAnsi="Segoe UI" w:cs="Segoe UI"/>
          <w:color w:val="171717"/>
        </w:rPr>
      </w:pPr>
      <w:r>
        <w:rPr>
          <w:rFonts w:ascii="Segoe UI" w:hAnsi="Segoe UI" w:cs="Segoe UI"/>
          <w:color w:val="171717"/>
        </w:rPr>
        <w:t>Having Azure create the network together with the VM is simple but it's likely not ideal for most scenarios. It's better to plan your network requirements </w:t>
      </w:r>
      <w:r>
        <w:rPr>
          <w:rStyle w:val="Emphasis"/>
          <w:rFonts w:ascii="Segoe UI" w:hAnsi="Segoe UI" w:cs="Segoe UI"/>
          <w:color w:val="171717"/>
        </w:rPr>
        <w:t>up-front</w:t>
      </w:r>
      <w:r>
        <w:rPr>
          <w:rFonts w:ascii="Segoe UI" w:hAnsi="Segoe UI" w:cs="Segoe UI"/>
          <w:color w:val="171717"/>
        </w:rPr>
        <w:t xml:space="preserve"> for all the components in your architecture and create the </w:t>
      </w:r>
      <w:proofErr w:type="spellStart"/>
      <w:r>
        <w:rPr>
          <w:rFonts w:ascii="Segoe UI" w:hAnsi="Segoe UI" w:cs="Segoe UI"/>
          <w:color w:val="171717"/>
        </w:rPr>
        <w:t>VNet</w:t>
      </w:r>
      <w:proofErr w:type="spellEnd"/>
      <w:r>
        <w:rPr>
          <w:rFonts w:ascii="Segoe UI" w:hAnsi="Segoe UI" w:cs="Segoe UI"/>
          <w:color w:val="171717"/>
        </w:rPr>
        <w:t xml:space="preserve"> structure you'll need separately. Then create the VMs and place them into the already-created </w:t>
      </w:r>
      <w:proofErr w:type="spellStart"/>
      <w:r>
        <w:rPr>
          <w:rFonts w:ascii="Segoe UI" w:hAnsi="Segoe UI" w:cs="Segoe UI"/>
          <w:color w:val="171717"/>
        </w:rPr>
        <w:t>VNets</w:t>
      </w:r>
      <w:proofErr w:type="spellEnd"/>
      <w:r>
        <w:rPr>
          <w:rFonts w:ascii="Segoe UI" w:hAnsi="Segoe UI" w:cs="Segoe UI"/>
          <w:color w:val="171717"/>
        </w:rPr>
        <w:t>.</w:t>
      </w:r>
    </w:p>
    <w:p w14:paraId="7F78FA73" w14:textId="77777777" w:rsidR="003D0D89" w:rsidRDefault="003D0D89" w:rsidP="003D0D89">
      <w:pPr>
        <w:pStyle w:val="NormalWeb"/>
        <w:numPr>
          <w:ilvl w:val="0"/>
          <w:numId w:val="8"/>
        </w:numPr>
        <w:shd w:val="clear" w:color="auto" w:fill="FFFFFF"/>
        <w:rPr>
          <w:rFonts w:ascii="Segoe UI" w:hAnsi="Segoe UI" w:cs="Segoe UI"/>
          <w:color w:val="171717"/>
        </w:rPr>
      </w:pPr>
      <w:r>
        <w:rPr>
          <w:rFonts w:ascii="Segoe UI" w:hAnsi="Segoe UI" w:cs="Segoe UI"/>
          <w:color w:val="171717"/>
        </w:rPr>
        <w:t>We'll look more at virtual networks a bit later in this module. Let's apply some of this knowledge and create a VM in Azure.</w:t>
      </w:r>
    </w:p>
    <w:p w14:paraId="6D98F2DE" w14:textId="77777777" w:rsidR="003D0D89" w:rsidRPr="005C44B3" w:rsidRDefault="003D0D89" w:rsidP="00E72D20">
      <w:pPr>
        <w:rPr>
          <w:rFonts w:ascii="Segoe UI" w:hAnsi="Segoe UI" w:cs="Segoe UI"/>
          <w:color w:val="171717"/>
          <w:shd w:val="clear" w:color="auto" w:fill="FFFFFF"/>
        </w:rPr>
      </w:pPr>
    </w:p>
    <w:sectPr w:rsidR="003D0D89" w:rsidRPr="005C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5AA"/>
    <w:multiLevelType w:val="hybridMultilevel"/>
    <w:tmpl w:val="E020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00EDB"/>
    <w:multiLevelType w:val="hybridMultilevel"/>
    <w:tmpl w:val="399C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85AD2"/>
    <w:multiLevelType w:val="multilevel"/>
    <w:tmpl w:val="EEB40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9001B"/>
    <w:multiLevelType w:val="hybridMultilevel"/>
    <w:tmpl w:val="77F4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D3237"/>
    <w:multiLevelType w:val="hybridMultilevel"/>
    <w:tmpl w:val="405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8394F"/>
    <w:multiLevelType w:val="multilevel"/>
    <w:tmpl w:val="62A02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02F88"/>
    <w:multiLevelType w:val="multilevel"/>
    <w:tmpl w:val="7D64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2337E"/>
    <w:multiLevelType w:val="multilevel"/>
    <w:tmpl w:val="44C00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027F0"/>
    <w:multiLevelType w:val="hybridMultilevel"/>
    <w:tmpl w:val="BBB0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C545A"/>
    <w:multiLevelType w:val="hybridMultilevel"/>
    <w:tmpl w:val="9096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24D32"/>
    <w:multiLevelType w:val="multilevel"/>
    <w:tmpl w:val="62A02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60775"/>
    <w:multiLevelType w:val="hybridMultilevel"/>
    <w:tmpl w:val="8988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1"/>
  </w:num>
  <w:num w:numId="5">
    <w:abstractNumId w:val="8"/>
  </w:num>
  <w:num w:numId="6">
    <w:abstractNumId w:val="6"/>
  </w:num>
  <w:num w:numId="7">
    <w:abstractNumId w:val="10"/>
  </w:num>
  <w:num w:numId="8">
    <w:abstractNumId w:val="0"/>
  </w:num>
  <w:num w:numId="9">
    <w:abstractNumId w:val="9"/>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MjS1NDc1NTUyMzRT0lEKTi0uzszPAykwrAUAvTaBPiwAAAA="/>
  </w:docVars>
  <w:rsids>
    <w:rsidRoot w:val="00E04364"/>
    <w:rsid w:val="0000257C"/>
    <w:rsid w:val="00060191"/>
    <w:rsid w:val="00076B1F"/>
    <w:rsid w:val="00257146"/>
    <w:rsid w:val="003D0D89"/>
    <w:rsid w:val="004505BE"/>
    <w:rsid w:val="005C44B3"/>
    <w:rsid w:val="00E04364"/>
    <w:rsid w:val="00E72D20"/>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B985"/>
  <w15:chartTrackingRefBased/>
  <w15:docId w15:val="{2313B144-2EEF-4DAF-A5E8-EDD2BF7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2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2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4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5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025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57C"/>
    <w:pPr>
      <w:ind w:left="720"/>
      <w:contextualSpacing/>
    </w:pPr>
  </w:style>
  <w:style w:type="character" w:styleId="Strong">
    <w:name w:val="Strong"/>
    <w:basedOn w:val="DefaultParagraphFont"/>
    <w:uiPriority w:val="22"/>
    <w:qFormat/>
    <w:rsid w:val="00E72D20"/>
    <w:rPr>
      <w:b/>
      <w:bCs/>
    </w:rPr>
  </w:style>
  <w:style w:type="character" w:customStyle="1" w:styleId="Heading4Char">
    <w:name w:val="Heading 4 Char"/>
    <w:basedOn w:val="DefaultParagraphFont"/>
    <w:link w:val="Heading4"/>
    <w:uiPriority w:val="9"/>
    <w:semiHidden/>
    <w:rsid w:val="0025714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C44B3"/>
    <w:rPr>
      <w:i/>
      <w:iCs/>
    </w:rPr>
  </w:style>
  <w:style w:type="character" w:customStyle="1" w:styleId="Heading3Char">
    <w:name w:val="Heading 3 Char"/>
    <w:basedOn w:val="DefaultParagraphFont"/>
    <w:link w:val="Heading3"/>
    <w:uiPriority w:val="9"/>
    <w:rsid w:val="005C44B3"/>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3D0D89"/>
    <w:rPr>
      <w:b/>
      <w:bCs/>
      <w:smallCaps/>
      <w:color w:val="4472C4" w:themeColor="accent1"/>
      <w:spacing w:val="5"/>
    </w:rPr>
  </w:style>
  <w:style w:type="paragraph" w:styleId="NoSpacing">
    <w:name w:val="No Spacing"/>
    <w:uiPriority w:val="1"/>
    <w:qFormat/>
    <w:rsid w:val="003D0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9860">
      <w:bodyDiv w:val="1"/>
      <w:marLeft w:val="0"/>
      <w:marRight w:val="0"/>
      <w:marTop w:val="0"/>
      <w:marBottom w:val="0"/>
      <w:divBdr>
        <w:top w:val="none" w:sz="0" w:space="0" w:color="auto"/>
        <w:left w:val="none" w:sz="0" w:space="0" w:color="auto"/>
        <w:bottom w:val="none" w:sz="0" w:space="0" w:color="auto"/>
        <w:right w:val="none" w:sz="0" w:space="0" w:color="auto"/>
      </w:divBdr>
    </w:div>
    <w:div w:id="199123967">
      <w:bodyDiv w:val="1"/>
      <w:marLeft w:val="0"/>
      <w:marRight w:val="0"/>
      <w:marTop w:val="0"/>
      <w:marBottom w:val="0"/>
      <w:divBdr>
        <w:top w:val="none" w:sz="0" w:space="0" w:color="auto"/>
        <w:left w:val="none" w:sz="0" w:space="0" w:color="auto"/>
        <w:bottom w:val="none" w:sz="0" w:space="0" w:color="auto"/>
        <w:right w:val="none" w:sz="0" w:space="0" w:color="auto"/>
      </w:divBdr>
    </w:div>
    <w:div w:id="265650106">
      <w:bodyDiv w:val="1"/>
      <w:marLeft w:val="0"/>
      <w:marRight w:val="0"/>
      <w:marTop w:val="0"/>
      <w:marBottom w:val="0"/>
      <w:divBdr>
        <w:top w:val="none" w:sz="0" w:space="0" w:color="auto"/>
        <w:left w:val="none" w:sz="0" w:space="0" w:color="auto"/>
        <w:bottom w:val="none" w:sz="0" w:space="0" w:color="auto"/>
        <w:right w:val="none" w:sz="0" w:space="0" w:color="auto"/>
      </w:divBdr>
      <w:divsChild>
        <w:div w:id="1296444696">
          <w:marLeft w:val="0"/>
          <w:marRight w:val="0"/>
          <w:marTop w:val="0"/>
          <w:marBottom w:val="0"/>
          <w:divBdr>
            <w:top w:val="none" w:sz="0" w:space="0" w:color="auto"/>
            <w:left w:val="none" w:sz="0" w:space="0" w:color="auto"/>
            <w:bottom w:val="none" w:sz="0" w:space="0" w:color="auto"/>
            <w:right w:val="none" w:sz="0" w:space="0" w:color="auto"/>
          </w:divBdr>
        </w:div>
      </w:divsChild>
    </w:div>
    <w:div w:id="280498609">
      <w:bodyDiv w:val="1"/>
      <w:marLeft w:val="0"/>
      <w:marRight w:val="0"/>
      <w:marTop w:val="0"/>
      <w:marBottom w:val="0"/>
      <w:divBdr>
        <w:top w:val="none" w:sz="0" w:space="0" w:color="auto"/>
        <w:left w:val="none" w:sz="0" w:space="0" w:color="auto"/>
        <w:bottom w:val="none" w:sz="0" w:space="0" w:color="auto"/>
        <w:right w:val="none" w:sz="0" w:space="0" w:color="auto"/>
      </w:divBdr>
    </w:div>
    <w:div w:id="334381065">
      <w:bodyDiv w:val="1"/>
      <w:marLeft w:val="0"/>
      <w:marRight w:val="0"/>
      <w:marTop w:val="0"/>
      <w:marBottom w:val="0"/>
      <w:divBdr>
        <w:top w:val="none" w:sz="0" w:space="0" w:color="auto"/>
        <w:left w:val="none" w:sz="0" w:space="0" w:color="auto"/>
        <w:bottom w:val="none" w:sz="0" w:space="0" w:color="auto"/>
        <w:right w:val="none" w:sz="0" w:space="0" w:color="auto"/>
      </w:divBdr>
    </w:div>
    <w:div w:id="407921562">
      <w:bodyDiv w:val="1"/>
      <w:marLeft w:val="0"/>
      <w:marRight w:val="0"/>
      <w:marTop w:val="0"/>
      <w:marBottom w:val="0"/>
      <w:divBdr>
        <w:top w:val="none" w:sz="0" w:space="0" w:color="auto"/>
        <w:left w:val="none" w:sz="0" w:space="0" w:color="auto"/>
        <w:bottom w:val="none" w:sz="0" w:space="0" w:color="auto"/>
        <w:right w:val="none" w:sz="0" w:space="0" w:color="auto"/>
      </w:divBdr>
    </w:div>
    <w:div w:id="490022418">
      <w:bodyDiv w:val="1"/>
      <w:marLeft w:val="0"/>
      <w:marRight w:val="0"/>
      <w:marTop w:val="0"/>
      <w:marBottom w:val="0"/>
      <w:divBdr>
        <w:top w:val="none" w:sz="0" w:space="0" w:color="auto"/>
        <w:left w:val="none" w:sz="0" w:space="0" w:color="auto"/>
        <w:bottom w:val="none" w:sz="0" w:space="0" w:color="auto"/>
        <w:right w:val="none" w:sz="0" w:space="0" w:color="auto"/>
      </w:divBdr>
    </w:div>
    <w:div w:id="536356688">
      <w:bodyDiv w:val="1"/>
      <w:marLeft w:val="0"/>
      <w:marRight w:val="0"/>
      <w:marTop w:val="0"/>
      <w:marBottom w:val="0"/>
      <w:divBdr>
        <w:top w:val="none" w:sz="0" w:space="0" w:color="auto"/>
        <w:left w:val="none" w:sz="0" w:space="0" w:color="auto"/>
        <w:bottom w:val="none" w:sz="0" w:space="0" w:color="auto"/>
        <w:right w:val="none" w:sz="0" w:space="0" w:color="auto"/>
      </w:divBdr>
    </w:div>
    <w:div w:id="642080694">
      <w:bodyDiv w:val="1"/>
      <w:marLeft w:val="0"/>
      <w:marRight w:val="0"/>
      <w:marTop w:val="0"/>
      <w:marBottom w:val="0"/>
      <w:divBdr>
        <w:top w:val="none" w:sz="0" w:space="0" w:color="auto"/>
        <w:left w:val="none" w:sz="0" w:space="0" w:color="auto"/>
        <w:bottom w:val="none" w:sz="0" w:space="0" w:color="auto"/>
        <w:right w:val="none" w:sz="0" w:space="0" w:color="auto"/>
      </w:divBdr>
    </w:div>
    <w:div w:id="696931730">
      <w:bodyDiv w:val="1"/>
      <w:marLeft w:val="0"/>
      <w:marRight w:val="0"/>
      <w:marTop w:val="0"/>
      <w:marBottom w:val="0"/>
      <w:divBdr>
        <w:top w:val="none" w:sz="0" w:space="0" w:color="auto"/>
        <w:left w:val="none" w:sz="0" w:space="0" w:color="auto"/>
        <w:bottom w:val="none" w:sz="0" w:space="0" w:color="auto"/>
        <w:right w:val="none" w:sz="0" w:space="0" w:color="auto"/>
      </w:divBdr>
    </w:div>
    <w:div w:id="918053717">
      <w:bodyDiv w:val="1"/>
      <w:marLeft w:val="0"/>
      <w:marRight w:val="0"/>
      <w:marTop w:val="0"/>
      <w:marBottom w:val="0"/>
      <w:divBdr>
        <w:top w:val="none" w:sz="0" w:space="0" w:color="auto"/>
        <w:left w:val="none" w:sz="0" w:space="0" w:color="auto"/>
        <w:bottom w:val="none" w:sz="0" w:space="0" w:color="auto"/>
        <w:right w:val="none" w:sz="0" w:space="0" w:color="auto"/>
      </w:divBdr>
    </w:div>
    <w:div w:id="1464497357">
      <w:bodyDiv w:val="1"/>
      <w:marLeft w:val="0"/>
      <w:marRight w:val="0"/>
      <w:marTop w:val="0"/>
      <w:marBottom w:val="0"/>
      <w:divBdr>
        <w:top w:val="none" w:sz="0" w:space="0" w:color="auto"/>
        <w:left w:val="none" w:sz="0" w:space="0" w:color="auto"/>
        <w:bottom w:val="none" w:sz="0" w:space="0" w:color="auto"/>
        <w:right w:val="none" w:sz="0" w:space="0" w:color="auto"/>
      </w:divBdr>
    </w:div>
    <w:div w:id="1682926038">
      <w:bodyDiv w:val="1"/>
      <w:marLeft w:val="0"/>
      <w:marRight w:val="0"/>
      <w:marTop w:val="0"/>
      <w:marBottom w:val="0"/>
      <w:divBdr>
        <w:top w:val="none" w:sz="0" w:space="0" w:color="auto"/>
        <w:left w:val="none" w:sz="0" w:space="0" w:color="auto"/>
        <w:bottom w:val="none" w:sz="0" w:space="0" w:color="auto"/>
        <w:right w:val="none" w:sz="0" w:space="0" w:color="auto"/>
      </w:divBdr>
      <w:divsChild>
        <w:div w:id="1903756417">
          <w:marLeft w:val="0"/>
          <w:marRight w:val="0"/>
          <w:marTop w:val="0"/>
          <w:marBottom w:val="0"/>
          <w:divBdr>
            <w:top w:val="none" w:sz="0" w:space="0" w:color="auto"/>
            <w:left w:val="none" w:sz="0" w:space="0" w:color="auto"/>
            <w:bottom w:val="none" w:sz="0" w:space="0" w:color="auto"/>
            <w:right w:val="none" w:sz="0" w:space="0" w:color="auto"/>
          </w:divBdr>
        </w:div>
      </w:divsChild>
    </w:div>
    <w:div w:id="1703089710">
      <w:bodyDiv w:val="1"/>
      <w:marLeft w:val="0"/>
      <w:marRight w:val="0"/>
      <w:marTop w:val="0"/>
      <w:marBottom w:val="0"/>
      <w:divBdr>
        <w:top w:val="none" w:sz="0" w:space="0" w:color="auto"/>
        <w:left w:val="none" w:sz="0" w:space="0" w:color="auto"/>
        <w:bottom w:val="none" w:sz="0" w:space="0" w:color="auto"/>
        <w:right w:val="none" w:sz="0" w:space="0" w:color="auto"/>
      </w:divBdr>
    </w:div>
    <w:div w:id="1817992771">
      <w:bodyDiv w:val="1"/>
      <w:marLeft w:val="0"/>
      <w:marRight w:val="0"/>
      <w:marTop w:val="0"/>
      <w:marBottom w:val="0"/>
      <w:divBdr>
        <w:top w:val="none" w:sz="0" w:space="0" w:color="auto"/>
        <w:left w:val="none" w:sz="0" w:space="0" w:color="auto"/>
        <w:bottom w:val="none" w:sz="0" w:space="0" w:color="auto"/>
        <w:right w:val="none" w:sz="0" w:space="0" w:color="auto"/>
      </w:divBdr>
    </w:div>
    <w:div w:id="2011902901">
      <w:bodyDiv w:val="1"/>
      <w:marLeft w:val="0"/>
      <w:marRight w:val="0"/>
      <w:marTop w:val="0"/>
      <w:marBottom w:val="0"/>
      <w:divBdr>
        <w:top w:val="none" w:sz="0" w:space="0" w:color="auto"/>
        <w:left w:val="none" w:sz="0" w:space="0" w:color="auto"/>
        <w:bottom w:val="none" w:sz="0" w:space="0" w:color="auto"/>
        <w:right w:val="none" w:sz="0" w:space="0" w:color="auto"/>
      </w:divBdr>
    </w:div>
    <w:div w:id="20258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2022-03-27T02:26:00Z</dcterms:created>
  <dcterms:modified xsi:type="dcterms:W3CDTF">2022-03-27T03:27:00Z</dcterms:modified>
</cp:coreProperties>
</file>