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EA" w:rsidRPr="00996DEA" w:rsidRDefault="00996DEA" w:rsidP="00996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Namespace provides an additional qualification to a resource name. This is helpful when multiple teams are using the same cluster and there is a potential of name collision. It can be as a virtual wall between multiple clusters.</w:t>
      </w:r>
    </w:p>
    <w:p w:rsidR="00996DEA" w:rsidRPr="00996DEA" w:rsidRDefault="00996DEA" w:rsidP="00996D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996DEA">
        <w:rPr>
          <w:rFonts w:ascii="Arial" w:eastAsia="Times New Roman" w:hAnsi="Arial" w:cs="Arial"/>
          <w:sz w:val="35"/>
          <w:szCs w:val="35"/>
        </w:rPr>
        <w:t>Functionality of Namespace</w:t>
      </w:r>
    </w:p>
    <w:p w:rsidR="00996DEA" w:rsidRPr="00996DEA" w:rsidRDefault="00996DEA" w:rsidP="00996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Following are some of the important functionalities of a Namespace in Kubernetes −</w:t>
      </w:r>
    </w:p>
    <w:p w:rsidR="00996DEA" w:rsidRPr="00996DEA" w:rsidRDefault="00996DEA" w:rsidP="00996DE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Namespaces help pod-to-pod communication using the same namespace.</w:t>
      </w:r>
    </w:p>
    <w:p w:rsidR="00996DEA" w:rsidRPr="00996DEA" w:rsidRDefault="00996DEA" w:rsidP="00996DE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Namespaces are virtual clusters that can sit on top of the same physical cluster.</w:t>
      </w:r>
    </w:p>
    <w:p w:rsidR="00996DEA" w:rsidRPr="00996DEA" w:rsidRDefault="00996DEA" w:rsidP="00996DE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They provide logical separation between the teams and their environments.</w:t>
      </w:r>
    </w:p>
    <w:p w:rsidR="00996DEA" w:rsidRPr="00996DEA" w:rsidRDefault="00996DEA" w:rsidP="00996D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996DEA">
        <w:rPr>
          <w:rFonts w:ascii="Arial" w:eastAsia="Times New Roman" w:hAnsi="Arial" w:cs="Arial"/>
          <w:sz w:val="35"/>
          <w:szCs w:val="35"/>
        </w:rPr>
        <w:t>Create a Namespace</w:t>
      </w:r>
    </w:p>
    <w:p w:rsidR="00996DEA" w:rsidRPr="00996DEA" w:rsidRDefault="00996DEA" w:rsidP="00996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The following command is used to create a namespace.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apiVersion</w:t>
      </w:r>
      <w:proofErr w:type="spellEnd"/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v1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kind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996DEA">
        <w:rPr>
          <w:rFonts w:ascii="Courier New" w:eastAsia="Times New Roman" w:hAnsi="Courier New" w:cs="Courier New"/>
          <w:sz w:val="23"/>
          <w:szCs w:val="23"/>
        </w:rPr>
        <w:t>Namespce</w:t>
      </w:r>
      <w:proofErr w:type="spellEnd"/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metadata</w:t>
      </w:r>
      <w:proofErr w:type="gramEnd"/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elk</w:t>
      </w:r>
    </w:p>
    <w:p w:rsidR="00996DEA" w:rsidRPr="00996DEA" w:rsidRDefault="00996DEA" w:rsidP="00996D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996DEA">
        <w:rPr>
          <w:rFonts w:ascii="Arial" w:eastAsia="Times New Roman" w:hAnsi="Arial" w:cs="Arial"/>
          <w:sz w:val="35"/>
          <w:szCs w:val="35"/>
        </w:rPr>
        <w:t>Control the Namespace</w:t>
      </w:r>
    </w:p>
    <w:p w:rsidR="00996DEA" w:rsidRPr="00996DEA" w:rsidRDefault="00996DEA" w:rsidP="00996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The following command is used to control the namespace.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kubectl</w:t>
      </w:r>
      <w:proofErr w:type="spellEnd"/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 create –f </w:t>
      </w:r>
      <w:proofErr w:type="spellStart"/>
      <w:r w:rsidRPr="00996DEA">
        <w:rPr>
          <w:rFonts w:ascii="Courier New" w:eastAsia="Times New Roman" w:hAnsi="Courier New" w:cs="Courier New"/>
          <w:sz w:val="23"/>
          <w:szCs w:val="23"/>
        </w:rPr>
        <w:t>namespace.yml</w:t>
      </w:r>
      <w:proofErr w:type="spell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 ---------&gt; 1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kubectl</w:t>
      </w:r>
      <w:proofErr w:type="spellEnd"/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 get namespace -----------------&gt; 2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kubectl</w:t>
      </w:r>
      <w:proofErr w:type="spellEnd"/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 get namespace &lt;Namespace name&gt; -------&gt;3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kubectl</w:t>
      </w:r>
      <w:proofErr w:type="spellEnd"/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 describe namespace &lt;Namespace name&gt; ----&gt;4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kubectl</w:t>
      </w:r>
      <w:proofErr w:type="spellEnd"/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 delete namespace &lt;Namespace name&gt;</w:t>
      </w:r>
    </w:p>
    <w:p w:rsidR="00996DEA" w:rsidRPr="00996DEA" w:rsidRDefault="00996DEA" w:rsidP="00996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In the above code,</w:t>
      </w:r>
    </w:p>
    <w:p w:rsidR="00996DEA" w:rsidRPr="00996DEA" w:rsidRDefault="00996DEA" w:rsidP="00996DE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996DEA">
        <w:rPr>
          <w:rFonts w:ascii="Arial" w:eastAsia="Times New Roman" w:hAnsi="Arial" w:cs="Arial"/>
          <w:sz w:val="24"/>
          <w:szCs w:val="24"/>
        </w:rPr>
        <w:t>We are using the command to create a namespace.</w:t>
      </w:r>
    </w:p>
    <w:p w:rsidR="00996DEA" w:rsidRPr="00996DEA" w:rsidRDefault="00996DEA" w:rsidP="00996DE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996DEA">
        <w:rPr>
          <w:rFonts w:ascii="Arial" w:eastAsia="Times New Roman" w:hAnsi="Arial" w:cs="Arial"/>
          <w:sz w:val="24"/>
          <w:szCs w:val="24"/>
        </w:rPr>
        <w:t>This will list all the available namespace.</w:t>
      </w:r>
    </w:p>
    <w:p w:rsidR="00996DEA" w:rsidRPr="00996DEA" w:rsidRDefault="00996DEA" w:rsidP="00996DE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996DEA">
        <w:rPr>
          <w:rFonts w:ascii="Arial" w:eastAsia="Times New Roman" w:hAnsi="Arial" w:cs="Arial"/>
          <w:sz w:val="24"/>
          <w:szCs w:val="24"/>
        </w:rPr>
        <w:t>This will get a particular namespace whose name is specified in the command.</w:t>
      </w:r>
    </w:p>
    <w:p w:rsidR="00996DEA" w:rsidRPr="00996DEA" w:rsidRDefault="00996DEA" w:rsidP="00996DE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996DEA">
        <w:rPr>
          <w:rFonts w:ascii="Arial" w:eastAsia="Times New Roman" w:hAnsi="Arial" w:cs="Arial"/>
          <w:sz w:val="24"/>
          <w:szCs w:val="24"/>
        </w:rPr>
        <w:t>This will describe the complete details about the service.</w:t>
      </w:r>
    </w:p>
    <w:p w:rsidR="00996DEA" w:rsidRPr="00996DEA" w:rsidRDefault="00996DEA" w:rsidP="00996DE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996DEA">
        <w:rPr>
          <w:rFonts w:ascii="Arial" w:eastAsia="Times New Roman" w:hAnsi="Arial" w:cs="Arial"/>
          <w:sz w:val="24"/>
          <w:szCs w:val="24"/>
        </w:rPr>
        <w:t>This will delete a particular namespace present in the cluster.</w:t>
      </w:r>
    </w:p>
    <w:p w:rsidR="00996DEA" w:rsidRPr="00996DEA" w:rsidRDefault="00996DEA" w:rsidP="00996D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996DEA">
        <w:rPr>
          <w:rFonts w:ascii="Arial" w:eastAsia="Times New Roman" w:hAnsi="Arial" w:cs="Arial"/>
          <w:sz w:val="35"/>
          <w:szCs w:val="35"/>
        </w:rPr>
        <w:t>Using Namespace in Service - Example</w:t>
      </w:r>
    </w:p>
    <w:p w:rsidR="00996DEA" w:rsidRPr="00996DEA" w:rsidRDefault="00996DEA" w:rsidP="00996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Following is an example of a sample file for using namespace in service.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apiVersion</w:t>
      </w:r>
      <w:proofErr w:type="spellEnd"/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v1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kind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Service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lastRenderedPageBreak/>
        <w:t>metadata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996DEA">
        <w:rPr>
          <w:rFonts w:ascii="Courier New" w:eastAsia="Times New Roman" w:hAnsi="Courier New" w:cs="Courier New"/>
          <w:sz w:val="23"/>
          <w:szCs w:val="23"/>
        </w:rPr>
        <w:t>elasticsearch</w:t>
      </w:r>
      <w:proofErr w:type="spellEnd"/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namespace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elk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labels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component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996DEA">
        <w:rPr>
          <w:rFonts w:ascii="Courier New" w:eastAsia="Times New Roman" w:hAnsi="Courier New" w:cs="Courier New"/>
          <w:sz w:val="23"/>
          <w:szCs w:val="23"/>
        </w:rPr>
        <w:t>elasticsearch</w:t>
      </w:r>
      <w:proofErr w:type="spellEnd"/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type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996DEA">
        <w:rPr>
          <w:rFonts w:ascii="Courier New" w:eastAsia="Times New Roman" w:hAnsi="Courier New" w:cs="Courier New"/>
          <w:sz w:val="23"/>
          <w:szCs w:val="23"/>
        </w:rPr>
        <w:t>LoadBalancer</w:t>
      </w:r>
      <w:proofErr w:type="spellEnd"/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selector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component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 xml:space="preserve">: </w:t>
      </w:r>
      <w:proofErr w:type="spellStart"/>
      <w:r w:rsidRPr="00996DEA">
        <w:rPr>
          <w:rFonts w:ascii="Courier New" w:eastAsia="Times New Roman" w:hAnsi="Courier New" w:cs="Courier New"/>
          <w:sz w:val="23"/>
          <w:szCs w:val="23"/>
        </w:rPr>
        <w:t>elasticsearch</w:t>
      </w:r>
      <w:proofErr w:type="spellEnd"/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http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9200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protocol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TCP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transport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port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9300</w:t>
      </w:r>
    </w:p>
    <w:p w:rsidR="00996DEA" w:rsidRPr="00996DEA" w:rsidRDefault="00996DEA" w:rsidP="0099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96DEA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gramStart"/>
      <w:r w:rsidRPr="00996DEA">
        <w:rPr>
          <w:rFonts w:ascii="Courier New" w:eastAsia="Times New Roman" w:hAnsi="Courier New" w:cs="Courier New"/>
          <w:sz w:val="23"/>
          <w:szCs w:val="23"/>
        </w:rPr>
        <w:t>protocol</w:t>
      </w:r>
      <w:proofErr w:type="gramEnd"/>
      <w:r w:rsidRPr="00996DEA">
        <w:rPr>
          <w:rFonts w:ascii="Courier New" w:eastAsia="Times New Roman" w:hAnsi="Courier New" w:cs="Courier New"/>
          <w:sz w:val="23"/>
          <w:szCs w:val="23"/>
        </w:rPr>
        <w:t>: TCP</w:t>
      </w:r>
    </w:p>
    <w:p w:rsidR="00996DEA" w:rsidRPr="00996DEA" w:rsidRDefault="00996DEA" w:rsidP="00996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96DEA">
        <w:rPr>
          <w:rFonts w:ascii="Arial" w:eastAsia="Times New Roman" w:hAnsi="Arial" w:cs="Arial"/>
          <w:color w:val="000000"/>
          <w:sz w:val="24"/>
          <w:szCs w:val="24"/>
        </w:rPr>
        <w:t>In the above code, we are using the same namespace under service metadata with the name of </w:t>
      </w:r>
      <w:r w:rsidRPr="00996DEA">
        <w:rPr>
          <w:rFonts w:ascii="Arial" w:eastAsia="Times New Roman" w:hAnsi="Arial" w:cs="Arial"/>
          <w:b/>
          <w:bCs/>
          <w:color w:val="000000"/>
          <w:sz w:val="24"/>
          <w:szCs w:val="24"/>
        </w:rPr>
        <w:t>elk</w:t>
      </w:r>
      <w:r w:rsidRPr="00996DE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308CC" w:rsidRDefault="002308CC">
      <w:bookmarkStart w:id="0" w:name="_GoBack"/>
      <w:bookmarkEnd w:id="0"/>
    </w:p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6F6F"/>
    <w:multiLevelType w:val="multilevel"/>
    <w:tmpl w:val="7DA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8345AB"/>
    <w:multiLevelType w:val="multilevel"/>
    <w:tmpl w:val="D23C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13"/>
    <w:rsid w:val="002308CC"/>
    <w:rsid w:val="003F2713"/>
    <w:rsid w:val="009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D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2021-11-15T18:02:00Z</dcterms:created>
  <dcterms:modified xsi:type="dcterms:W3CDTF">2021-11-15T18:02:00Z</dcterms:modified>
</cp:coreProperties>
</file>