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sz w:val="48"/>
          <w:szCs w:val="48"/>
        </w:rPr>
        <w:t xml:space="preserve">Resumen de Inversiones para Principiantes</w:t>
      </w:r>
    </w:p>
    <w:p>
      <w:pPr>
        <w:spacing w:after="600" w:before="0"/>
        <w:jc w:val="center"/>
      </w:pPr>
      <w:r>
        <w:rPr>
          <w:rFonts w:ascii="Arial" w:cs="Arial" w:eastAsia="Arial" w:hAnsi="Arial"/>
          <w:i/>
          <w:iCs/>
          <w:sz w:val="26"/>
          <w:szCs w:val="26"/>
        </w:rPr>
        <w:t xml:space="preserve">Conceptos esenciales para empezar a invertir desde cero</w:t>
      </w:r>
    </w:p>
    <w:p>
      <w:pPr>
        <w:pStyle w:val="Heading1"/>
        <w:spacing w:after="200" w:before="400"/>
      </w:pPr>
      <w:r>
        <w:rPr>
          <w:rFonts w:ascii="Arial" w:cs="Arial" w:eastAsia="Arial" w:hAnsi="Arial"/>
          <w:b/>
          <w:bCs/>
          <w:sz w:val="36"/>
          <w:szCs w:val="36"/>
        </w:rPr>
        <w:t xml:space="preserve">Inflación</w:t>
      </w:r>
    </w:p>
    <w:p>
      <w:pPr>
        <w:spacing w:after="200" w:before="100"/>
      </w:pPr>
      <w:r>
        <w:rPr>
          <w:rFonts w:ascii="Arial" w:cs="Arial" w:eastAsia="Arial" w:hAnsi="Arial"/>
          <w:sz w:val="24"/>
          <w:szCs w:val="24"/>
        </w:rPr>
        <w:t xml:space="preserve">La inflación es el aumento ponderado de los precios. Es nuestro peor enemigo como ahorristas: no perdemos dinero en términos nominales, pero cada año compramos menos cosas con la misma cantidad de dinero. En Argentina esto no es teoría, es experiencia cotidiana.</w:t>
      </w:r>
    </w:p>
    <w:p>
      <w:pPr>
        <w:spacing w:after="200" w:before="100"/>
      </w:pPr>
      <w:r>
        <w:rPr>
          <w:rFonts w:ascii="Arial" w:cs="Arial" w:eastAsia="Arial" w:hAnsi="Arial"/>
          <w:sz w:val="24"/>
          <w:szCs w:val="24"/>
        </w:rPr>
        <w:t xml:space="preserve">La inflación en cualquier país la controla el Banco Central mediante la emisión de moneda y la tasa de interés. Como inversores, buscamos rendimientos anuales mayores al índice de inflación. Por eso existen dos tipos de rendimiento:</w:t>
      </w:r>
    </w:p>
    <w:p>
      <w:pPr>
        <w:spacing w:after="200" w:before="100"/>
      </w:pPr>
      <w:r>
        <w:rPr>
          <w:rFonts w:ascii="Arial" w:cs="Arial" w:eastAsia="Arial" w:hAnsi="Arial"/>
          <w:sz w:val="24"/>
          <w:szCs w:val="24"/>
          <w:u w:val="single"/>
        </w:rPr>
        <w:t xml:space="preserve">Rendimiento nominal:</w:t>
      </w:r>
      <w:r>
        <w:rPr>
          <w:rFonts w:ascii="Arial" w:cs="Arial" w:eastAsia="Arial" w:hAnsi="Arial"/>
          <w:sz w:val="24"/>
          <w:szCs w:val="24"/>
        </w:rPr>
        <w:t xml:space="preserve"> es el rendimiento total de una inversión. Por ejemplo, si invertís $100 y al año tenés $110, tu rendimiento nominal fue del 10%.</w:t>
      </w:r>
    </w:p>
    <w:p>
      <w:pPr>
        <w:spacing w:after="200" w:before="100"/>
      </w:pPr>
      <w:r>
        <w:rPr>
          <w:rFonts w:ascii="Arial" w:cs="Arial" w:eastAsia="Arial" w:hAnsi="Arial"/>
          <w:sz w:val="24"/>
          <w:szCs w:val="24"/>
          <w:u w:val="single"/>
        </w:rPr>
        <w:t xml:space="preserve">Rendimiento real:</w:t>
      </w:r>
      <w:r>
        <w:rPr>
          <w:rFonts w:ascii="Arial" w:cs="Arial" w:eastAsia="Arial" w:hAnsi="Arial"/>
          <w:sz w:val="24"/>
          <w:szCs w:val="24"/>
        </w:rPr>
        <w:t xml:space="preserve"> es el rendimiento nominal menos la inflación de ese período. Si tuviste un rendimiento nominal del 10% pero la inflación fue del 6%, tu rendimiento real fue del 4%. Ese es el número que importa.</w:t>
      </w:r>
    </w:p>
    <w:p>
      <w:pPr>
        <w:spacing w:after="200" w:before="100"/>
      </w:pPr>
      <w:r>
        <w:rPr>
          <w:rFonts w:ascii="Arial" w:cs="Arial" w:eastAsia="Arial" w:hAnsi="Arial"/>
          <w:sz w:val="24"/>
          <w:szCs w:val="24"/>
        </w:rPr>
        <w:t xml:space="preserve">Para dimensionar el impacto de la inflación con un ejemplo concreto: en el año 2000, con $1.000 pesos en México podías comprar 128 kilos de huevo (equivalente a 2.055 unidades). En el año 2019, con esos mismos $1.000 pesos solo podías comprar 41 kilos (549 unidades). En 19 años, el mismo dinero compró menos de un cuarto de lo que compraba antes. Eso es la inflación en acción.</w:t>
      </w:r>
    </w:p>
    <w:p>
      <w:pPr>
        <w:spacing w:after="200" w:before="100"/>
      </w:pPr>
      <w:r>
        <w:rPr>
          <w:rFonts w:ascii="Arial" w:cs="Arial" w:eastAsia="Arial" w:hAnsi="Arial"/>
          <w:sz w:val="24"/>
          <w:szCs w:val="24"/>
        </w:rPr>
        <w:t xml:space="preserve">La conclusión es simple: es imprescindible hacer crecer nuestro patrimonio por encima de la inflación. De lo contrario, aunque el número en la cuenta bancaria no cambie, cada año somos más pobres.</w:t>
      </w:r>
    </w:p>
    <w:p>
      <w:pPr>
        <w:pStyle w:val="Heading1"/>
        <w:spacing w:after="200" w:before="400"/>
      </w:pPr>
      <w:r>
        <w:rPr>
          <w:rFonts w:ascii="Arial" w:cs="Arial" w:eastAsia="Arial" w:hAnsi="Arial"/>
          <w:b/>
          <w:bCs/>
          <w:sz w:val="36"/>
          <w:szCs w:val="36"/>
        </w:rPr>
        <w:t xml:space="preserve">Derribando Mitos</w:t>
      </w:r>
    </w:p>
    <w:p>
      <w:pPr>
        <w:spacing w:after="200" w:before="100"/>
      </w:pPr>
      <w:r>
        <w:rPr>
          <w:rFonts w:ascii="Arial" w:cs="Arial" w:eastAsia="Arial" w:hAnsi="Arial"/>
          <w:sz w:val="24"/>
          <w:szCs w:val="24"/>
        </w:rPr>
        <w:t xml:space="preserve">Existen tres mitos muy comunes entre quienes desconocen el mundo de las inversiones. Vamos a desmentirlos uno por uno para quitarle el miedo al lector y resolver sus dudas antes de empezar.</w:t>
      </w:r>
    </w:p>
    <w:p>
      <w:pPr>
        <w:pStyle w:val="Heading2"/>
        <w:spacing w:after="150" w:before="300"/>
      </w:pPr>
      <w:r>
        <w:rPr>
          <w:rFonts w:ascii="Arial" w:cs="Arial" w:eastAsia="Arial" w:hAnsi="Arial"/>
          <w:b/>
          <w:bCs/>
          <w:sz w:val="28"/>
          <w:szCs w:val="28"/>
        </w:rPr>
        <w:t xml:space="preserve">Mito 1: Puedo perderlo todo</w:t>
      </w:r>
    </w:p>
    <w:p>
      <w:pPr>
        <w:spacing w:after="200" w:before="100"/>
      </w:pPr>
      <w:r>
        <w:rPr>
          <w:rFonts w:ascii="Arial" w:cs="Arial" w:eastAsia="Arial" w:hAnsi="Arial"/>
          <w:sz w:val="24"/>
          <w:szCs w:val="24"/>
        </w:rPr>
        <w:t xml:space="preserve">Para derribar este mito, basta con observar cualquier gráfico histórico de cualquier índice bursátil. A lo largo de los años, el precio siempre muestra una tendencia alcista de largo plazo. Es posible que en algunos años tengamos pérdidas por distintas razones, pero muchos olvidan que las inversiones son instrumentos de largo plazo, y eso nos cubre de este riesgo.</w:t>
      </w:r>
    </w:p>
    <w:p>
      <w:pPr>
        <w:spacing w:after="200" w:before="100"/>
      </w:pPr>
      <w:r>
        <w:rPr>
          <w:rFonts w:ascii="Arial" w:cs="Arial" w:eastAsia="Arial" w:hAnsi="Arial"/>
          <w:sz w:val="24"/>
          <w:szCs w:val="24"/>
        </w:rPr>
        <w:t xml:space="preserve">Esto ocurre porque la población mundial sigue creciendo, y mientras eso suceda habrá cada vez más consumidores. Con más consumidores, las empresas en las que invertimos venden más, lo que aumenta el valor de nuestras acciones. La única forma posible de perder todo el dinero sería que todas las empresas de la economía quebraran al mismo tiempo, algo extremadamente improbable.</w:t>
      </w:r>
    </w:p>
    <w:p>
      <w:pPr>
        <w:pStyle w:val="Heading2"/>
        <w:spacing w:after="150" w:before="300"/>
      </w:pPr>
      <w:r>
        <w:rPr>
          <w:rFonts w:ascii="Arial" w:cs="Arial" w:eastAsia="Arial" w:hAnsi="Arial"/>
          <w:b/>
          <w:bCs/>
          <w:sz w:val="28"/>
          <w:szCs w:val="28"/>
        </w:rPr>
        <w:t xml:space="preserve">Mito 2: Necesito mucho dinero para empezar</w:t>
      </w:r>
    </w:p>
    <w:p>
      <w:pPr>
        <w:spacing w:after="200" w:before="100"/>
      </w:pPr>
      <w:r>
        <w:rPr>
          <w:rFonts w:ascii="Arial" w:cs="Arial" w:eastAsia="Arial" w:hAnsi="Arial"/>
          <w:sz w:val="24"/>
          <w:szCs w:val="24"/>
        </w:rPr>
        <w:t xml:space="preserve">Hoy en día, gracias a las plataformas de inversión digitales, podés empezar con montos muy pequeños. Existen instrumentos accesibles desde cualquier monto. Lo importante no es cuánto invertís al principio, sino la constancia en los aportes y el tiempo que dejás trabajar al interés compuesto.</w:t>
      </w:r>
    </w:p>
    <w:p>
      <w:pPr>
        <w:pStyle w:val="Heading2"/>
        <w:spacing w:after="150" w:before="300"/>
      </w:pPr>
      <w:r>
        <w:rPr>
          <w:rFonts w:ascii="Arial" w:cs="Arial" w:eastAsia="Arial" w:hAnsi="Arial"/>
          <w:b/>
          <w:bCs/>
          <w:sz w:val="28"/>
          <w:szCs w:val="28"/>
        </w:rPr>
        <w:t xml:space="preserve">Mito 3: Es muy complicado</w:t>
      </w:r>
    </w:p>
    <w:p>
      <w:pPr>
        <w:spacing w:after="200" w:before="100"/>
      </w:pPr>
      <w:r>
        <w:rPr>
          <w:rFonts w:ascii="Arial" w:cs="Arial" w:eastAsia="Arial" w:hAnsi="Arial"/>
          <w:sz w:val="24"/>
          <w:szCs w:val="24"/>
        </w:rPr>
        <w:t xml:space="preserve">Invertir tiene una curva de aprendizaje, como cualquier habilidad. Pero los conceptos básicos que necesitás para empezar son pocos y están al alcance de cualquier persona. Este resumen es la prueba de eso.</w:t>
      </w:r>
    </w:p>
    <w:p>
      <w:pPr>
        <w:pStyle w:val="Heading1"/>
        <w:spacing w:after="200" w:before="400"/>
      </w:pPr>
      <w:r>
        <w:rPr>
          <w:rFonts w:ascii="Arial" w:cs="Arial" w:eastAsia="Arial" w:hAnsi="Arial"/>
          <w:b/>
          <w:bCs/>
          <w:sz w:val="36"/>
          <w:szCs w:val="36"/>
        </w:rPr>
        <w:t xml:space="preserve">El Interés Compuesto</w:t>
      </w:r>
    </w:p>
    <w:p>
      <w:pPr>
        <w:spacing w:after="200" w:before="100"/>
      </w:pPr>
      <w:r>
        <w:rPr>
          <w:rFonts w:ascii="Arial" w:cs="Arial" w:eastAsia="Arial" w:hAnsi="Arial"/>
          <w:sz w:val="24"/>
          <w:szCs w:val="24"/>
        </w:rPr>
        <w:t xml:space="preserve">Albert Einstein llamó al interés compuesto la octava maravilla del mundo. La idea es simple: los intereses que genera tu inversión se reinvierten, y esos intereses también generan nuevos intereses. Con el tiempo, el crecimiento se vuelve exponencial.</w:t>
      </w:r>
    </w:p>
    <w:p>
      <w:pPr>
        <w:spacing w:after="200" w:before="100"/>
      </w:pPr>
      <w:r>
        <w:rPr>
          <w:rFonts w:ascii="Arial" w:cs="Arial" w:eastAsia="Arial" w:hAnsi="Arial"/>
          <w:sz w:val="24"/>
          <w:szCs w:val="24"/>
        </w:rPr>
        <w:t xml:space="preserve">Un ejemplo práctico: si invertís $1.000 con un rendimiento anual del 10%, al primer año tenés $1.100. Al segundo año, el 10% se calcula sobre $1.100, no sobre $1.000, por lo que ganás $110 y terminás con $1.210. Al tercer año ganás $121, y así sucesivamente. Después de 30 años, esa inversión inicial de $1.000 se convierte en más de $17.000 sin agregar un solo peso más.</w:t>
      </w:r>
    </w:p>
    <w:p>
      <w:pPr>
        <w:spacing w:after="200" w:before="100"/>
      </w:pPr>
      <w:r>
        <w:rPr>
          <w:rFonts w:ascii="Arial" w:cs="Arial" w:eastAsia="Arial" w:hAnsi="Arial"/>
          <w:sz w:val="24"/>
          <w:szCs w:val="24"/>
        </w:rPr>
        <w:t xml:space="preserve">La variable más importante del interés compuesto no es el monto inicial ni la tasa de rendimiento: es el tiempo. Por eso la mejor decisión que podés tomar es empezar hoy, aunque sea con poco dinero.</w:t>
      </w:r>
    </w:p>
    <w:p>
      <w:pPr>
        <w:pStyle w:val="Heading1"/>
        <w:spacing w:after="200" w:before="400"/>
      </w:pPr>
      <w:r>
        <w:rPr>
          <w:rFonts w:ascii="Arial" w:cs="Arial" w:eastAsia="Arial" w:hAnsi="Arial"/>
          <w:b/>
          <w:bCs/>
          <w:sz w:val="36"/>
          <w:szCs w:val="36"/>
        </w:rPr>
        <w:t xml:space="preserve">Tipos de Inversión</w:t>
      </w:r>
    </w:p>
    <w:p>
      <w:pPr>
        <w:pStyle w:val="Heading2"/>
        <w:spacing w:after="150" w:before="300"/>
      </w:pPr>
      <w:r>
        <w:rPr>
          <w:rFonts w:ascii="Arial" w:cs="Arial" w:eastAsia="Arial" w:hAnsi="Arial"/>
          <w:b/>
          <w:bCs/>
          <w:sz w:val="28"/>
          <w:szCs w:val="28"/>
        </w:rPr>
        <w:t xml:space="preserve">Inversión Indexada</w:t>
      </w:r>
    </w:p>
    <w:p>
      <w:pPr>
        <w:spacing w:after="200" w:before="100"/>
      </w:pPr>
      <w:r>
        <w:rPr>
          <w:rFonts w:ascii="Arial" w:cs="Arial" w:eastAsia="Arial" w:hAnsi="Arial"/>
          <w:sz w:val="24"/>
          <w:szCs w:val="24"/>
        </w:rPr>
        <w:t xml:space="preserve">La inversión indexada consiste en comprar un instrumento que replica el comportamiento de un índice bursátil, como el S&amp;P 500 (las 500 empresas más grandes de Estados Unidos). En lugar de elegir una empresa específica, comprás una pequeña parte de todas las empresas del índice al mismo tiempo.</w:t>
      </w:r>
    </w:p>
    <w:p>
      <w:pPr>
        <w:spacing w:after="200" w:before="100"/>
      </w:pPr>
      <w:r>
        <w:rPr>
          <w:rFonts w:ascii="Arial" w:cs="Arial" w:eastAsia="Arial" w:hAnsi="Arial"/>
          <w:sz w:val="24"/>
          <w:szCs w:val="24"/>
        </w:rPr>
        <w:t xml:space="preserve">La ventaja principal es la diversificación automática: si una empresa dentro del índice cae, las otras la compensan. Históricamente, el S&amp;P 500 ha rendido un promedio del 10% anual en los últimos 100 años. Este tipo de inversión es ideal para quienes quieren resultados sólidos sin dedicar tiempo al análisis de empresas individuales.</w:t>
      </w:r>
    </w:p>
    <w:p>
      <w:pPr>
        <w:spacing w:after="200" w:before="100"/>
      </w:pPr>
      <w:r>
        <w:rPr>
          <w:rFonts w:ascii="Arial" w:cs="Arial" w:eastAsia="Arial" w:hAnsi="Arial"/>
          <w:sz w:val="24"/>
          <w:szCs w:val="24"/>
        </w:rPr>
        <w:t xml:space="preserve">Los instrumentos que replican índices se llaman ETFs (Exchange Traded Funds). Los más conocidos son el SPY y el QQQ.</w:t>
      </w:r>
    </w:p>
    <w:p>
      <w:pPr>
        <w:pStyle w:val="Heading2"/>
        <w:spacing w:after="150" w:before="300"/>
      </w:pPr>
      <w:r>
        <w:rPr>
          <w:rFonts w:ascii="Arial" w:cs="Arial" w:eastAsia="Arial" w:hAnsi="Arial"/>
          <w:b/>
          <w:bCs/>
          <w:sz w:val="28"/>
          <w:szCs w:val="28"/>
        </w:rPr>
        <w:t xml:space="preserve">Inversión Patrimonial (Acciones individuales)</w:t>
      </w:r>
    </w:p>
    <w:p>
      <w:pPr>
        <w:spacing w:after="200" w:before="100"/>
      </w:pPr>
      <w:r>
        <w:rPr>
          <w:rFonts w:ascii="Arial" w:cs="Arial" w:eastAsia="Arial" w:hAnsi="Arial"/>
          <w:sz w:val="24"/>
          <w:szCs w:val="24"/>
        </w:rPr>
        <w:t xml:space="preserve">La inversión patrimonial consiste en seleccionar empresas específicas para invertir. El objetivo es encontrar empresas que coticen a un precio menor a su valor real, y esperar a que el mercado corrija esa diferencia a lo largo del tiempo.</w:t>
      </w:r>
    </w:p>
    <w:p>
      <w:pPr>
        <w:spacing w:after="200" w:before="100"/>
      </w:pPr>
      <w:r>
        <w:rPr>
          <w:rFonts w:ascii="Arial" w:cs="Arial" w:eastAsia="Arial" w:hAnsi="Arial"/>
          <w:sz w:val="24"/>
          <w:szCs w:val="24"/>
        </w:rPr>
        <w:t xml:space="preserve">Para hacer esto correctamente, se utiliza el análisis fundamental: estudiar los estados financieros de la empresa, su rentabilidad, su deuda, su posición competitiva y sus perspectivas de crecimiento. Requiere más tiempo y conocimiento que la inversión indexada, pero bien ejecutada puede generar rendimientos superiores.</w:t>
      </w:r>
    </w:p>
    <w:p>
      <w:pPr>
        <w:pStyle w:val="Heading1"/>
        <w:spacing w:after="200" w:before="400"/>
      </w:pPr>
      <w:r>
        <w:rPr>
          <w:rFonts w:ascii="Arial" w:cs="Arial" w:eastAsia="Arial" w:hAnsi="Arial"/>
          <w:b/>
          <w:bCs/>
          <w:sz w:val="36"/>
          <w:szCs w:val="36"/>
        </w:rPr>
        <w:t xml:space="preserve">Análisis Fundamental</w:t>
      </w:r>
    </w:p>
    <w:p>
      <w:pPr>
        <w:spacing w:after="200" w:before="100"/>
      </w:pPr>
      <w:r>
        <w:rPr>
          <w:rFonts w:ascii="Arial" w:cs="Arial" w:eastAsia="Arial" w:hAnsi="Arial"/>
          <w:sz w:val="24"/>
          <w:szCs w:val="24"/>
        </w:rPr>
        <w:t xml:space="preserve">El análisis fundamental es el conjunto de herramientas que usamos para evaluar si una empresa es una buena inversión. A continuación, los indicadores más importantes:</w:t>
      </w:r>
    </w:p>
    <w:p>
      <w:pPr>
        <w:pStyle w:val="Heading2"/>
        <w:spacing w:after="150" w:before="300"/>
      </w:pPr>
      <w:r>
        <w:rPr>
          <w:rFonts w:ascii="Arial" w:cs="Arial" w:eastAsia="Arial" w:hAnsi="Arial"/>
          <w:b/>
          <w:bCs/>
          <w:sz w:val="28"/>
          <w:szCs w:val="28"/>
        </w:rPr>
        <w:t xml:space="preserve">Market Cap (Capitalización de Mercado)</w:t>
      </w:r>
    </w:p>
    <w:p>
      <w:pPr>
        <w:spacing w:after="200" w:before="100"/>
      </w:pPr>
      <w:r>
        <w:rPr>
          <w:rFonts w:ascii="Arial" w:cs="Arial" w:eastAsia="Arial" w:hAnsi="Arial"/>
          <w:sz w:val="24"/>
          <w:szCs w:val="24"/>
        </w:rPr>
        <w:t xml:space="preserve">El market cap es el valor total de una empresa en el mercado. Se calcula multiplicando el precio de la acción por la cantidad de acciones en circulación. Nos sirve para clasificar el tamaño de la empresa y entender el riesgo relativo de la inversión:</w:t>
      </w:r>
    </w:p>
    <w:p>
      <w:pPr>
        <w:spacing w:after="200" w:before="100"/>
      </w:pPr>
      <w:r>
        <w:rPr>
          <w:rFonts w:ascii="Arial" w:cs="Arial" w:eastAsia="Arial" w:hAnsi="Arial"/>
          <w:sz w:val="24"/>
          <w:szCs w:val="24"/>
        </w:rPr>
        <w:t xml:space="preserve">• Micro cap: menos de $50 millones (mayor riesgo, mayor potencial)</w:t>
      </w:r>
    </w:p>
    <w:p>
      <w:pPr>
        <w:spacing w:after="200" w:before="100"/>
      </w:pPr>
      <w:r>
        <w:rPr>
          <w:rFonts w:ascii="Arial" w:cs="Arial" w:eastAsia="Arial" w:hAnsi="Arial"/>
          <w:sz w:val="24"/>
          <w:szCs w:val="24"/>
        </w:rPr>
        <w:t xml:space="preserve">• Small cap: entre $50 millones y $2.000 millones</w:t>
      </w:r>
    </w:p>
    <w:p>
      <w:pPr>
        <w:spacing w:after="200" w:before="100"/>
      </w:pPr>
      <w:r>
        <w:rPr>
          <w:rFonts w:ascii="Arial" w:cs="Arial" w:eastAsia="Arial" w:hAnsi="Arial"/>
          <w:sz w:val="24"/>
          <w:szCs w:val="24"/>
        </w:rPr>
        <w:t xml:space="preserve">• Mid cap: entre $2.000 millones y $10.000 millones</w:t>
      </w:r>
    </w:p>
    <w:p>
      <w:pPr>
        <w:spacing w:after="200" w:before="100"/>
      </w:pPr>
      <w:r>
        <w:rPr>
          <w:rFonts w:ascii="Arial" w:cs="Arial" w:eastAsia="Arial" w:hAnsi="Arial"/>
          <w:sz w:val="24"/>
          <w:szCs w:val="24"/>
        </w:rPr>
        <w:t xml:space="preserve">• Large cap: entre $10.000 millones y $200.000 millones</w:t>
      </w:r>
    </w:p>
    <w:p>
      <w:pPr>
        <w:spacing w:after="200" w:before="100"/>
      </w:pPr>
      <w:r>
        <w:rPr>
          <w:rFonts w:ascii="Arial" w:cs="Arial" w:eastAsia="Arial" w:hAnsi="Arial"/>
          <w:sz w:val="24"/>
          <w:szCs w:val="24"/>
        </w:rPr>
        <w:t xml:space="preserve">• Mega cap: más de $200.000 millones (menor riesgo, menor volatilidad)</w:t>
      </w:r>
    </w:p>
    <w:p>
      <w:pPr>
        <w:pStyle w:val="Heading2"/>
        <w:spacing w:after="150" w:before="300"/>
      </w:pPr>
      <w:r>
        <w:rPr>
          <w:rFonts w:ascii="Arial" w:cs="Arial" w:eastAsia="Arial" w:hAnsi="Arial"/>
          <w:b/>
          <w:bCs/>
          <w:sz w:val="28"/>
          <w:szCs w:val="28"/>
        </w:rPr>
        <w:t xml:space="preserve">Activos y Pasivos</w:t>
      </w:r>
    </w:p>
    <w:p>
      <w:pPr>
        <w:spacing w:after="200" w:before="100"/>
      </w:pPr>
      <w:r>
        <w:rPr>
          <w:rFonts w:ascii="Arial" w:cs="Arial" w:eastAsia="Arial" w:hAnsi="Arial"/>
          <w:sz w:val="24"/>
          <w:szCs w:val="24"/>
        </w:rPr>
        <w:t xml:space="preserve">Los activos son todo lo que la empresa posee y que le genera dinero o tiene valor. Los pasivos son todas las obligaciones y deudas que debe afrontar.</w:t>
      </w:r>
    </w:p>
    <w:p>
      <w:pPr>
        <w:spacing w:after="200" w:before="100"/>
      </w:pPr>
      <w:r>
        <w:rPr>
          <w:rFonts w:ascii="Arial" w:cs="Arial" w:eastAsia="Arial" w:hAnsi="Arial"/>
          <w:sz w:val="24"/>
          <w:szCs w:val="24"/>
          <w:u w:val="single"/>
        </w:rPr>
        <w:t xml:space="preserve">Activos corrientes:</w:t>
      </w:r>
      <w:r>
        <w:rPr>
          <w:rFonts w:ascii="Arial" w:cs="Arial" w:eastAsia="Arial" w:hAnsi="Arial"/>
          <w:sz w:val="24"/>
          <w:szCs w:val="24"/>
        </w:rPr>
        <w:t xml:space="preserve"> son los que pueden convertirse en efectivo en menos de 12 meses. Por ejemplo, el stock de productos terminados de Coca-Cola.</w:t>
      </w:r>
    </w:p>
    <w:p>
      <w:pPr>
        <w:spacing w:after="200" w:before="100"/>
      </w:pPr>
      <w:r>
        <w:rPr>
          <w:rFonts w:ascii="Arial" w:cs="Arial" w:eastAsia="Arial" w:hAnsi="Arial"/>
          <w:sz w:val="24"/>
          <w:szCs w:val="24"/>
          <w:u w:val="single"/>
        </w:rPr>
        <w:t xml:space="preserve">Activos no corrientes:</w:t>
      </w:r>
      <w:r>
        <w:rPr>
          <w:rFonts w:ascii="Arial" w:cs="Arial" w:eastAsia="Arial" w:hAnsi="Arial"/>
          <w:sz w:val="24"/>
          <w:szCs w:val="24"/>
        </w:rPr>
        <w:t xml:space="preserve"> son los que tardan más de 12 meses en convertirse en efectivo. Por ejemplo, una planta de producción.</w:t>
      </w:r>
    </w:p>
    <w:p>
      <w:pPr>
        <w:spacing w:after="200" w:before="100"/>
      </w:pPr>
      <w:r>
        <w:rPr>
          <w:rFonts w:ascii="Arial" w:cs="Arial" w:eastAsia="Arial" w:hAnsi="Arial"/>
          <w:sz w:val="24"/>
          <w:szCs w:val="24"/>
          <w:u w:val="single"/>
        </w:rPr>
        <w:t xml:space="preserve">Pasivos corrientes:</w:t>
      </w:r>
      <w:r>
        <w:rPr>
          <w:rFonts w:ascii="Arial" w:cs="Arial" w:eastAsia="Arial" w:hAnsi="Arial"/>
          <w:sz w:val="24"/>
          <w:szCs w:val="24"/>
        </w:rPr>
        <w:t xml:space="preserve"> obligaciones que deben pagarse en menos de 12 meses. Por ejemplo, los sueldos mensuales de los empleados.</w:t>
      </w:r>
    </w:p>
    <w:p>
      <w:pPr>
        <w:spacing w:after="200" w:before="100"/>
      </w:pPr>
      <w:r>
        <w:rPr>
          <w:rFonts w:ascii="Arial" w:cs="Arial" w:eastAsia="Arial" w:hAnsi="Arial"/>
          <w:sz w:val="24"/>
          <w:szCs w:val="24"/>
          <w:u w:val="single"/>
        </w:rPr>
        <w:t xml:space="preserve">Pasivos no corrientes:</w:t>
      </w:r>
      <w:r>
        <w:rPr>
          <w:rFonts w:ascii="Arial" w:cs="Arial" w:eastAsia="Arial" w:hAnsi="Arial"/>
          <w:sz w:val="24"/>
          <w:szCs w:val="24"/>
        </w:rPr>
        <w:t xml:space="preserve"> deudas a largo plazo, como un préstamo bancario a 10 años.</w:t>
      </w:r>
    </w:p>
    <w:p>
      <w:pPr>
        <w:spacing w:after="200" w:before="100"/>
      </w:pPr>
      <w:r>
        <w:rPr>
          <w:rFonts w:ascii="Arial" w:cs="Arial" w:eastAsia="Arial" w:hAnsi="Arial"/>
          <w:sz w:val="24"/>
          <w:szCs w:val="24"/>
        </w:rPr>
        <w:t xml:space="preserve">Lo importante: la empresa debe tener más activos corrientes que pasivos corrientes, y más activos no corrientes que pasivos no corrientes. Así sabremos que puede afrontar sus gastos tanto en el corto como en el largo plazo.</w:t>
      </w:r>
    </w:p>
    <w:p>
      <w:pPr>
        <w:pStyle w:val="Heading2"/>
        <w:spacing w:after="150" w:before="300"/>
      </w:pPr>
      <w:r>
        <w:rPr>
          <w:rFonts w:ascii="Arial" w:cs="Arial" w:eastAsia="Arial" w:hAnsi="Arial"/>
          <w:b/>
          <w:bCs/>
          <w:sz w:val="28"/>
          <w:szCs w:val="28"/>
        </w:rPr>
        <w:t xml:space="preserve">Rentabilidad</w:t>
      </w:r>
    </w:p>
    <w:p>
      <w:pPr>
        <w:spacing w:after="200" w:before="100"/>
      </w:pPr>
      <w:r>
        <w:rPr>
          <w:rFonts w:ascii="Arial" w:cs="Arial" w:eastAsia="Arial" w:hAnsi="Arial"/>
          <w:sz w:val="24"/>
          <w:szCs w:val="24"/>
        </w:rPr>
        <w:t xml:space="preserve">La rentabilidad de una empresa se analiza con tres ratios fundamentales:</w:t>
      </w:r>
    </w:p>
    <w:p>
      <w:pPr>
        <w:spacing w:after="200" w:before="100"/>
      </w:pPr>
      <w:r>
        <w:rPr>
          <w:rFonts w:ascii="Arial" w:cs="Arial" w:eastAsia="Arial" w:hAnsi="Arial"/>
          <w:sz w:val="24"/>
          <w:szCs w:val="24"/>
          <w:u w:val="single"/>
        </w:rPr>
        <w:t xml:space="preserve">Margen neto:</w:t>
      </w:r>
      <w:r>
        <w:rPr>
          <w:rFonts w:ascii="Arial" w:cs="Arial" w:eastAsia="Arial" w:hAnsi="Arial"/>
          <w:sz w:val="24"/>
          <w:szCs w:val="24"/>
        </w:rPr>
        <w:t xml:space="preserve"> es la ganancia que le queda a la empresa después de restarle a sus ingresos todos los costos (impuestos, sueldos, materia prima, etc.). A mayor margen neto, mejor.</w:t>
      </w:r>
    </w:p>
    <w:p>
      <w:pPr>
        <w:spacing w:after="200" w:before="100"/>
      </w:pPr>
      <w:r>
        <w:rPr>
          <w:rFonts w:ascii="Arial" w:cs="Arial" w:eastAsia="Arial" w:hAnsi="Arial"/>
          <w:sz w:val="24"/>
          <w:szCs w:val="24"/>
          <w:u w:val="single"/>
        </w:rPr>
        <w:t xml:space="preserve">EPS (Earnings Per Share / Beneficio por Acción):</w:t>
      </w:r>
      <w:r>
        <w:rPr>
          <w:rFonts w:ascii="Arial" w:cs="Arial" w:eastAsia="Arial" w:hAnsi="Arial"/>
          <w:sz w:val="24"/>
          <w:szCs w:val="24"/>
        </w:rPr>
        <w:t xml:space="preserve"> indica cuánto de las ganancias totales le corresponde a cada acción. Lo que buscamos no es tanto el valor actual sino la tendencia: queremos que el EPS crezca año tras año de forma consistente.</w:t>
      </w:r>
    </w:p>
    <w:p>
      <w:pPr>
        <w:spacing w:after="200" w:before="100"/>
      </w:pPr>
      <w:r>
        <w:rPr>
          <w:rFonts w:ascii="Arial" w:cs="Arial" w:eastAsia="Arial" w:hAnsi="Arial"/>
          <w:sz w:val="24"/>
          <w:szCs w:val="24"/>
          <w:u w:val="single"/>
        </w:rPr>
        <w:t xml:space="preserve">ROE (Return on Equity):</w:t>
      </w:r>
      <w:r>
        <w:rPr>
          <w:rFonts w:ascii="Arial" w:cs="Arial" w:eastAsia="Arial" w:hAnsi="Arial"/>
          <w:sz w:val="24"/>
          <w:szCs w:val="24"/>
        </w:rPr>
        <w:t xml:space="preserve"> nos dice cuánto genera la empresa por cada peso invertido. Un ROE del 30% significa que por cada $100 que invertís, la empresa genera $30 de ganancia.</w:t>
      </w:r>
    </w:p>
    <w:p>
      <w:pPr>
        <w:pStyle w:val="Heading2"/>
        <w:spacing w:after="150" w:before="300"/>
      </w:pPr>
      <w:r>
        <w:rPr>
          <w:rFonts w:ascii="Arial" w:cs="Arial" w:eastAsia="Arial" w:hAnsi="Arial"/>
          <w:b/>
          <w:bCs/>
          <w:sz w:val="28"/>
          <w:szCs w:val="28"/>
        </w:rPr>
        <w:t xml:space="preserve">P/U (Precio / Utilidad)</w:t>
      </w:r>
    </w:p>
    <w:p>
      <w:pPr>
        <w:spacing w:after="200" w:before="100"/>
      </w:pPr>
      <w:r>
        <w:rPr>
          <w:rFonts w:ascii="Arial" w:cs="Arial" w:eastAsia="Arial" w:hAnsi="Arial"/>
          <w:sz w:val="24"/>
          <w:szCs w:val="24"/>
        </w:rPr>
        <w:t xml:space="preserve">Este indicador nos dice cuántos años tardaríamos en recuperar nuestra inversión si la empresa mantuviera su rentabilidad actual. Se calcula dividiendo el precio de la acción por el EPS.</w:t>
      </w:r>
    </w:p>
    <w:p>
      <w:pPr>
        <w:spacing w:after="200" w:before="100"/>
      </w:pPr>
      <w:r>
        <w:rPr>
          <w:rFonts w:ascii="Arial" w:cs="Arial" w:eastAsia="Arial" w:hAnsi="Arial"/>
          <w:sz w:val="24"/>
          <w:szCs w:val="24"/>
        </w:rPr>
        <w:t xml:space="preserve">Su uso principal no es calcular el tiempo de recupero, sino determinar si una acción está cara o barata en relación a sus pares del sector. El P/U promedio histórico del S&amp;P 500 es de aproximadamente 16. Si la empresa que analizamos tiene un P/U menor que el promedio de su sector, puede indicar que está subvalorada. La comparación siempre debe hacerse entre empresas del mismo rubro, no contra el índice general.</w:t>
      </w:r>
    </w:p>
    <w:p>
      <w:pPr>
        <w:pStyle w:val="Heading1"/>
        <w:spacing w:after="200" w:before="400"/>
      </w:pPr>
      <w:r>
        <w:rPr>
          <w:rFonts w:ascii="Arial" w:cs="Arial" w:eastAsia="Arial" w:hAnsi="Arial"/>
          <w:b/>
          <w:bCs/>
          <w:sz w:val="36"/>
          <w:szCs w:val="36"/>
        </w:rPr>
        <w:t xml:space="preserve">La Renta Fija</w:t>
      </w:r>
    </w:p>
    <w:p>
      <w:pPr>
        <w:spacing w:after="200" w:before="100"/>
      </w:pPr>
      <w:r>
        <w:rPr>
          <w:rFonts w:ascii="Arial" w:cs="Arial" w:eastAsia="Arial" w:hAnsi="Arial"/>
          <w:sz w:val="24"/>
          <w:szCs w:val="24"/>
        </w:rPr>
        <w:t xml:space="preserve">La renta fija es la forma de inversión más segura y accesible para empezar. Cuando invertimos en instrumentos de renta fija, esencialmente prestamos nuestro dinero: a una empresa (mediante obligaciones negociables) o a un gobierno (mediante bonos). A cambio, recibimos intereses periódicos y la devolución del capital al vencimiento del plazo.</w:t>
      </w:r>
    </w:p>
    <w:p>
      <w:pPr>
        <w:spacing w:after="200" w:before="100"/>
      </w:pPr>
      <w:r>
        <w:rPr>
          <w:rFonts w:ascii="Arial" w:cs="Arial" w:eastAsia="Arial" w:hAnsi="Arial"/>
          <w:sz w:val="24"/>
          <w:szCs w:val="24"/>
        </w:rPr>
        <w:t xml:space="preserve">La principal ventaja de la renta fija es la previsibilidad: al momento de invertir ya sabemos cuánto vamos a ganar, a quién le prestamos el dinero y cuándo nos lo devuelven. De ahí su nombre.</w:t>
      </w:r>
    </w:p>
    <w:p>
      <w:pPr>
        <w:spacing w:after="200" w:before="100"/>
      </w:pPr>
      <w:r>
        <w:rPr>
          <w:rFonts w:ascii="Arial" w:cs="Arial" w:eastAsia="Arial" w:hAnsi="Arial"/>
          <w:sz w:val="24"/>
          <w:szCs w:val="24"/>
        </w:rPr>
        <w:t xml:space="preserve">La contrapartida es que, al ser más segura, ofrece rendimientos más bajos que la renta variable. Este tipo de inversión es ideal para metas de corto o mediano plazo con un objetivo específico: un viaje, la universidad, un auto, o simplemente como colchón de ahorro que supere a la inflación.</w:t>
      </w:r>
    </w:p>
    <w:p>
      <w:pPr>
        <w:spacing w:after="200" w:before="100"/>
      </w:pPr>
      <w:r>
        <w:rPr>
          <w:rFonts w:ascii="Arial" w:cs="Arial" w:eastAsia="Arial" w:hAnsi="Arial"/>
          <w:sz w:val="24"/>
          <w:szCs w:val="24"/>
        </w:rPr>
        <w:t xml:space="preserve">En Argentina, los instrumentos de renta fija más accesibles son los Fondos Comunes de Inversión de Money Market (para plazos muy cortos) y los bonos del Tesoro o corporativos (para plazos más largos).</w:t>
      </w:r>
    </w:p>
    <w:p>
      <w:pPr>
        <w:pStyle w:val="Heading1"/>
        <w:spacing w:after="200" w:before="400"/>
      </w:pPr>
      <w:r>
        <w:rPr>
          <w:rFonts w:ascii="Arial" w:cs="Arial" w:eastAsia="Arial" w:hAnsi="Arial"/>
          <w:b/>
          <w:bCs/>
          <w:sz w:val="36"/>
          <w:szCs w:val="36"/>
        </w:rPr>
        <w:t xml:space="preserve">Casas de Bolsa / Brokers</w:t>
      </w:r>
    </w:p>
    <w:p>
      <w:pPr>
        <w:spacing w:after="200" w:before="100"/>
      </w:pPr>
      <w:r>
        <w:rPr>
          <w:rFonts w:ascii="Arial" w:cs="Arial" w:eastAsia="Arial" w:hAnsi="Arial"/>
          <w:sz w:val="24"/>
          <w:szCs w:val="24"/>
        </w:rPr>
        <w:t xml:space="preserve">Una casa de bolsa (o broker) es la plataforma a través de la cual accedemos al mercado financiero para comprar y vender activos. Hoy en día, podemos acceder a estas plataformas fácilmente a través de internet.</w:t>
      </w:r>
    </w:p>
    <w:p>
      <w:pPr>
        <w:spacing w:after="200" w:before="100"/>
      </w:pPr>
      <w:r>
        <w:rPr>
          <w:rFonts w:ascii="Arial" w:cs="Arial" w:eastAsia="Arial" w:hAnsi="Arial"/>
          <w:sz w:val="24"/>
          <w:szCs w:val="24"/>
        </w:rPr>
        <w:t xml:space="preserve">Lo más importante al elegir un broker es que esté regulado por las entidades financieras correspondientes. En Argentina, la entidad reguladora es la CNV (Comisión Nacional de Valores). Un broker regulado garantiza que tu dinero está protegido y que opera dentro del marco legal.</w:t>
      </w:r>
    </w:p>
    <w:p>
      <w:pPr>
        <w:spacing w:after="200" w:before="100"/>
      </w:pPr>
      <w:r>
        <w:rPr>
          <w:rFonts w:ascii="Arial" w:cs="Arial" w:eastAsia="Arial" w:hAnsi="Arial"/>
          <w:sz w:val="24"/>
          <w:szCs w:val="24"/>
        </w:rPr>
        <w:t xml:space="preserve">Una vez que tenés una cuenta en un broker, podés empezar a invertir en acciones, ETFs, bonos, CEDEARs y otros instrumentos, con montos de entrada muy bajos.</w:t>
      </w:r>
    </w:p>
    <w:p>
      <w:pPr>
        <w:spacing w:after="200" w:before="100"/>
      </w:pPr>
      <w:r>
        <w:rPr>
          <w:rFonts w:ascii="Arial" w:cs="Arial" w:eastAsia="Arial" w:hAnsi="Arial"/>
          <w:sz w:val="24"/>
          <w:szCs w:val="24"/>
        </w:rPr>
        <w:t xml:space="preserve">Punto importante: si tenés dinero en una cuenta bancaria de ahorro sin invertirlo, en Argentina estás perdiendo dinero a causa de la inflación. Lo mínimo que podés hacer con tus ahorros es colocarlos en un fondo de money market dentro de tu broker, que rinde por encima de la inflación con liquidez inmediata.</w:t>
      </w:r>
    </w:p>
    <w:p>
      <w:pPr>
        <w:pStyle w:val="Heading1"/>
        <w:spacing w:after="200" w:before="400"/>
      </w:pPr>
      <w:r>
        <w:rPr>
          <w:rFonts w:ascii="Arial" w:cs="Arial" w:eastAsia="Arial" w:hAnsi="Arial"/>
          <w:b/>
          <w:bCs/>
          <w:sz w:val="36"/>
          <w:szCs w:val="36"/>
        </w:rPr>
        <w:t xml:space="preserve">El Gran Final: ¿Y Ahora Qué?</w:t>
      </w:r>
    </w:p>
    <w:p>
      <w:pPr>
        <w:spacing w:after="200" w:before="100"/>
      </w:pPr>
      <w:r>
        <w:rPr>
          <w:rFonts w:ascii="Arial" w:cs="Arial" w:eastAsia="Arial" w:hAnsi="Arial"/>
          <w:sz w:val="24"/>
          <w:szCs w:val="24"/>
        </w:rPr>
        <w:t xml:space="preserve">Si llegaste hasta acá, ya tenés los conceptos fundamentales para empezar. El camino es simple aunque no es fácil:</w:t>
      </w:r>
    </w:p>
    <w:p>
      <w:pPr>
        <w:spacing w:after="200" w:before="100"/>
      </w:pPr>
      <w:r>
        <w:rPr>
          <w:rFonts w:ascii="Arial" w:cs="Arial" w:eastAsia="Arial" w:hAnsi="Arial"/>
          <w:sz w:val="24"/>
          <w:szCs w:val="24"/>
        </w:rPr>
        <w:t xml:space="preserve">1. Elegí un broker regulado por la CNV y abrí tu cuenta (es gratis y tarda menos de 10 minutos).</w:t>
      </w:r>
    </w:p>
    <w:p>
      <w:pPr>
        <w:spacing w:after="200" w:before="100"/>
      </w:pPr>
      <w:r>
        <w:rPr>
          <w:rFonts w:ascii="Arial" w:cs="Arial" w:eastAsia="Arial" w:hAnsi="Arial"/>
          <w:sz w:val="24"/>
          <w:szCs w:val="24"/>
        </w:rPr>
        <w:t xml:space="preserve">2. Decidí cuánto dinero vas a destinar a inversiones y durante cuánto tiempo.</w:t>
      </w:r>
    </w:p>
    <w:p>
      <w:pPr>
        <w:spacing w:after="200" w:before="100"/>
      </w:pPr>
      <w:r>
        <w:rPr>
          <w:rFonts w:ascii="Arial" w:cs="Arial" w:eastAsia="Arial" w:hAnsi="Arial"/>
          <w:sz w:val="24"/>
          <w:szCs w:val="24"/>
        </w:rPr>
        <w:t xml:space="preserve">3. Usá una calculadora de interés compuesto para visualizar adónde podés llegar.</w:t>
      </w:r>
    </w:p>
    <w:p>
      <w:pPr>
        <w:spacing w:after="200" w:before="100"/>
      </w:pPr>
      <w:r>
        <w:rPr>
          <w:rFonts w:ascii="Arial" w:cs="Arial" w:eastAsia="Arial" w:hAnsi="Arial"/>
          <w:sz w:val="24"/>
          <w:szCs w:val="24"/>
        </w:rPr>
        <w:t xml:space="preserve">4. Elegí tu perfil: indexado, patrimonial, o una combinación de ambos.</w:t>
      </w:r>
    </w:p>
    <w:p>
      <w:pPr>
        <w:spacing w:after="200" w:before="100"/>
      </w:pPr>
      <w:r>
        <w:rPr>
          <w:rFonts w:ascii="Arial" w:cs="Arial" w:eastAsia="Arial" w:hAnsi="Arial"/>
          <w:sz w:val="24"/>
          <w:szCs w:val="24"/>
        </w:rPr>
        <w:t xml:space="preserve">5. Sé constante. La bolsa va a subir y bajar todos los días. Eso es normal y esperado. Lo que importa es la tendencia de largo plazo.</w:t>
      </w:r>
    </w:p>
    <w:p>
      <w:pPr>
        <w:spacing w:after="200" w:before="100"/>
      </w:pPr>
      <w:r>
        <w:rPr>
          <w:rFonts w:ascii="Arial" w:cs="Arial" w:eastAsia="Arial" w:hAnsi="Arial"/>
          <w:sz w:val="24"/>
          <w:szCs w:val="24"/>
        </w:rPr>
        <w:t xml:space="preserve">El riesgo más grande no es invertir en una empresa que baje. El riesgo más grande es no invertir y dejar que la inflación destruya tu poder adquisitivo año tras año.</w:t>
      </w:r>
    </w:p>
    <w:p>
      <w:pPr>
        <w:spacing w:after="200" w:before="100"/>
      </w:pPr>
      <w:r>
        <w:rPr>
          <w:rFonts w:ascii="Arial" w:cs="Arial" w:eastAsia="Arial" w:hAnsi="Arial"/>
          <w:sz w:val="24"/>
          <w:szCs w:val="24"/>
        </w:rPr>
        <w:t xml:space="preserve">Este resumen es el punto de partida, no el destino. Cada uno de los conceptos mencionados merece ser profundizado. El contenido del canal de TikTok está pensado para mostrar esta teoría en acción, con casos reales y análisis concretos.</w:t>
      </w:r>
    </w:p>
    <w:p>
      <w:pPr>
        <w:spacing w:after="200" w:before="600"/>
        <w:jc w:val="center"/>
      </w:pPr>
      <w:r>
        <w:rPr>
          <w:rFonts w:ascii="Arial" w:cs="Arial" w:eastAsia="Arial" w:hAnsi="Arial"/>
          <w:b/>
          <w:bCs/>
          <w:i/>
          <w:iCs/>
          <w:sz w:val="26"/>
          <w:szCs w:val="26"/>
        </w:rPr>
        <w:t xml:space="preserve">El mejor momento para empezar fue ayer. El segundo mejor momento es hoy.</w:t>
      </w:r>
    </w:p>
    <w:p>
      <w:pPr>
        <w:spacing w:after="0" w:before="200"/>
        <w:jc w:val="center"/>
      </w:pPr>
      <w:r>
        <w:rPr>
          <w:rFonts w:ascii="Arial" w:cs="Arial" w:eastAsia="Arial" w:hAnsi="Arial"/>
          <w:i/>
          <w:iCs/>
          <w:sz w:val="22"/>
          <w:szCs w:val="22"/>
        </w:rPr>
        <w:t xml:space="preserve">— @inversiones.sencil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2026-06-20T22:57:07.144Z</dcterms:created>
  <dcterms:modified xsi:type="dcterms:W3CDTF">2026-06-20T22:57:07.147Z</dcterms:modified>
</cp:coreProperties>
</file>

<file path=docProps/custom.xml><?xml version="1.0" encoding="utf-8"?>
<Properties xmlns="http://schemas.openxmlformats.org/officeDocument/2006/custom-properties" xmlns:vt="http://schemas.openxmlformats.org/officeDocument/2006/docPropsVTypes"/>
</file>