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9BB5C8" w14:textId="77777777" w:rsidR="00C64CFC" w:rsidRDefault="008021D3">
      <w:pPr>
        <w:spacing w:before="160" w:after="60"/>
      </w:pPr>
      <w:r>
        <w:rPr>
          <w:b/>
          <w:bCs/>
          <w:sz w:val="44"/>
          <w:szCs w:val="44"/>
        </w:rPr>
        <w:t>Solicitud de Control de Cambios</w:t>
      </w:r>
    </w:p>
    <w:p w14:paraId="0943103B" w14:textId="77777777" w:rsidR="00C64CFC" w:rsidRDefault="008021D3">
      <w:pPr>
        <w:spacing w:after="40"/>
      </w:pPr>
      <w:proofErr w:type="spellStart"/>
      <w:r>
        <w:rPr>
          <w:i/>
          <w:iCs/>
          <w:color w:val="555555"/>
        </w:rPr>
        <w:t>Request</w:t>
      </w:r>
      <w:proofErr w:type="spellEnd"/>
      <w:r>
        <w:rPr>
          <w:i/>
          <w:iCs/>
          <w:color w:val="555555"/>
        </w:rPr>
        <w:t xml:space="preserve"> </w:t>
      </w:r>
      <w:proofErr w:type="spellStart"/>
      <w:r>
        <w:rPr>
          <w:i/>
          <w:iCs/>
          <w:color w:val="555555"/>
        </w:rPr>
        <w:t>for</w:t>
      </w:r>
      <w:proofErr w:type="spellEnd"/>
      <w:r>
        <w:rPr>
          <w:i/>
          <w:iCs/>
          <w:color w:val="555555"/>
        </w:rPr>
        <w:t xml:space="preserve"> Change (RFC) — Plantilla estándar para proyectos de software</w:t>
      </w:r>
    </w:p>
    <w:p w14:paraId="672A6659" w14:textId="77777777" w:rsidR="00C64CFC" w:rsidRDefault="00C64CFC" w:rsidP="00300F8F">
      <w:pPr>
        <w:pBdr>
          <w:bottom w:val="single" w:sz="6" w:space="1" w:color="558288" w:themeColor="accent6" w:themeShade="BF"/>
        </w:pBdr>
      </w:pPr>
    </w:p>
    <w:p w14:paraId="0A37501D" w14:textId="77777777" w:rsidR="00C64CFC" w:rsidRDefault="00C64CFC">
      <w:pPr>
        <w:spacing w:after="160"/>
      </w:pPr>
    </w:p>
    <w:p w14:paraId="36DFD1B5" w14:textId="77777777" w:rsidR="00C64CFC" w:rsidRDefault="008021D3" w:rsidP="00300F8F">
      <w:pPr>
        <w:shd w:val="clear" w:color="auto" w:fill="39575B" w:themeFill="accent6" w:themeFillShade="80"/>
        <w:spacing w:before="240" w:after="80"/>
      </w:pPr>
      <w:r>
        <w:rPr>
          <w:b/>
          <w:bCs/>
          <w:color w:val="FFFFFF"/>
        </w:rPr>
        <w:t xml:space="preserve">  1.  Identificación de la RFC</w:t>
      </w:r>
    </w:p>
    <w:p w14:paraId="5DAB6C7B" w14:textId="77777777" w:rsidR="00C64CFC" w:rsidRDefault="00C64CFC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C64CFC" w14:paraId="44183778" w14:textId="77777777" w:rsidTr="00300F8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4EDEE" w:themeFill="accent6" w:themeFillTint="33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FC6F72A" w14:textId="77777777" w:rsidR="00C64CFC" w:rsidRPr="00300F8F" w:rsidRDefault="008021D3">
            <w:pPr>
              <w:rPr>
                <w:color w:val="39575B" w:themeColor="accent6" w:themeShade="80"/>
              </w:rPr>
            </w:pPr>
            <w:r w:rsidRPr="00300F8F">
              <w:rPr>
                <w:b/>
                <w:bCs/>
                <w:color w:val="39575B" w:themeColor="accent6" w:themeShade="80"/>
                <w:sz w:val="20"/>
                <w:szCs w:val="20"/>
              </w:rPr>
              <w:t>ID de RFC</w:t>
            </w:r>
          </w:p>
        </w:tc>
        <w:tc>
          <w:tcPr>
            <w:tcW w:w="6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AF5A1BF" w14:textId="77777777" w:rsidR="00C64CFC" w:rsidRDefault="008021D3">
            <w:r>
              <w:rPr>
                <w:i w:val="0"/>
                <w:color w:val="222222"/>
                <w:sz w:val="20"/>
              </w:rPr>
              <w:t>RFC-B1</w:t>
            </w:r>
          </w:p>
        </w:tc>
      </w:tr>
      <w:tr w:rsidR="00C64CFC" w14:paraId="11535787" w14:textId="77777777" w:rsidTr="00300F8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4EDEE" w:themeFill="accent6" w:themeFillTint="33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077AE38" w14:textId="77777777" w:rsidR="00C64CFC" w:rsidRPr="00300F8F" w:rsidRDefault="008021D3">
            <w:pPr>
              <w:rPr>
                <w:color w:val="39575B" w:themeColor="accent6" w:themeShade="80"/>
              </w:rPr>
            </w:pPr>
            <w:r w:rsidRPr="00300F8F">
              <w:rPr>
                <w:b/>
                <w:bCs/>
                <w:color w:val="39575B" w:themeColor="accent6" w:themeShade="80"/>
                <w:sz w:val="20"/>
                <w:szCs w:val="20"/>
              </w:rPr>
              <w:t>Título del cambio</w:t>
            </w:r>
          </w:p>
        </w:tc>
        <w:tc>
          <w:tcPr>
            <w:tcW w:w="6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463A25D" w14:textId="77777777" w:rsidR="00C64CFC" w:rsidRDefault="008021D3">
            <w:r>
              <w:rPr>
                <w:i w:val="0"/>
                <w:color w:val="222222"/>
                <w:sz w:val="20"/>
              </w:rPr>
              <w:t>Cambio del criterio de puntuación de asignación de pilotos a promedio de las últimas 3 simulaciones</w:t>
            </w:r>
          </w:p>
        </w:tc>
      </w:tr>
      <w:tr w:rsidR="00C64CFC" w14:paraId="4FC58725" w14:textId="77777777" w:rsidTr="00300F8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4EDEE" w:themeFill="accent6" w:themeFillTint="33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0BC3016" w14:textId="77777777" w:rsidR="00C64CFC" w:rsidRPr="00300F8F" w:rsidRDefault="008021D3">
            <w:pPr>
              <w:rPr>
                <w:color w:val="39575B" w:themeColor="accent6" w:themeShade="80"/>
              </w:rPr>
            </w:pPr>
            <w:r w:rsidRPr="00300F8F">
              <w:rPr>
                <w:b/>
                <w:bCs/>
                <w:color w:val="39575B" w:themeColor="accent6" w:themeShade="80"/>
                <w:sz w:val="20"/>
                <w:szCs w:val="20"/>
              </w:rPr>
              <w:t>Fecha de solicitud</w:t>
            </w:r>
          </w:p>
        </w:tc>
        <w:tc>
          <w:tcPr>
            <w:tcW w:w="6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916B4B0" w14:textId="77777777" w:rsidR="00C64CFC" w:rsidRDefault="008021D3">
            <w:r>
              <w:rPr>
                <w:i w:val="0"/>
                <w:color w:val="222222"/>
                <w:sz w:val="20"/>
              </w:rPr>
              <w:t>09/09/2026</w:t>
            </w:r>
          </w:p>
        </w:tc>
      </w:tr>
      <w:tr w:rsidR="00C64CFC" w14:paraId="41067AF5" w14:textId="77777777" w:rsidTr="00300F8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4EDEE" w:themeFill="accent6" w:themeFillTint="33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AB6E1D0" w14:textId="77777777" w:rsidR="00C64CFC" w:rsidRPr="00300F8F" w:rsidRDefault="008021D3">
            <w:pPr>
              <w:rPr>
                <w:color w:val="39575B" w:themeColor="accent6" w:themeShade="80"/>
              </w:rPr>
            </w:pPr>
            <w:r w:rsidRPr="00300F8F">
              <w:rPr>
                <w:b/>
                <w:bCs/>
                <w:color w:val="39575B" w:themeColor="accent6" w:themeShade="80"/>
                <w:sz w:val="20"/>
                <w:szCs w:val="20"/>
              </w:rPr>
              <w:t>Versión del documento</w:t>
            </w:r>
          </w:p>
        </w:tc>
        <w:tc>
          <w:tcPr>
            <w:tcW w:w="6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B3AA50C" w14:textId="77777777" w:rsidR="00C64CFC" w:rsidRDefault="008021D3">
            <w:r>
              <w:rPr>
                <w:i w:val="0"/>
                <w:color w:val="222222"/>
                <w:sz w:val="20"/>
              </w:rPr>
              <w:t>1.0</w:t>
            </w:r>
          </w:p>
        </w:tc>
      </w:tr>
      <w:tr w:rsidR="00C64CFC" w14:paraId="1E6A29FB" w14:textId="77777777" w:rsidTr="00300F8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4EDEE" w:themeFill="accent6" w:themeFillTint="33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C818DA6" w14:textId="77777777" w:rsidR="00C64CFC" w:rsidRPr="00300F8F" w:rsidRDefault="008021D3">
            <w:pPr>
              <w:rPr>
                <w:color w:val="39575B" w:themeColor="accent6" w:themeShade="80"/>
              </w:rPr>
            </w:pPr>
            <w:r w:rsidRPr="00300F8F">
              <w:rPr>
                <w:b/>
                <w:bCs/>
                <w:color w:val="39575B" w:themeColor="accent6" w:themeShade="80"/>
                <w:sz w:val="20"/>
                <w:szCs w:val="20"/>
              </w:rPr>
              <w:t>Estado actual</w:t>
            </w:r>
          </w:p>
        </w:tc>
        <w:tc>
          <w:tcPr>
            <w:tcW w:w="6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88BC7F6" w14:textId="77777777" w:rsidR="00C64CFC" w:rsidRDefault="008021D3">
            <w:r>
              <w:rPr>
                <w:i w:val="0"/>
                <w:color w:val="222222"/>
                <w:sz w:val="20"/>
              </w:rPr>
              <w:t>Pendiente de revisión</w:t>
            </w:r>
          </w:p>
        </w:tc>
      </w:tr>
      <w:tr w:rsidR="00C64CFC" w14:paraId="432C0459" w14:textId="77777777" w:rsidTr="00300F8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4EDEE" w:themeFill="accent6" w:themeFillTint="33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355168E" w14:textId="77777777" w:rsidR="00C64CFC" w:rsidRPr="00300F8F" w:rsidRDefault="008021D3">
            <w:pPr>
              <w:rPr>
                <w:color w:val="39575B" w:themeColor="accent6" w:themeShade="80"/>
              </w:rPr>
            </w:pPr>
            <w:r w:rsidRPr="00300F8F">
              <w:rPr>
                <w:b/>
                <w:bCs/>
                <w:color w:val="39575B" w:themeColor="accent6" w:themeShade="80"/>
                <w:sz w:val="20"/>
                <w:szCs w:val="20"/>
              </w:rPr>
              <w:t>Proyecto / Sistema</w:t>
            </w:r>
          </w:p>
        </w:tc>
        <w:tc>
          <w:tcPr>
            <w:tcW w:w="6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23B43D0" w14:textId="77777777" w:rsidR="00C64CFC" w:rsidRDefault="008021D3">
            <w:r>
              <w:rPr>
                <w:i w:val="0"/>
                <w:color w:val="222222"/>
                <w:sz w:val="20"/>
              </w:rPr>
              <w:t>Sistema de Asignación de Tripulaciones y Escenarios de Simulación – Academia de Operaciones Aéreas</w:t>
            </w:r>
          </w:p>
        </w:tc>
      </w:tr>
      <w:tr w:rsidR="00C64CFC" w14:paraId="42AF8C2F" w14:textId="77777777" w:rsidTr="00300F8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4EDEE" w:themeFill="accent6" w:themeFillTint="33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FA28515" w14:textId="77777777" w:rsidR="00C64CFC" w:rsidRPr="00300F8F" w:rsidRDefault="008021D3">
            <w:pPr>
              <w:rPr>
                <w:color w:val="39575B" w:themeColor="accent6" w:themeShade="80"/>
              </w:rPr>
            </w:pPr>
            <w:r w:rsidRPr="00300F8F">
              <w:rPr>
                <w:b/>
                <w:bCs/>
                <w:color w:val="39575B" w:themeColor="accent6" w:themeShade="80"/>
                <w:sz w:val="20"/>
                <w:szCs w:val="20"/>
              </w:rPr>
              <w:t>Versión del sistema</w:t>
            </w:r>
          </w:p>
        </w:tc>
        <w:tc>
          <w:tcPr>
            <w:tcW w:w="6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84ED548" w14:textId="77777777" w:rsidR="00C64CFC" w:rsidRDefault="008021D3">
            <w:r>
              <w:rPr>
                <w:i w:val="0"/>
                <w:color w:val="222222"/>
                <w:sz w:val="20"/>
              </w:rPr>
              <w:t>Versión actual en producción</w:t>
            </w:r>
          </w:p>
        </w:tc>
      </w:tr>
      <w:tr w:rsidR="00C64CFC" w14:paraId="6B26F6CD" w14:textId="77777777" w:rsidTr="00300F8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4EDEE" w:themeFill="accent6" w:themeFillTint="33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87E9216" w14:textId="77777777" w:rsidR="00C64CFC" w:rsidRPr="00300F8F" w:rsidRDefault="008021D3">
            <w:pPr>
              <w:rPr>
                <w:color w:val="39575B" w:themeColor="accent6" w:themeShade="80"/>
              </w:rPr>
            </w:pPr>
            <w:r w:rsidRPr="00300F8F">
              <w:rPr>
                <w:b/>
                <w:bCs/>
                <w:color w:val="39575B" w:themeColor="accent6" w:themeShade="80"/>
                <w:sz w:val="20"/>
                <w:szCs w:val="20"/>
              </w:rPr>
              <w:t>Requisito(s) afectado(s)</w:t>
            </w:r>
          </w:p>
        </w:tc>
        <w:tc>
          <w:tcPr>
            <w:tcW w:w="6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FB751DC" w14:textId="77777777" w:rsidR="00C64CFC" w:rsidRDefault="008021D3">
            <w:r>
              <w:rPr>
                <w:i w:val="0"/>
                <w:color w:val="222222"/>
                <w:sz w:val="20"/>
              </w:rPr>
              <w:t>REQ vinculado al criterio de puntuación y asignación de pilotos por desempeño en simulación</w:t>
            </w:r>
          </w:p>
        </w:tc>
      </w:tr>
    </w:tbl>
    <w:p w14:paraId="02EB378F" w14:textId="77777777" w:rsidR="00C64CFC" w:rsidRDefault="00C64CFC">
      <w:pPr>
        <w:spacing w:after="160"/>
      </w:pPr>
    </w:p>
    <w:p w14:paraId="5EDF04AE" w14:textId="77777777" w:rsidR="00C64CFC" w:rsidRDefault="008021D3" w:rsidP="00300F8F">
      <w:pPr>
        <w:shd w:val="clear" w:color="auto" w:fill="39575B" w:themeFill="accent6" w:themeFillShade="80"/>
        <w:spacing w:before="240" w:after="80"/>
      </w:pPr>
      <w:r>
        <w:rPr>
          <w:b/>
          <w:bCs/>
          <w:color w:val="FFFFFF"/>
        </w:rPr>
        <w:t xml:space="preserve">  2.  Datos del solicitante</w:t>
      </w:r>
    </w:p>
    <w:p w14:paraId="6A05A809" w14:textId="77777777" w:rsidR="00C64CFC" w:rsidRDefault="00C64CFC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C64CFC" w14:paraId="45A936EC" w14:textId="77777777" w:rsidTr="00EE112C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4EDEE" w:themeFill="accent6" w:themeFillTint="33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E600FA3" w14:textId="77777777" w:rsidR="00C64CFC" w:rsidRPr="00EE112C" w:rsidRDefault="008021D3">
            <w:pPr>
              <w:rPr>
                <w:color w:val="39575B" w:themeColor="accent6" w:themeShade="80"/>
              </w:rPr>
            </w:pPr>
            <w:r w:rsidRPr="00EE112C">
              <w:rPr>
                <w:b/>
                <w:bCs/>
                <w:color w:val="39575B" w:themeColor="accent6" w:themeShade="80"/>
                <w:sz w:val="20"/>
                <w:szCs w:val="20"/>
              </w:rPr>
              <w:t>Nombre completo</w:t>
            </w:r>
          </w:p>
        </w:tc>
        <w:tc>
          <w:tcPr>
            <w:tcW w:w="6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A39BBE3" w14:textId="77777777" w:rsidR="00C64CFC" w:rsidRDefault="00C64CFC">
            <w:r>
              <w:rPr>
                <w:i w:val="0"/>
                <w:color w:val="222222"/>
                <w:sz w:val="20"/>
              </w:rPr>
              <w:t>Ing. Sofía Valdés</w:t>
            </w:r>
          </w:p>
        </w:tc>
      </w:tr>
      <w:tr w:rsidR="00C64CFC" w14:paraId="508EC406" w14:textId="77777777" w:rsidTr="00EE112C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4EDEE" w:themeFill="accent6" w:themeFillTint="33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A9C1227" w14:textId="77777777" w:rsidR="00C64CFC" w:rsidRPr="00EE112C" w:rsidRDefault="008021D3">
            <w:pPr>
              <w:rPr>
                <w:color w:val="39575B" w:themeColor="accent6" w:themeShade="80"/>
              </w:rPr>
            </w:pPr>
            <w:r w:rsidRPr="00EE112C">
              <w:rPr>
                <w:b/>
                <w:bCs/>
                <w:color w:val="39575B" w:themeColor="accent6" w:themeShade="80"/>
                <w:sz w:val="20"/>
                <w:szCs w:val="20"/>
              </w:rPr>
              <w:t>Rol en el proyecto</w:t>
            </w:r>
          </w:p>
        </w:tc>
        <w:tc>
          <w:tcPr>
            <w:tcW w:w="6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7621003" w14:textId="77777777" w:rsidR="00C64CFC" w:rsidRDefault="008021D3">
            <w:proofErr w:type="spellStart"/>
            <w:proofErr w:type="spellEnd"/>
            <w:r>
              <w:rPr>
                <w:i w:val="0"/>
                <w:color w:val="222222"/>
                <w:sz w:val="20"/>
              </w:rPr>
              <w:t>Ingeniera de Aseguramiento de Calidad (QA) — origen: Memorando de QA</w:t>
            </w:r>
          </w:p>
        </w:tc>
      </w:tr>
      <w:tr w:rsidR="00C64CFC" w14:paraId="6BDD0E73" w14:textId="77777777" w:rsidTr="00EE112C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4EDEE" w:themeFill="accent6" w:themeFillTint="33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56029B4" w14:textId="77777777" w:rsidR="00C64CFC" w:rsidRPr="00EE112C" w:rsidRDefault="008021D3">
            <w:pPr>
              <w:rPr>
                <w:color w:val="39575B" w:themeColor="accent6" w:themeShade="80"/>
              </w:rPr>
            </w:pPr>
            <w:r w:rsidRPr="00EE112C">
              <w:rPr>
                <w:b/>
                <w:bCs/>
                <w:color w:val="39575B" w:themeColor="accent6" w:themeShade="80"/>
                <w:sz w:val="20"/>
                <w:szCs w:val="20"/>
              </w:rPr>
              <w:t>Departamento / Área</w:t>
            </w:r>
          </w:p>
        </w:tc>
        <w:tc>
          <w:tcPr>
            <w:tcW w:w="6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1C8F396" w14:textId="77777777" w:rsidR="00C64CFC" w:rsidRDefault="00C64CFC">
            <w:r>
              <w:rPr>
                <w:i w:val="0"/>
                <w:color w:val="222222"/>
                <w:sz w:val="20"/>
              </w:rPr>
              <w:t>Aseguramiento de Calidad (QA)</w:t>
            </w:r>
          </w:p>
        </w:tc>
      </w:tr>
      <w:tr w:rsidR="00C64CFC" w14:paraId="6E13E9CA" w14:textId="77777777" w:rsidTr="00EE112C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4EDEE" w:themeFill="accent6" w:themeFillTint="33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7C82F12" w14:textId="77777777" w:rsidR="00C64CFC" w:rsidRPr="00EE112C" w:rsidRDefault="008021D3">
            <w:pPr>
              <w:rPr>
                <w:color w:val="39575B" w:themeColor="accent6" w:themeShade="80"/>
              </w:rPr>
            </w:pPr>
            <w:r w:rsidRPr="00EE112C">
              <w:rPr>
                <w:b/>
                <w:bCs/>
                <w:color w:val="39575B" w:themeColor="accent6" w:themeShade="80"/>
                <w:sz w:val="20"/>
                <w:szCs w:val="20"/>
              </w:rPr>
              <w:t>Correo electrónico</w:t>
            </w:r>
          </w:p>
        </w:tc>
        <w:tc>
          <w:tcPr>
            <w:tcW w:w="6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2A3D3EC" w14:textId="77777777" w:rsidR="00C64CFC" w:rsidRDefault="00C64CFC">
            <w:r>
              <w:rPr>
                <w:i/>
                <w:color w:val="222222"/>
                <w:sz w:val="20"/>
              </w:rPr>
              <w:t>[No especificado en el caso de estudio — origen: memorando de QA]</w:t>
            </w:r>
          </w:p>
        </w:tc>
      </w:tr>
      <w:tr w:rsidR="00C64CFC" w14:paraId="5CE9E7D0" w14:textId="77777777" w:rsidTr="00EE112C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4EDEE" w:themeFill="accent6" w:themeFillTint="33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CB4B90F" w14:textId="77777777" w:rsidR="00C64CFC" w:rsidRPr="00EE112C" w:rsidRDefault="008021D3">
            <w:pPr>
              <w:rPr>
                <w:color w:val="39575B" w:themeColor="accent6" w:themeShade="80"/>
              </w:rPr>
            </w:pPr>
            <w:r w:rsidRPr="00EE112C">
              <w:rPr>
                <w:b/>
                <w:bCs/>
                <w:color w:val="39575B" w:themeColor="accent6" w:themeShade="80"/>
                <w:sz w:val="20"/>
                <w:szCs w:val="20"/>
              </w:rPr>
              <w:t xml:space="preserve">Teléfono / </w:t>
            </w:r>
            <w:proofErr w:type="spellStart"/>
            <w:r w:rsidRPr="00EE112C">
              <w:rPr>
                <w:b/>
                <w:bCs/>
                <w:color w:val="39575B" w:themeColor="accent6" w:themeShade="80"/>
                <w:sz w:val="20"/>
                <w:szCs w:val="20"/>
              </w:rPr>
              <w:t>Teams</w:t>
            </w:r>
            <w:proofErr w:type="spellEnd"/>
          </w:p>
        </w:tc>
        <w:tc>
          <w:tcPr>
            <w:tcW w:w="6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D0B940D" w14:textId="77777777" w:rsidR="00C64CFC" w:rsidRDefault="00C64CFC">
            <w:r>
              <w:rPr>
                <w:i/>
                <w:color w:val="222222"/>
                <w:sz w:val="20"/>
              </w:rPr>
              <w:t>[No especificado en el caso de estudio]</w:t>
            </w:r>
          </w:p>
        </w:tc>
      </w:tr>
    </w:tbl>
    <w:p w14:paraId="0E27B00A" w14:textId="77777777" w:rsidR="00C64CFC" w:rsidRDefault="00C64CFC">
      <w:pPr>
        <w:spacing w:after="160"/>
      </w:pPr>
    </w:p>
    <w:p w14:paraId="07626F59" w14:textId="77777777" w:rsidR="00C64CFC" w:rsidRDefault="008021D3" w:rsidP="00300F8F">
      <w:pPr>
        <w:shd w:val="clear" w:color="auto" w:fill="39575B" w:themeFill="accent6" w:themeFillShade="80"/>
        <w:spacing w:before="240" w:after="80"/>
      </w:pPr>
      <w:r>
        <w:rPr>
          <w:b/>
          <w:bCs/>
          <w:color w:val="FFFFFF"/>
        </w:rPr>
        <w:t xml:space="preserve">  3.  Descripción del cambio</w:t>
      </w:r>
    </w:p>
    <w:p w14:paraId="60061E4C" w14:textId="77777777" w:rsidR="00C64CFC" w:rsidRDefault="00C64CFC">
      <w:pPr>
        <w:spacing w:after="80"/>
      </w:pPr>
    </w:p>
    <w:p w14:paraId="63B4E878" w14:textId="77777777" w:rsidR="00C64CFC" w:rsidRDefault="008021D3">
      <w:pPr>
        <w:spacing w:before="120" w:after="40"/>
      </w:pPr>
      <w:r>
        <w:rPr>
          <w:b/>
          <w:bCs/>
          <w:sz w:val="20"/>
          <w:szCs w:val="20"/>
        </w:rPr>
        <w:t>3.1  Situación actual — ¿qué problema tiene el requisito o sistema actual?</w:t>
      </w:r>
    </w:p>
    <w:p w14:paraId="2014B53B" w14:textId="77777777" w:rsidR="00C64CFC" w:rsidRDefault="008021D3">
      <w:pPr>
        <w:spacing w:after="40"/>
      </w:pPr>
      <w:r>
        <w:rPr>
          <w:i/>
          <w:iCs/>
          <w:color w:val="777777"/>
          <w:sz w:val="18"/>
          <w:szCs w:val="18"/>
        </w:rPr>
        <w:t>Describe el comportamiento o estado actual que genera el problema. Sé específico: incluye ejemplos, casos reales o métricas si es posible.</w:t>
      </w:r>
    </w:p>
    <w:tbl>
      <w:tblPr>
        <w:tblW w:w="9360" w:type="dxa"/>
        <w:tblBorders>
          <w:top w:val="single" w:sz="4" w:space="0" w:color="39575B" w:themeColor="accent6" w:themeShade="80"/>
          <w:left w:val="single" w:sz="4" w:space="0" w:color="39575B" w:themeColor="accent6" w:themeShade="80"/>
          <w:bottom w:val="single" w:sz="4" w:space="0" w:color="39575B" w:themeColor="accent6" w:themeShade="80"/>
          <w:right w:val="single" w:sz="4" w:space="0" w:color="39575B" w:themeColor="accent6" w:themeShade="80"/>
          <w:insideH w:val="single" w:sz="4" w:space="0" w:color="39575B" w:themeColor="accent6" w:themeShade="80"/>
          <w:insideV w:val="single" w:sz="4" w:space="0" w:color="39575B" w:themeColor="accent6" w:themeShade="8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64CFC" w14:paraId="44EAFD9C" w14:textId="77777777" w:rsidTr="00EE112C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4EDEE" w:themeFill="accent6" w:themeFillTint="3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B94D5A5" w14:textId="77777777" w:rsidR="00C64CFC" w:rsidRDefault="00C64CFC">
            <w:r>
              <w:rPr>
                <w:i w:val="0"/>
                <w:color w:val="222222"/>
                <w:sz w:val="20"/>
              </w:rPr>
              <w:t>El sistema asigna pilotos a vuelos basándose únicamente en el puntaje más alto obtenido en un escenario de simulación. Sin embargo, el 15% de los pilotos seleccionados de esta manera muestran inestabilidad en su desempeño histórico, es decir, su rendimiento no es consistente a lo largo de múltiples simulaciones. Un único resultado sobresaliente ("golpe de suerte") no refleja necesariamente la competencia real y estable del piloto, lo cual representa un riesgo para la confiabilidad del proceso de asignación.</w:t>
            </w:r>
          </w:p>
        </w:tc>
      </w:tr>
    </w:tbl>
    <w:p w14:paraId="049F31CB" w14:textId="77777777" w:rsidR="00C64CFC" w:rsidRDefault="00C64CFC">
      <w:pPr>
        <w:spacing w:after="100"/>
      </w:pPr>
    </w:p>
    <w:p w14:paraId="6D7DED06" w14:textId="77777777" w:rsidR="00C64CFC" w:rsidRDefault="008021D3">
      <w:pPr>
        <w:spacing w:before="120" w:after="40"/>
      </w:pPr>
      <w:r>
        <w:rPr>
          <w:b/>
          <w:bCs/>
          <w:sz w:val="20"/>
          <w:szCs w:val="20"/>
        </w:rPr>
        <w:t>3.2  Cambio propuesto — ¿qué se quiere modificar exactamente?</w:t>
      </w:r>
    </w:p>
    <w:p w14:paraId="76810DEA" w14:textId="77777777" w:rsidR="00C64CFC" w:rsidRDefault="008021D3">
      <w:pPr>
        <w:spacing w:after="40"/>
      </w:pPr>
      <w:r>
        <w:rPr>
          <w:i/>
          <w:iCs/>
          <w:color w:val="777777"/>
          <w:sz w:val="18"/>
          <w:szCs w:val="18"/>
        </w:rPr>
        <w:t>Describe qué debe cambiar: texto del requisito, comportamiento del sistema, datos, interfaz, etc. Si el cambio afecta a un texto en el SRS, incluye la redacción anterior y la nueva.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64CFC" w14:paraId="53128261" w14:textId="77777777" w:rsidTr="00EE112C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39575B" w:themeColor="accent6" w:themeShade="80"/>
              <w:left w:val="single" w:sz="4" w:space="0" w:color="39575B" w:themeColor="accent6" w:themeShade="80"/>
              <w:bottom w:val="single" w:sz="4" w:space="0" w:color="39575B" w:themeColor="accent6" w:themeShade="80"/>
              <w:right w:val="single" w:sz="4" w:space="0" w:color="39575B" w:themeColor="accent6" w:themeShade="80"/>
            </w:tcBorders>
            <w:shd w:val="clear" w:color="auto" w:fill="E4EDEE" w:themeFill="accent6" w:themeFillTint="3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2486C05" w14:textId="77777777" w:rsidR="00C64CFC" w:rsidRDefault="00C64CFC">
            <w:r>
              <w:rPr>
                <w:i w:val="0"/>
                <w:color w:val="222222"/>
                <w:sz w:val="20"/>
              </w:rPr>
              <w:t>Modificar la lógica de asignación para que, en lugar de considerar el puntaje máximo de una sola simulación, se calcule el promedio de las últimas 3 simulaciones del escenario correspondiente, y sea este promedio el criterio utilizado para la asignación de pilotos.</w:t>
            </w:r>
          </w:p>
        </w:tc>
      </w:tr>
    </w:tbl>
    <w:p w14:paraId="3461D779" w14:textId="77777777" w:rsidR="00C64CFC" w:rsidRDefault="00C64CFC">
      <w:pPr>
        <w:spacing w:after="100"/>
      </w:pPr>
    </w:p>
    <w:p w14:paraId="4CA57CEB" w14:textId="77777777" w:rsidR="00C64CFC" w:rsidRDefault="008021D3">
      <w:pPr>
        <w:spacing w:before="120" w:after="40"/>
      </w:pPr>
      <w:r>
        <w:rPr>
          <w:b/>
          <w:bCs/>
          <w:sz w:val="20"/>
          <w:szCs w:val="20"/>
        </w:rPr>
        <w:t>3.3  Motivación y beneficio esperado — ¿por qué es necesario este cambio?</w:t>
      </w:r>
    </w:p>
    <w:p w14:paraId="7282BF4D" w14:textId="77777777" w:rsidR="00C64CFC" w:rsidRDefault="008021D3">
      <w:pPr>
        <w:spacing w:after="40"/>
      </w:pPr>
      <w:r>
        <w:rPr>
          <w:i/>
          <w:iCs/>
          <w:color w:val="777777"/>
          <w:sz w:val="18"/>
          <w:szCs w:val="18"/>
        </w:rPr>
        <w:t>¿Qué valor aporta al negocio, al usuario o al sistema? ¿Qué riesgo mitiga?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64CFC" w14:paraId="3CF2D8B6" w14:textId="77777777" w:rsidTr="00EE112C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39575B" w:themeColor="accent6" w:themeShade="80"/>
              <w:left w:val="single" w:sz="4" w:space="0" w:color="39575B" w:themeColor="accent6" w:themeShade="80"/>
              <w:bottom w:val="single" w:sz="4" w:space="0" w:color="39575B" w:themeColor="accent6" w:themeShade="80"/>
              <w:right w:val="single" w:sz="4" w:space="0" w:color="39575B" w:themeColor="accent6" w:themeShade="80"/>
            </w:tcBorders>
            <w:shd w:val="clear" w:color="auto" w:fill="E4EDEE" w:themeFill="accent6" w:themeFillTint="3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FB78278" w14:textId="77777777" w:rsidR="00C64CFC" w:rsidRDefault="00C64CFC">
            <w:r>
              <w:rPr>
                <w:i w:val="0"/>
                <w:color w:val="222222"/>
                <w:sz w:val="20"/>
              </w:rPr>
              <w:t>La motivación es mejorar la confiabilidad del proceso de asignación, evitando que resultados atípicos determinen la selección de tripulación. El beneficio esperado es contar con una medida más estable y representativa del desempeño real del piloto, reduciendo el riesgo de asignar pilotos cuyo alto puntaje puntual no refleja consistencia en su desempeño.</w:t>
            </w:r>
          </w:p>
        </w:tc>
      </w:tr>
    </w:tbl>
    <w:p w14:paraId="34CE0A41" w14:textId="77777777" w:rsidR="00C64CFC" w:rsidRDefault="00C64CFC">
      <w:pPr>
        <w:spacing w:after="100"/>
      </w:pPr>
    </w:p>
    <w:p w14:paraId="37921676" w14:textId="77777777" w:rsidR="00C64CFC" w:rsidRDefault="008021D3">
      <w:pPr>
        <w:spacing w:before="120" w:after="40"/>
      </w:pPr>
      <w:r>
        <w:rPr>
          <w:b/>
          <w:bCs/>
          <w:sz w:val="20"/>
          <w:szCs w:val="20"/>
        </w:rPr>
        <w:t>3.4  Alternativas consideradas</w:t>
      </w:r>
    </w:p>
    <w:p w14:paraId="70DC8BCE" w14:textId="77777777" w:rsidR="00C64CFC" w:rsidRDefault="008021D3">
      <w:pPr>
        <w:spacing w:after="40"/>
      </w:pPr>
      <w:r>
        <w:rPr>
          <w:i/>
          <w:iCs/>
          <w:color w:val="777777"/>
          <w:sz w:val="18"/>
          <w:szCs w:val="18"/>
        </w:rPr>
        <w:t>¿Se evaluaron otras soluciones? Descríbelas brevemente y explica por qué se descartaron. Si no se consideró ninguna, indicar 'No aplica' con justificación.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64CFC" w14:paraId="62EBF3C5" w14:textId="77777777" w:rsidTr="00EE112C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39575B" w:themeColor="accent6" w:themeShade="80"/>
              <w:left w:val="single" w:sz="4" w:space="0" w:color="39575B" w:themeColor="accent6" w:themeShade="80"/>
              <w:bottom w:val="single" w:sz="4" w:space="0" w:color="39575B" w:themeColor="accent6" w:themeShade="80"/>
              <w:right w:val="single" w:sz="4" w:space="0" w:color="39575B" w:themeColor="accent6" w:themeShade="80"/>
            </w:tcBorders>
            <w:shd w:val="clear" w:color="auto" w:fill="E4EDEE" w:themeFill="accent6" w:themeFillTint="3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D98A12B" w14:textId="77777777" w:rsidR="00C64CFC" w:rsidRDefault="00C64CFC">
            <w:r>
              <w:rPr>
                <w:i w:val="0"/>
                <w:color w:val="222222"/>
                <w:sz w:val="20"/>
              </w:rPr>
              <w:t>No se documentaron alternativas en el memorando original de QA. Se podría considerar el uso de la mediana en lugar del promedio para reducir aún más el efecto de valores atípicos; sin embargo, se prioriza el promedio de las últimas 3 simulaciones por su simplicidad de cálculo e interpretación.</w:t>
            </w:r>
          </w:p>
        </w:tc>
      </w:tr>
    </w:tbl>
    <w:p w14:paraId="110FFD37" w14:textId="77777777" w:rsidR="00C64CFC" w:rsidRDefault="00C64CFC">
      <w:pPr>
        <w:spacing w:after="160"/>
      </w:pPr>
    </w:p>
    <w:p w14:paraId="68FF86C0" w14:textId="77777777" w:rsidR="00C64CFC" w:rsidRDefault="008021D3" w:rsidP="00300F8F">
      <w:pPr>
        <w:shd w:val="clear" w:color="auto" w:fill="39575B" w:themeFill="accent6" w:themeFillShade="80"/>
        <w:spacing w:before="240" w:after="80"/>
      </w:pPr>
      <w:r>
        <w:rPr>
          <w:b/>
          <w:bCs/>
          <w:color w:val="FFFFFF"/>
        </w:rPr>
        <w:t xml:space="preserve">  4.  Clasificación y prioridad</w:t>
      </w:r>
    </w:p>
    <w:p w14:paraId="6B699379" w14:textId="77777777" w:rsidR="00C64CFC" w:rsidRDefault="00C64CFC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C64CFC" w14:paraId="716ADD31" w14:textId="77777777" w:rsidTr="00EE112C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4EDEE" w:themeFill="accent6" w:themeFillTint="33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AE41BB5" w14:textId="77777777" w:rsidR="00C64CFC" w:rsidRPr="00EE112C" w:rsidRDefault="008021D3">
            <w:pPr>
              <w:rPr>
                <w:color w:val="39575B" w:themeColor="accent6" w:themeShade="80"/>
              </w:rPr>
            </w:pPr>
            <w:r w:rsidRPr="00EE112C">
              <w:rPr>
                <w:b/>
                <w:bCs/>
                <w:color w:val="39575B" w:themeColor="accent6" w:themeShade="80"/>
                <w:sz w:val="20"/>
                <w:szCs w:val="20"/>
              </w:rPr>
              <w:t>Tipo de cambio</w:t>
            </w:r>
          </w:p>
        </w:tc>
        <w:tc>
          <w:tcPr>
            <w:tcW w:w="6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4F345A3" w14:textId="77777777" w:rsidR="00C64CFC" w:rsidRDefault="008021D3">
            <w:r>
              <w:rPr>
                <w:i/>
                <w:iCs/>
                <w:color w:val="777777"/>
                <w:sz w:val="20"/>
                <w:szCs w:val="20"/>
              </w:rPr>
              <w:t>[ ] Corrección de defecto   [X] Mejora funcional   [ ] Cambio regulatorio   [ ] Cambio de arquitectura   [ ] Otro: ___</w:t>
            </w:r>
          </w:p>
        </w:tc>
      </w:tr>
      <w:tr w:rsidR="00C64CFC" w14:paraId="452AC16D" w14:textId="77777777" w:rsidTr="00EE112C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4EDEE" w:themeFill="accent6" w:themeFillTint="33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78A26CC" w14:textId="77777777" w:rsidR="00C64CFC" w:rsidRPr="00EE112C" w:rsidRDefault="008021D3">
            <w:pPr>
              <w:rPr>
                <w:color w:val="39575B" w:themeColor="accent6" w:themeShade="80"/>
              </w:rPr>
            </w:pPr>
            <w:r w:rsidRPr="00EE112C">
              <w:rPr>
                <w:b/>
                <w:bCs/>
                <w:color w:val="39575B" w:themeColor="accent6" w:themeShade="80"/>
                <w:sz w:val="20"/>
                <w:szCs w:val="20"/>
              </w:rPr>
              <w:t>Prioridad</w:t>
            </w:r>
          </w:p>
        </w:tc>
        <w:tc>
          <w:tcPr>
            <w:tcW w:w="6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EB9F138" w14:textId="77777777" w:rsidR="00C64CFC" w:rsidRDefault="008021D3">
            <w:r>
              <w:rPr>
                <w:i/>
                <w:iCs/>
                <w:color w:val="777777"/>
                <w:sz w:val="20"/>
                <w:szCs w:val="20"/>
              </w:rPr>
              <w:t>[ ] Crítica — bloquea entrega     [X] Alta — sprint actual     [ ] Media — próximo sprint     [ ] Baja — backlog</w:t>
            </w:r>
          </w:p>
        </w:tc>
      </w:tr>
      <w:tr w:rsidR="00C64CFC" w14:paraId="41767BCC" w14:textId="77777777" w:rsidTr="00EE112C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4EDEE" w:themeFill="accent6" w:themeFillTint="33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1235DFE" w14:textId="77777777" w:rsidR="00C64CFC" w:rsidRPr="00EE112C" w:rsidRDefault="008021D3">
            <w:pPr>
              <w:rPr>
                <w:color w:val="39575B" w:themeColor="accent6" w:themeShade="80"/>
              </w:rPr>
            </w:pPr>
            <w:r w:rsidRPr="00EE112C">
              <w:rPr>
                <w:b/>
                <w:bCs/>
                <w:color w:val="39575B" w:themeColor="accent6" w:themeShade="80"/>
                <w:sz w:val="20"/>
                <w:szCs w:val="20"/>
              </w:rPr>
              <w:t>Urgencia</w:t>
            </w:r>
          </w:p>
        </w:tc>
        <w:tc>
          <w:tcPr>
            <w:tcW w:w="6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A7C5495" w14:textId="77777777" w:rsidR="00C64CFC" w:rsidRDefault="008021D3">
            <w:r>
              <w:rPr>
                <w:i/>
                <w:iCs/>
                <w:color w:val="777777"/>
                <w:sz w:val="20"/>
                <w:szCs w:val="20"/>
              </w:rPr>
              <w:t>[ ] Inmediata (&lt; 48 h)     [ ] Esta semana     [X] Este sprint     [ ] Sin restricción de tiempo</w:t>
            </w:r>
          </w:p>
        </w:tc>
      </w:tr>
      <w:tr w:rsidR="00C64CFC" w14:paraId="7BA3E2DC" w14:textId="77777777" w:rsidTr="00EE112C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4EDEE" w:themeFill="accent6" w:themeFillTint="33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6E9A3B3" w14:textId="77777777" w:rsidR="00C64CFC" w:rsidRPr="00EE112C" w:rsidRDefault="008021D3">
            <w:pPr>
              <w:rPr>
                <w:color w:val="39575B" w:themeColor="accent6" w:themeShade="80"/>
              </w:rPr>
            </w:pPr>
            <w:r w:rsidRPr="00EE112C">
              <w:rPr>
                <w:b/>
                <w:bCs/>
                <w:color w:val="39575B" w:themeColor="accent6" w:themeShade="80"/>
                <w:sz w:val="20"/>
                <w:szCs w:val="20"/>
              </w:rPr>
              <w:t>Tamaño estimado</w:t>
            </w:r>
          </w:p>
        </w:tc>
        <w:tc>
          <w:tcPr>
            <w:tcW w:w="6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71E9623" w14:textId="77777777" w:rsidR="00C64CFC" w:rsidRDefault="008021D3">
            <w:r>
              <w:rPr>
                <w:i/>
                <w:iCs/>
                <w:color w:val="777777"/>
                <w:sz w:val="20"/>
                <w:szCs w:val="20"/>
              </w:rPr>
              <w:t>[ ] XS (&lt; 4 h)   [ ] S (4–8 h)   [X] M (1–3 días)   [ ] L (3–7 días)   [ ] XL (&gt; 7 días)</w:t>
            </w:r>
          </w:p>
        </w:tc>
      </w:tr>
    </w:tbl>
    <w:p w14:paraId="3FE9F23F" w14:textId="77777777" w:rsidR="00C64CFC" w:rsidRDefault="00C64CFC">
      <w:pPr>
        <w:spacing w:after="160"/>
      </w:pPr>
    </w:p>
    <w:p w14:paraId="00643D0C" w14:textId="77777777" w:rsidR="00C64CFC" w:rsidRDefault="008021D3" w:rsidP="00300F8F">
      <w:pPr>
        <w:shd w:val="clear" w:color="auto" w:fill="39575B" w:themeFill="accent6" w:themeFillShade="80"/>
        <w:spacing w:before="240" w:after="80"/>
      </w:pPr>
      <w:r>
        <w:rPr>
          <w:b/>
          <w:bCs/>
          <w:color w:val="FFFFFF"/>
        </w:rPr>
        <w:t xml:space="preserve">  5.  Análisis de impacto</w:t>
      </w:r>
    </w:p>
    <w:p w14:paraId="1F72F646" w14:textId="77777777" w:rsidR="00C64CFC" w:rsidRDefault="00C64CFC">
      <w:pPr>
        <w:spacing w:after="80"/>
      </w:pPr>
    </w:p>
    <w:p w14:paraId="5853B7A8" w14:textId="77777777" w:rsidR="00C64CFC" w:rsidRDefault="008021D3">
      <w:pPr>
        <w:spacing w:before="120" w:after="40"/>
      </w:pPr>
      <w:r>
        <w:rPr>
          <w:b/>
          <w:bCs/>
          <w:sz w:val="20"/>
          <w:szCs w:val="20"/>
        </w:rPr>
        <w:t>5.1  Requisitos y artefactos afectados</w:t>
      </w:r>
    </w:p>
    <w:p w14:paraId="02BDA6F3" w14:textId="77777777" w:rsidR="00C64CFC" w:rsidRDefault="008021D3">
      <w:pPr>
        <w:spacing w:after="40"/>
      </w:pPr>
      <w:r>
        <w:rPr>
          <w:i/>
          <w:iCs/>
          <w:color w:val="777777"/>
          <w:sz w:val="18"/>
          <w:szCs w:val="18"/>
        </w:rPr>
        <w:t>Lista todos los requisitos, casos de prueba, módulos de código, documentación o contratos que deberán actualizarse si se aprueba el cambio.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C64CFC" w14:paraId="16184065" w14:textId="77777777" w:rsidTr="00300F8F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39575B" w:themeFill="accent6" w:themeFillShade="8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67236DA" w14:textId="77777777" w:rsidR="00C64CFC" w:rsidRDefault="008021D3">
            <w:r>
              <w:rPr>
                <w:b/>
                <w:bCs/>
                <w:color w:val="FFFFFF"/>
                <w:sz w:val="20"/>
                <w:szCs w:val="20"/>
              </w:rPr>
              <w:t>Artefacto / ID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39575B" w:themeFill="accent6" w:themeFillShade="8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8C6BC3D" w14:textId="77777777" w:rsidR="00C64CFC" w:rsidRDefault="008021D3">
            <w:r>
              <w:rPr>
                <w:b/>
                <w:bCs/>
                <w:color w:val="FFFFFF"/>
                <w:sz w:val="20"/>
                <w:szCs w:val="20"/>
              </w:rPr>
              <w:t>Descripción del impacto y cambios requeridos</w:t>
            </w:r>
          </w:p>
        </w:tc>
      </w:tr>
      <w:tr w:rsidR="00C64CFC" w14:paraId="53B9269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EF02D13" w14:textId="77777777" w:rsidR="00C64CFC" w:rsidRDefault="008021D3">
            <w:r>
              <w:rPr>
                <w:sz w:val="20"/>
                <w:szCs w:val="20"/>
              </w:rPr>
              <w:t>SRS / REQ-XXX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A0774C5" w14:textId="77777777" w:rsidR="00C64CFC" w:rsidRDefault="008021D3">
            <w:r>
              <w:rPr>
                <w:i w:val="0"/>
                <w:color w:val="222222"/>
                <w:sz w:val="20"/>
              </w:rPr>
              <w:t>HU6 (Registrar resultado de simulación) — su criterio de aceptación actual indica que "solo existe un resultado activo por piloto-escenario" y que el anterior se reemplaza; debe modificarse para conservar el historial de al menos las últimas 3 simulaciones en vez de sobrescribir</w:t>
            </w:r>
          </w:p>
        </w:tc>
      </w:tr>
      <w:tr w:rsidR="00C64CFC" w14:paraId="6FA5BE5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2DCF26A" w14:textId="77777777" w:rsidR="00C64CFC" w:rsidRDefault="008021D3">
            <w:r>
              <w:rPr>
                <w:sz w:val="20"/>
                <w:szCs w:val="20"/>
              </w:rPr>
              <w:t>Casos de prueba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47767FC" w14:textId="77777777" w:rsidR="00C64CFC" w:rsidRDefault="008021D3">
            <w:r>
              <w:rPr>
                <w:i w:val="0"/>
                <w:color w:val="222222"/>
                <w:sz w:val="20"/>
              </w:rPr>
              <w:t>Casos de prueba de T6 (Registro de resultados de simulación) y T9 (Algoritmo de ranking de pilotos) — deben actualizarse para el nuevo cálculo de promedio</w:t>
            </w:r>
          </w:p>
        </w:tc>
      </w:tr>
      <w:tr w:rsidR="00C64CFC" w14:paraId="53B08F7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AC0DA7F" w14:textId="77777777" w:rsidR="00C64CFC" w:rsidRDefault="008021D3">
            <w:r>
              <w:rPr>
                <w:sz w:val="20"/>
                <w:szCs w:val="20"/>
              </w:rPr>
              <w:t>Módulo de código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FBB9669" w14:textId="77777777" w:rsidR="00C64CFC" w:rsidRDefault="008021D3">
            <w:r>
              <w:rPr>
                <w:i w:val="0"/>
                <w:color w:val="222222"/>
                <w:sz w:val="20"/>
              </w:rPr>
              <w:t>T6 (responsable: Mateo) y T9 (responsable: Santiago) — ambos requieren modificación</w:t>
            </w:r>
          </w:p>
        </w:tc>
      </w:tr>
      <w:tr w:rsidR="00C64CFC" w14:paraId="16AE293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B3CB087" w14:textId="77777777" w:rsidR="00C64CFC" w:rsidRDefault="008021D3">
            <w:r>
              <w:rPr>
                <w:sz w:val="20"/>
                <w:szCs w:val="20"/>
              </w:rPr>
              <w:t>Plan de proyecto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B9D30F3" w14:textId="77777777" w:rsidR="00C64CFC" w:rsidRDefault="008021D3">
            <w:proofErr w:type="spellStart"/>
            <w:proofErr w:type="spellEnd"/>
            <w:r>
              <w:rPr>
                <w:i w:val="0"/>
                <w:color w:val="222222"/>
                <w:sz w:val="20"/>
              </w:rPr>
              <w:t>T6 está en el rango de Release 2 y T9 en Release 3 del Story Mapping; el cambio de criterio impactaría ambos releases si ya fueron implementados</w:t>
            </w:r>
          </w:p>
        </w:tc>
      </w:tr>
      <w:tr w:rsidR="00C64CFC" w14:paraId="2D748D4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14E4BA2" w14:textId="77777777" w:rsidR="00C64CFC" w:rsidRDefault="008021D3">
            <w:r>
              <w:rPr>
                <w:sz w:val="20"/>
                <w:szCs w:val="20"/>
              </w:rPr>
              <w:t>Contratos / SLA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0C45B15" w14:textId="77777777" w:rsidR="00C64CFC" w:rsidRDefault="008021D3">
            <w:r>
              <w:rPr>
                <w:i w:val="0"/>
                <w:color w:val="222222"/>
                <w:sz w:val="20"/>
              </w:rPr>
              <w:t>No aplica de forma directa</w:t>
            </w:r>
          </w:p>
        </w:tc>
      </w:tr>
      <w:tr w:rsidR="00C64CFC" w14:paraId="4AA5CAC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09C92B1" w14:textId="77777777" w:rsidR="00C64CFC" w:rsidRDefault="008021D3">
            <w:r>
              <w:rPr>
                <w:sz w:val="20"/>
                <w:szCs w:val="20"/>
              </w:rPr>
              <w:t>Documentación de usuario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DBFFA6E" w14:textId="77777777" w:rsidR="00C64CFC" w:rsidRDefault="008021D3">
            <w:r>
              <w:rPr>
                <w:i w:val="0"/>
                <w:color w:val="222222"/>
                <w:sz w:val="20"/>
              </w:rPr>
              <w:t>Manual de criterios de evaluación — reflejar el nuevo cálculo por promedio</w:t>
            </w:r>
          </w:p>
        </w:tc>
      </w:tr>
      <w:tr w:rsidR="00C64CFC" w14:paraId="7299FFB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C5BF8E5" w14:textId="77777777" w:rsidR="00C64CFC" w:rsidRDefault="008021D3">
            <w:r>
              <w:rPr>
                <w:sz w:val="20"/>
                <w:szCs w:val="20"/>
              </w:rPr>
              <w:lastRenderedPageBreak/>
              <w:t>Otro artefacto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8CE6F91" w14:textId="77777777" w:rsidR="00C64CFC" w:rsidRDefault="00C64CFC">
            <w:r>
              <w:rPr>
                <w:i w:val="0"/>
                <w:color w:val="222222"/>
                <w:sz w:val="20"/>
              </w:rPr>
              <w:t>Historial de resultados por piloto — actualmente T6 sobrescribe el resultado anterior; se requiere conservar histórico de al menos 3 simulaciones</w:t>
            </w:r>
          </w:p>
        </w:tc>
      </w:tr>
    </w:tbl>
    <w:p w14:paraId="61CDCEAD" w14:textId="77777777" w:rsidR="00C64CFC" w:rsidRDefault="00C64CFC">
      <w:pPr>
        <w:spacing w:after="100"/>
      </w:pPr>
    </w:p>
    <w:p w14:paraId="5BAF91AD" w14:textId="77777777" w:rsidR="00C64CFC" w:rsidRDefault="008021D3">
      <w:pPr>
        <w:spacing w:before="120" w:after="40"/>
      </w:pPr>
      <w:r>
        <w:rPr>
          <w:b/>
          <w:bCs/>
          <w:sz w:val="20"/>
          <w:szCs w:val="20"/>
        </w:rPr>
        <w:t>5.2  Estimación de esfuerzo por área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3280"/>
        <w:gridCol w:w="3280"/>
      </w:tblGrid>
      <w:tr w:rsidR="00C64CFC" w14:paraId="5921585A" w14:textId="77777777" w:rsidTr="00300F8F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39575B" w:themeFill="accent6" w:themeFillShade="8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A91D463" w14:textId="77777777" w:rsidR="00C64CFC" w:rsidRDefault="008021D3">
            <w:r>
              <w:rPr>
                <w:b/>
                <w:bCs/>
                <w:color w:val="FFFFFF"/>
                <w:sz w:val="20"/>
                <w:szCs w:val="20"/>
              </w:rPr>
              <w:t>Área</w:t>
            </w:r>
          </w:p>
        </w:tc>
        <w:tc>
          <w:tcPr>
            <w:tcW w:w="32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39575B" w:themeFill="accent6" w:themeFillShade="8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B88202A" w14:textId="77777777" w:rsidR="00C64CFC" w:rsidRDefault="008021D3">
            <w:r>
              <w:rPr>
                <w:b/>
                <w:bCs/>
                <w:color w:val="FFFFFF"/>
                <w:sz w:val="20"/>
                <w:szCs w:val="20"/>
              </w:rPr>
              <w:t>Horas / días estimados</w:t>
            </w:r>
          </w:p>
        </w:tc>
        <w:tc>
          <w:tcPr>
            <w:tcW w:w="32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39575B" w:themeFill="accent6" w:themeFillShade="8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E234151" w14:textId="77777777" w:rsidR="00C64CFC" w:rsidRDefault="008021D3">
            <w:r>
              <w:rPr>
                <w:b/>
                <w:bCs/>
                <w:color w:val="FFFFFF"/>
                <w:sz w:val="20"/>
                <w:szCs w:val="20"/>
              </w:rPr>
              <w:t>Observaciones</w:t>
            </w:r>
          </w:p>
        </w:tc>
      </w:tr>
      <w:tr w:rsidR="00C64CFC" w14:paraId="042D2F8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BEA1316" w14:textId="77777777" w:rsidR="00C64CFC" w:rsidRDefault="008021D3">
            <w:r>
              <w:rPr>
                <w:sz w:val="20"/>
                <w:szCs w:val="20"/>
              </w:rPr>
              <w:t>Análisis / Requisitos</w:t>
            </w:r>
          </w:p>
        </w:tc>
        <w:tc>
          <w:tcPr>
            <w:tcW w:w="32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BB9E253" w14:textId="77777777" w:rsidR="00C64CFC" w:rsidRDefault="00C64CFC">
            <w:r>
              <w:rPr>
                <w:i w:val="0"/>
                <w:color w:val="222222"/>
                <w:sz w:val="20"/>
              </w:rPr>
              <w:t>4 h</w:t>
            </w:r>
          </w:p>
        </w:tc>
        <w:tc>
          <w:tcPr>
            <w:tcW w:w="32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3DE523C" w14:textId="77777777" w:rsidR="00C64CFC" w:rsidRDefault="00C64CFC">
            <w:r>
              <w:rPr>
                <w:i w:val="0"/>
                <w:color w:val="222222"/>
                <w:sz w:val="20"/>
              </w:rPr>
              <w:t>Definir regla de cálculo y casos borde (pilotos con menos de 3 simulaciones)</w:t>
            </w:r>
          </w:p>
        </w:tc>
      </w:tr>
      <w:tr w:rsidR="00C64CFC" w14:paraId="616BF95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8743352" w14:textId="77777777" w:rsidR="00C64CFC" w:rsidRDefault="008021D3">
            <w:r>
              <w:rPr>
                <w:sz w:val="20"/>
                <w:szCs w:val="20"/>
              </w:rPr>
              <w:t>Desarrollo / Ingeniería</w:t>
            </w:r>
          </w:p>
        </w:tc>
        <w:tc>
          <w:tcPr>
            <w:tcW w:w="32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2E56223" w14:textId="77777777" w:rsidR="00C64CFC" w:rsidRDefault="00C64CFC">
            <w:r>
              <w:rPr>
                <w:i w:val="0"/>
                <w:color w:val="222222"/>
                <w:sz w:val="20"/>
              </w:rPr>
              <w:t>1–2 días</w:t>
            </w:r>
          </w:p>
        </w:tc>
        <w:tc>
          <w:tcPr>
            <w:tcW w:w="32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7547A01" w14:textId="77777777" w:rsidR="00C64CFC" w:rsidRDefault="00C64CFC">
            <w:r>
              <w:rPr>
                <w:i w:val="0"/>
                <w:color w:val="222222"/>
                <w:sz w:val="20"/>
              </w:rPr>
              <w:t>Modificar lógica de cálculo de puntuación en el motor de asignación</w:t>
            </w:r>
          </w:p>
        </w:tc>
      </w:tr>
      <w:tr w:rsidR="00C64CFC" w14:paraId="192DF07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0C71770" w14:textId="77777777" w:rsidR="00C64CFC" w:rsidRDefault="008021D3">
            <w:r>
              <w:rPr>
                <w:sz w:val="20"/>
                <w:szCs w:val="20"/>
              </w:rPr>
              <w:t>Aseguramiento de calidad (QA)</w:t>
            </w:r>
          </w:p>
        </w:tc>
        <w:tc>
          <w:tcPr>
            <w:tcW w:w="32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043CB0F" w14:textId="77777777" w:rsidR="00C64CFC" w:rsidRDefault="00C64CFC">
            <w:r>
              <w:rPr>
                <w:i w:val="0"/>
                <w:color w:val="222222"/>
                <w:sz w:val="20"/>
              </w:rPr>
              <w:t>1 día</w:t>
            </w:r>
          </w:p>
        </w:tc>
        <w:tc>
          <w:tcPr>
            <w:tcW w:w="32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7459315" w14:textId="77777777" w:rsidR="00C64CFC" w:rsidRDefault="00C64CFC">
            <w:r>
              <w:rPr>
                <w:i w:val="0"/>
                <w:color w:val="222222"/>
                <w:sz w:val="20"/>
              </w:rPr>
              <w:t>Pruebas del nuevo cálculo y regresión sobre asignaciones históricas</w:t>
            </w:r>
          </w:p>
        </w:tc>
      </w:tr>
      <w:tr w:rsidR="00C64CFC" w14:paraId="6A01D2B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B1DFA59" w14:textId="77777777" w:rsidR="00C64CFC" w:rsidRDefault="008021D3">
            <w:r>
              <w:rPr>
                <w:sz w:val="20"/>
                <w:szCs w:val="20"/>
              </w:rPr>
              <w:t>Documentación técnica</w:t>
            </w:r>
          </w:p>
        </w:tc>
        <w:tc>
          <w:tcPr>
            <w:tcW w:w="32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537F28F" w14:textId="77777777" w:rsidR="00C64CFC" w:rsidRDefault="00C64CFC">
            <w:r>
              <w:rPr>
                <w:i w:val="0"/>
                <w:color w:val="222222"/>
                <w:sz w:val="20"/>
              </w:rPr>
              <w:t>2 h</w:t>
            </w:r>
          </w:p>
        </w:tc>
        <w:tc>
          <w:tcPr>
            <w:tcW w:w="32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DFB9E20" w14:textId="77777777" w:rsidR="00C64CFC" w:rsidRDefault="00C64CFC">
            <w:r>
              <w:rPr>
                <w:i w:val="0"/>
                <w:color w:val="222222"/>
                <w:sz w:val="20"/>
              </w:rPr>
              <w:t>Actualizar SRS y manual de criterios</w:t>
            </w:r>
          </w:p>
        </w:tc>
      </w:tr>
      <w:tr w:rsidR="00C64CFC" w14:paraId="4F40FF2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76F145B" w14:textId="77777777" w:rsidR="00C64CFC" w:rsidRDefault="008021D3">
            <w:r>
              <w:rPr>
                <w:sz w:val="20"/>
                <w:szCs w:val="20"/>
              </w:rPr>
              <w:t>Formación / comunicación</w:t>
            </w:r>
          </w:p>
        </w:tc>
        <w:tc>
          <w:tcPr>
            <w:tcW w:w="32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0DF9E56" w14:textId="77777777" w:rsidR="00C64CFC" w:rsidRDefault="00C64CFC">
            <w:r>
              <w:rPr>
                <w:i w:val="0"/>
                <w:color w:val="222222"/>
                <w:sz w:val="20"/>
              </w:rPr>
              <w:t>2 h</w:t>
            </w:r>
          </w:p>
        </w:tc>
        <w:tc>
          <w:tcPr>
            <w:tcW w:w="32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4E871BC" w14:textId="77777777" w:rsidR="00C64CFC" w:rsidRDefault="00C64CFC">
            <w:r>
              <w:rPr>
                <w:i w:val="0"/>
                <w:color w:val="222222"/>
                <w:sz w:val="20"/>
              </w:rPr>
              <w:t>Informar a instructores y evaluadores del cambio de criterio</w:t>
            </w:r>
          </w:p>
        </w:tc>
      </w:tr>
      <w:tr w:rsidR="00C64CFC" w14:paraId="0EF6A916" w14:textId="77777777" w:rsidTr="00EE112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4EDEE" w:themeFill="accent6" w:themeFillTint="3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112CB44" w14:textId="77777777" w:rsidR="00C64CFC" w:rsidRPr="00EE112C" w:rsidRDefault="008021D3">
            <w:pPr>
              <w:rPr>
                <w:color w:val="39575B" w:themeColor="accent6" w:themeShade="80"/>
              </w:rPr>
            </w:pPr>
            <w:r w:rsidRPr="00EE112C">
              <w:rPr>
                <w:b/>
                <w:bCs/>
                <w:color w:val="39575B" w:themeColor="accent6" w:themeShade="80"/>
                <w:sz w:val="20"/>
                <w:szCs w:val="20"/>
              </w:rPr>
              <w:t>Total estimado</w:t>
            </w:r>
          </w:p>
        </w:tc>
        <w:tc>
          <w:tcPr>
            <w:tcW w:w="32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4EDEE" w:themeFill="accent6" w:themeFillTint="3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44A5D23" w14:textId="77777777" w:rsidR="00C64CFC" w:rsidRPr="00EE112C" w:rsidRDefault="00C64CFC">
            <w:pPr>
              <w:rPr>
                <w:color w:val="auto"/>
              </w:rPr>
            </w:pPr>
            <w:r>
              <w:rPr>
                <w:i w:val="0"/>
                <w:color w:val="222222"/>
                <w:sz w:val="20"/>
              </w:rPr>
              <w:t>≈ 3 días</w:t>
            </w:r>
          </w:p>
        </w:tc>
        <w:tc>
          <w:tcPr>
            <w:tcW w:w="32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4EDEE" w:themeFill="accent6" w:themeFillTint="3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38610EB" w14:textId="77777777" w:rsidR="00C64CFC" w:rsidRPr="00EE112C" w:rsidRDefault="00C64CFC">
            <w:pPr>
              <w:rPr>
                <w:color w:val="auto"/>
              </w:rPr>
            </w:pPr>
          </w:p>
        </w:tc>
      </w:tr>
    </w:tbl>
    <w:p w14:paraId="637805D2" w14:textId="77777777" w:rsidR="00C64CFC" w:rsidRDefault="00C64CFC">
      <w:pPr>
        <w:spacing w:after="100"/>
      </w:pPr>
    </w:p>
    <w:p w14:paraId="590B69A9" w14:textId="77777777" w:rsidR="00C64CFC" w:rsidRDefault="008021D3">
      <w:pPr>
        <w:spacing w:before="120" w:after="40"/>
      </w:pPr>
      <w:r>
        <w:rPr>
          <w:b/>
          <w:bCs/>
          <w:sz w:val="20"/>
          <w:szCs w:val="20"/>
        </w:rPr>
        <w:t>5.3  Riesgos si el cambio se aprueba</w:t>
      </w:r>
    </w:p>
    <w:p w14:paraId="051AA580" w14:textId="77777777" w:rsidR="00C64CFC" w:rsidRDefault="008021D3">
      <w:pPr>
        <w:spacing w:after="40"/>
      </w:pPr>
      <w:r>
        <w:rPr>
          <w:i/>
          <w:iCs/>
          <w:color w:val="777777"/>
          <w:sz w:val="18"/>
          <w:szCs w:val="18"/>
        </w:rPr>
        <w:t>¿Qué podría salir mal al implementar el cambio? Considera riesgos técnicos, de negocio y de cronograma.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64CFC" w14:paraId="463F29E8" w14:textId="77777777" w:rsidTr="00EE112C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39575B" w:themeColor="accent6" w:themeShade="80"/>
              <w:left w:val="single" w:sz="4" w:space="0" w:color="39575B" w:themeColor="accent6" w:themeShade="80"/>
              <w:bottom w:val="single" w:sz="4" w:space="0" w:color="39575B" w:themeColor="accent6" w:themeShade="80"/>
              <w:right w:val="single" w:sz="4" w:space="0" w:color="39575B" w:themeColor="accent6" w:themeShade="80"/>
            </w:tcBorders>
            <w:shd w:val="clear" w:color="auto" w:fill="E4EDEE" w:themeFill="accent6" w:themeFillTint="3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B7B4B86" w14:textId="77777777" w:rsidR="00C64CFC" w:rsidRDefault="00C64CFC">
            <w:r>
              <w:rPr>
                <w:i w:val="0"/>
                <w:color w:val="222222"/>
                <w:sz w:val="20"/>
              </w:rPr>
              <w:t>Riesgo de que pilotos con menos de 3 simulaciones registradas no puedan calcularse correctamente bajo el nuevo criterio, requiriendo una regla de excepción o período de transición. También existe el riesgo de que el cambio de criterio genere reasignaciones de pilotos ya asignados bajo el esquema anterior.</w:t>
            </w:r>
          </w:p>
        </w:tc>
      </w:tr>
    </w:tbl>
    <w:p w14:paraId="61829076" w14:textId="77777777" w:rsidR="00C64CFC" w:rsidRDefault="00C64CFC">
      <w:pPr>
        <w:spacing w:after="100"/>
      </w:pPr>
    </w:p>
    <w:p w14:paraId="479555AC" w14:textId="77777777" w:rsidR="00C64CFC" w:rsidRDefault="008021D3">
      <w:pPr>
        <w:spacing w:before="120" w:after="40"/>
      </w:pPr>
      <w:r>
        <w:rPr>
          <w:b/>
          <w:bCs/>
          <w:sz w:val="20"/>
          <w:szCs w:val="20"/>
        </w:rPr>
        <w:t>5.4  Riesgos si el cambio se rechaza</w:t>
      </w:r>
    </w:p>
    <w:p w14:paraId="2CC4525F" w14:textId="77777777" w:rsidR="00C64CFC" w:rsidRDefault="008021D3">
      <w:pPr>
        <w:spacing w:after="40"/>
      </w:pPr>
      <w:r>
        <w:rPr>
          <w:i/>
          <w:iCs/>
          <w:color w:val="777777"/>
          <w:sz w:val="18"/>
          <w:szCs w:val="18"/>
        </w:rPr>
        <w:t>¿Qué consecuencias tiene no hacer el cambio? ¿Se acumula deuda técnica, se incumple una regulación, se pierde al cliente?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64CFC" w14:paraId="2BA226A1" w14:textId="77777777" w:rsidTr="00EE112C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39575B" w:themeColor="accent6" w:themeShade="80"/>
              <w:left w:val="single" w:sz="4" w:space="0" w:color="39575B" w:themeColor="accent6" w:themeShade="80"/>
              <w:bottom w:val="single" w:sz="4" w:space="0" w:color="39575B" w:themeColor="accent6" w:themeShade="80"/>
              <w:right w:val="single" w:sz="4" w:space="0" w:color="39575B" w:themeColor="accent6" w:themeShade="80"/>
            </w:tcBorders>
            <w:shd w:val="clear" w:color="auto" w:fill="E4EDEE" w:themeFill="accent6" w:themeFillTint="3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7AD93B2" w14:textId="77777777" w:rsidR="00C64CFC" w:rsidRDefault="00C64CFC">
            <w:r>
              <w:rPr>
                <w:i w:val="0"/>
                <w:color w:val="222222"/>
                <w:sz w:val="20"/>
              </w:rPr>
              <w:t>Se mantiene el riesgo de asignar pilotos con desempeño inestable con base en un único resultado sobresaliente, riesgo que ya fue identificado por QA en el 15% de los casos, lo que podría derivar en asignaciones poco confiables y afectar la seguridad y calidad operativa.</w:t>
            </w:r>
          </w:p>
        </w:tc>
      </w:tr>
    </w:tbl>
    <w:p w14:paraId="2DBF0D7D" w14:textId="77777777" w:rsidR="00C64CFC" w:rsidRDefault="00C64CFC">
      <w:pPr>
        <w:spacing w:after="160"/>
      </w:pPr>
    </w:p>
    <w:p w14:paraId="3298185F" w14:textId="77777777" w:rsidR="00C64CFC" w:rsidRDefault="008021D3" w:rsidP="00300F8F">
      <w:pPr>
        <w:shd w:val="clear" w:color="auto" w:fill="39575B" w:themeFill="accent6" w:themeFillShade="80"/>
        <w:spacing w:before="240" w:after="80"/>
      </w:pPr>
      <w:r>
        <w:rPr>
          <w:b/>
          <w:bCs/>
          <w:color w:val="FFFFFF"/>
        </w:rPr>
        <w:t xml:space="preserve">  6.  Criterios de aceptación del cambio</w:t>
      </w:r>
    </w:p>
    <w:p w14:paraId="6B62F1B3" w14:textId="77777777" w:rsidR="00C64CFC" w:rsidRDefault="00C64CFC">
      <w:pPr>
        <w:spacing w:after="80"/>
      </w:pPr>
    </w:p>
    <w:p w14:paraId="0326D237" w14:textId="77777777" w:rsidR="00C64CFC" w:rsidRDefault="008021D3">
      <w:pPr>
        <w:spacing w:before="120" w:after="40"/>
      </w:pPr>
      <w:r>
        <w:rPr>
          <w:b/>
          <w:bCs/>
          <w:sz w:val="20"/>
          <w:szCs w:val="20"/>
        </w:rPr>
        <w:t>¿Cómo se verificará que el cambio fue implementado correctamente?</w:t>
      </w:r>
    </w:p>
    <w:p w14:paraId="46B92C94" w14:textId="77777777" w:rsidR="00C64CFC" w:rsidRDefault="008021D3">
      <w:pPr>
        <w:spacing w:after="40"/>
      </w:pPr>
      <w:r>
        <w:rPr>
          <w:i/>
          <w:iCs/>
          <w:color w:val="777777"/>
          <w:sz w:val="18"/>
          <w:szCs w:val="18"/>
        </w:rPr>
        <w:t>Redacta criterios medibles y verificables. Usa el formato: 'Dado [contexto], cuando [acción], entonces [resultado esperado].'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64CFC" w14:paraId="02F2C34E" w14:textId="77777777" w:rsidTr="00EE112C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39575B" w:themeColor="accent6" w:themeShade="80"/>
              <w:left w:val="single" w:sz="4" w:space="0" w:color="39575B" w:themeColor="accent6" w:themeShade="80"/>
              <w:bottom w:val="single" w:sz="4" w:space="0" w:color="39575B" w:themeColor="accent6" w:themeShade="80"/>
              <w:right w:val="single" w:sz="4" w:space="0" w:color="39575B" w:themeColor="accent6" w:themeShade="80"/>
            </w:tcBorders>
            <w:shd w:val="clear" w:color="auto" w:fill="E4EDEE" w:themeFill="accent6" w:themeFillTint="3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80A4E5D" w14:textId="77777777" w:rsidR="00C64CFC" w:rsidRDefault="00C64CFC">
            <w:r>
              <w:rPr>
                <w:i w:val="0"/>
                <w:color w:val="222222"/>
                <w:sz w:val="20"/>
              </w:rPr>
              <w:t>Dado un piloto con al menos 3 simulaciones registradas del escenario evaluado, cuando el sistema calcula su puntuación de asignación, entonces debe usar el promedio de esas últimas 3 simulaciones en lugar del puntaje máximo individual.</w:t>
            </w:r>
          </w:p>
          <w:p>
            <w:r>
              <w:rPr>
                <w:i w:val="0"/>
                <w:color w:val="222222"/>
                <w:sz w:val="20"/>
              </w:rPr>
              <w:t>Dado un piloto con menos de 3 simulaciones registradas, cuando el sistema intenta calcular su puntuación de asignación, entonces debe marcarlo como "histórico insuficiente" y aplicar la regla de excepción definida.</w:t>
            </w:r>
          </w:p>
        </w:tc>
      </w:tr>
    </w:tbl>
    <w:p w14:paraId="54CD245A" w14:textId="77777777" w:rsidR="00C64CFC" w:rsidRDefault="00C64CFC">
      <w:pPr>
        <w:spacing w:after="160"/>
      </w:pPr>
    </w:p>
    <w:p w14:paraId="06C25F8D" w14:textId="77777777" w:rsidR="00C64CFC" w:rsidRDefault="008021D3" w:rsidP="00300F8F">
      <w:pPr>
        <w:shd w:val="clear" w:color="auto" w:fill="39575B" w:themeFill="accent6" w:themeFillShade="80"/>
        <w:spacing w:before="240" w:after="80"/>
      </w:pPr>
      <w:r>
        <w:rPr>
          <w:b/>
          <w:bCs/>
          <w:color w:val="FFFFFF"/>
        </w:rPr>
        <w:t xml:space="preserve">  7.  Plan de implementación (si se aprueba)</w:t>
      </w:r>
    </w:p>
    <w:p w14:paraId="1231BE67" w14:textId="77777777" w:rsidR="00C64CFC" w:rsidRDefault="00C64CFC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C64CFC" w14:paraId="65D1335D" w14:textId="77777777" w:rsidTr="00EE112C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4EDEE" w:themeFill="accent6" w:themeFillTint="33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D82862F" w14:textId="77777777" w:rsidR="00C64CFC" w:rsidRPr="00EE112C" w:rsidRDefault="008021D3">
            <w:pPr>
              <w:rPr>
                <w:color w:val="39575B" w:themeColor="accent6" w:themeShade="80"/>
              </w:rPr>
            </w:pPr>
            <w:r w:rsidRPr="00EE112C">
              <w:rPr>
                <w:b/>
                <w:bCs/>
                <w:color w:val="39575B" w:themeColor="accent6" w:themeShade="80"/>
                <w:sz w:val="20"/>
                <w:szCs w:val="20"/>
              </w:rPr>
              <w:t>Sprint / iteración objetivo</w:t>
            </w:r>
          </w:p>
        </w:tc>
        <w:tc>
          <w:tcPr>
            <w:tcW w:w="6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5443895" w14:textId="77777777" w:rsidR="00C64CFC" w:rsidRDefault="008021D3">
            <w:r>
              <w:rPr>
                <w:i/>
                <w:iCs/>
                <w:color w:val="777777"/>
                <w:sz w:val="20"/>
                <w:szCs w:val="20"/>
              </w:rPr>
              <w:t>Sprint XX (DD/MM/AAAA – DD/MM/AAAA)</w:t>
            </w:r>
          </w:p>
        </w:tc>
      </w:tr>
      <w:tr w:rsidR="00C64CFC" w14:paraId="3C814C1A" w14:textId="77777777" w:rsidTr="00EE112C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4EDEE" w:themeFill="accent6" w:themeFillTint="33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3C299D2" w14:textId="77777777" w:rsidR="00C64CFC" w:rsidRPr="00EE112C" w:rsidRDefault="008021D3">
            <w:pPr>
              <w:rPr>
                <w:color w:val="39575B" w:themeColor="accent6" w:themeShade="80"/>
              </w:rPr>
            </w:pPr>
            <w:r w:rsidRPr="00EE112C">
              <w:rPr>
                <w:b/>
                <w:bCs/>
                <w:color w:val="39575B" w:themeColor="accent6" w:themeShade="80"/>
                <w:sz w:val="20"/>
                <w:szCs w:val="20"/>
              </w:rPr>
              <w:t>Responsable de implementación</w:t>
            </w:r>
          </w:p>
        </w:tc>
        <w:tc>
          <w:tcPr>
            <w:tcW w:w="6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6FEB5B0" w14:textId="77777777" w:rsidR="00C64CFC" w:rsidRDefault="00C64CFC"/>
        </w:tc>
      </w:tr>
      <w:tr w:rsidR="00C64CFC" w14:paraId="714E7DD6" w14:textId="77777777" w:rsidTr="00EE112C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4EDEE" w:themeFill="accent6" w:themeFillTint="33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E83D57C" w14:textId="77777777" w:rsidR="00C64CFC" w:rsidRPr="00EE112C" w:rsidRDefault="008021D3">
            <w:pPr>
              <w:rPr>
                <w:color w:val="39575B" w:themeColor="accent6" w:themeShade="80"/>
              </w:rPr>
            </w:pPr>
            <w:r w:rsidRPr="00EE112C">
              <w:rPr>
                <w:b/>
                <w:bCs/>
                <w:color w:val="39575B" w:themeColor="accent6" w:themeShade="80"/>
                <w:sz w:val="20"/>
                <w:szCs w:val="20"/>
              </w:rPr>
              <w:lastRenderedPageBreak/>
              <w:t>Responsable de validación (QA)</w:t>
            </w:r>
          </w:p>
        </w:tc>
        <w:tc>
          <w:tcPr>
            <w:tcW w:w="6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0D7AA69" w14:textId="77777777" w:rsidR="00C64CFC" w:rsidRDefault="00C64CFC"/>
        </w:tc>
      </w:tr>
      <w:tr w:rsidR="00C64CFC" w14:paraId="442EA4BD" w14:textId="77777777" w:rsidTr="00EE112C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4EDEE" w:themeFill="accent6" w:themeFillTint="33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720E4DF" w14:textId="77777777" w:rsidR="00C64CFC" w:rsidRPr="00EE112C" w:rsidRDefault="008021D3">
            <w:pPr>
              <w:rPr>
                <w:color w:val="39575B" w:themeColor="accent6" w:themeShade="80"/>
              </w:rPr>
            </w:pPr>
            <w:r w:rsidRPr="00EE112C">
              <w:rPr>
                <w:b/>
                <w:bCs/>
                <w:color w:val="39575B" w:themeColor="accent6" w:themeShade="80"/>
                <w:sz w:val="20"/>
                <w:szCs w:val="20"/>
              </w:rPr>
              <w:t>Fecha límite propuesta</w:t>
            </w:r>
          </w:p>
        </w:tc>
        <w:tc>
          <w:tcPr>
            <w:tcW w:w="6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8E7F4FD" w14:textId="77777777" w:rsidR="00C64CFC" w:rsidRDefault="008021D3">
            <w:r>
              <w:rPr>
                <w:i/>
                <w:iCs/>
                <w:color w:val="777777"/>
                <w:sz w:val="20"/>
                <w:szCs w:val="20"/>
              </w:rPr>
              <w:t>DD/MM/AAAA</w:t>
            </w:r>
          </w:p>
        </w:tc>
      </w:tr>
      <w:tr w:rsidR="00C64CFC" w14:paraId="18965537" w14:textId="77777777" w:rsidTr="00EE112C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4EDEE" w:themeFill="accent6" w:themeFillTint="33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87E3662" w14:textId="77777777" w:rsidR="00C64CFC" w:rsidRPr="00EE112C" w:rsidRDefault="008021D3">
            <w:pPr>
              <w:rPr>
                <w:color w:val="39575B" w:themeColor="accent6" w:themeShade="80"/>
              </w:rPr>
            </w:pPr>
            <w:r w:rsidRPr="00EE112C">
              <w:rPr>
                <w:b/>
                <w:bCs/>
                <w:color w:val="39575B" w:themeColor="accent6" w:themeShade="80"/>
                <w:sz w:val="20"/>
                <w:szCs w:val="20"/>
              </w:rPr>
              <w:t>Dependencias / precondiciones</w:t>
            </w:r>
          </w:p>
        </w:tc>
        <w:tc>
          <w:tcPr>
            <w:tcW w:w="6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7F0C7E2" w14:textId="77777777" w:rsidR="00C64CFC" w:rsidRDefault="008021D3">
            <w:r>
              <w:rPr>
                <w:i/>
                <w:iCs/>
                <w:color w:val="777777"/>
                <w:sz w:val="20"/>
                <w:szCs w:val="20"/>
              </w:rPr>
              <w:t>¿Qué debe completarse antes de iniciar este cambio?</w:t>
            </w:r>
          </w:p>
        </w:tc>
      </w:tr>
    </w:tbl>
    <w:p w14:paraId="7196D064" w14:textId="77777777" w:rsidR="00C64CFC" w:rsidRDefault="00C64CFC">
      <w:pPr>
        <w:spacing w:after="100"/>
      </w:pPr>
    </w:p>
    <w:p w14:paraId="0F8EEAE4" w14:textId="77777777" w:rsidR="00C64CFC" w:rsidRDefault="008021D3">
      <w:pPr>
        <w:spacing w:before="120" w:after="40"/>
      </w:pPr>
      <w:r>
        <w:rPr>
          <w:b/>
          <w:bCs/>
          <w:sz w:val="20"/>
          <w:szCs w:val="20"/>
        </w:rPr>
        <w:t>Pasos de implementación propuestos</w:t>
      </w:r>
    </w:p>
    <w:p w14:paraId="08392FD5" w14:textId="77777777" w:rsidR="00C64CFC" w:rsidRDefault="008021D3">
      <w:pPr>
        <w:spacing w:after="40"/>
      </w:pPr>
      <w:r>
        <w:rPr>
          <w:i/>
          <w:iCs/>
          <w:color w:val="777777"/>
          <w:sz w:val="18"/>
          <w:szCs w:val="18"/>
        </w:rPr>
        <w:t>Lista ordenada de las tareas concretas para llevar el cambio a producción.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64CFC" w14:paraId="34FF1C98" w14:textId="77777777" w:rsidTr="00EE112C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39575B" w:themeColor="accent6" w:themeShade="80"/>
              <w:left w:val="single" w:sz="4" w:space="0" w:color="39575B" w:themeColor="accent6" w:themeShade="80"/>
              <w:bottom w:val="single" w:sz="4" w:space="0" w:color="39575B" w:themeColor="accent6" w:themeShade="80"/>
              <w:right w:val="single" w:sz="4" w:space="0" w:color="39575B" w:themeColor="accent6" w:themeShade="80"/>
            </w:tcBorders>
            <w:shd w:val="clear" w:color="auto" w:fill="E4EDEE" w:themeFill="accent6" w:themeFillTint="3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D072C0D" w14:textId="77777777" w:rsidR="00C64CFC" w:rsidRDefault="00C64CFC"/>
          <w:p w14:paraId="48A21919" w14:textId="77777777" w:rsidR="00C64CFC" w:rsidRDefault="00C64CFC"/>
          <w:p w14:paraId="6BD18F9B" w14:textId="77777777" w:rsidR="00C64CFC" w:rsidRDefault="00C64CFC"/>
          <w:p w14:paraId="238601FE" w14:textId="77777777" w:rsidR="00C64CFC" w:rsidRDefault="00C64CFC"/>
          <w:p w14:paraId="0F3CABC7" w14:textId="77777777" w:rsidR="00C64CFC" w:rsidRDefault="00C64CFC"/>
        </w:tc>
      </w:tr>
    </w:tbl>
    <w:p w14:paraId="5B08B5D1" w14:textId="77777777" w:rsidR="00C64CFC" w:rsidRDefault="00C64CFC">
      <w:pPr>
        <w:spacing w:after="160"/>
      </w:pPr>
    </w:p>
    <w:p w14:paraId="7DEC477D" w14:textId="77777777" w:rsidR="00C64CFC" w:rsidRDefault="008021D3" w:rsidP="00300F8F">
      <w:pPr>
        <w:shd w:val="clear" w:color="auto" w:fill="39575B" w:themeFill="accent6" w:themeFillShade="80"/>
        <w:spacing w:before="240" w:after="80"/>
      </w:pPr>
      <w:r>
        <w:rPr>
          <w:b/>
          <w:bCs/>
          <w:color w:val="FFFFFF"/>
        </w:rPr>
        <w:t xml:space="preserve">  8.  Decisión del Comité de Control de Cambios (CCB)</w:t>
      </w:r>
    </w:p>
    <w:p w14:paraId="16DEB4AB" w14:textId="77777777" w:rsidR="00C64CFC" w:rsidRDefault="00C64CFC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C64CFC" w14:paraId="1E9F6F23" w14:textId="77777777" w:rsidTr="00EE112C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4EDEE" w:themeFill="accent6" w:themeFillTint="33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837FD40" w14:textId="77777777" w:rsidR="00C64CFC" w:rsidRPr="00EE112C" w:rsidRDefault="008021D3">
            <w:pPr>
              <w:rPr>
                <w:color w:val="39575B" w:themeColor="accent6" w:themeShade="80"/>
              </w:rPr>
            </w:pPr>
            <w:r w:rsidRPr="00EE112C">
              <w:rPr>
                <w:b/>
                <w:bCs/>
                <w:color w:val="39575B" w:themeColor="accent6" w:themeShade="80"/>
                <w:sz w:val="20"/>
                <w:szCs w:val="20"/>
              </w:rPr>
              <w:t>Fecha de revisión CCB</w:t>
            </w:r>
          </w:p>
        </w:tc>
        <w:tc>
          <w:tcPr>
            <w:tcW w:w="6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007DBDE" w14:textId="77777777" w:rsidR="00C64CFC" w:rsidRDefault="008021D3">
            <w:r>
              <w:rPr>
                <w:i/>
                <w:iCs/>
                <w:color w:val="777777"/>
                <w:sz w:val="20"/>
                <w:szCs w:val="20"/>
              </w:rPr>
              <w:t>DD/MM/AAAA</w:t>
            </w:r>
          </w:p>
        </w:tc>
      </w:tr>
      <w:tr w:rsidR="00C64CFC" w14:paraId="24AB28B3" w14:textId="77777777" w:rsidTr="00EE112C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4EDEE" w:themeFill="accent6" w:themeFillTint="33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A87D14C" w14:textId="77777777" w:rsidR="00C64CFC" w:rsidRPr="00EE112C" w:rsidRDefault="008021D3">
            <w:pPr>
              <w:rPr>
                <w:color w:val="39575B" w:themeColor="accent6" w:themeShade="80"/>
              </w:rPr>
            </w:pPr>
            <w:r w:rsidRPr="00EE112C">
              <w:rPr>
                <w:b/>
                <w:bCs/>
                <w:color w:val="39575B" w:themeColor="accent6" w:themeShade="80"/>
                <w:sz w:val="20"/>
                <w:szCs w:val="20"/>
              </w:rPr>
              <w:t>Decisión</w:t>
            </w:r>
          </w:p>
        </w:tc>
        <w:tc>
          <w:tcPr>
            <w:tcW w:w="6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13634E7" w14:textId="77777777" w:rsidR="00C64CFC" w:rsidRDefault="008021D3">
            <w:r>
              <w:rPr>
                <w:i/>
                <w:iCs/>
                <w:color w:val="777777"/>
                <w:sz w:val="20"/>
                <w:szCs w:val="20"/>
              </w:rPr>
              <w:t>[ ] Aprobada     [ ] Rechazada     [ ] Aplazada     [ ] Necesita más información</w:t>
            </w:r>
          </w:p>
        </w:tc>
      </w:tr>
      <w:tr w:rsidR="00C64CFC" w14:paraId="02BAEE8D" w14:textId="77777777" w:rsidTr="00EE112C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4EDEE" w:themeFill="accent6" w:themeFillTint="33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15399EB" w14:textId="77777777" w:rsidR="00C64CFC" w:rsidRPr="00EE112C" w:rsidRDefault="008021D3">
            <w:pPr>
              <w:rPr>
                <w:color w:val="39575B" w:themeColor="accent6" w:themeShade="80"/>
              </w:rPr>
            </w:pPr>
            <w:r w:rsidRPr="00EE112C">
              <w:rPr>
                <w:b/>
                <w:bCs/>
                <w:color w:val="39575B" w:themeColor="accent6" w:themeShade="80"/>
                <w:sz w:val="20"/>
                <w:szCs w:val="20"/>
              </w:rPr>
              <w:t>Sprint de implementación</w:t>
            </w:r>
          </w:p>
        </w:tc>
        <w:tc>
          <w:tcPr>
            <w:tcW w:w="6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EA1489B" w14:textId="77777777" w:rsidR="00C64CFC" w:rsidRDefault="008021D3">
            <w:r>
              <w:rPr>
                <w:i/>
                <w:iCs/>
                <w:color w:val="777777"/>
                <w:sz w:val="20"/>
                <w:szCs w:val="20"/>
              </w:rPr>
              <w:t>(si se aprueba)</w:t>
            </w:r>
          </w:p>
        </w:tc>
      </w:tr>
      <w:tr w:rsidR="00C64CFC" w14:paraId="7FEDCE74" w14:textId="77777777" w:rsidTr="00EE112C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4EDEE" w:themeFill="accent6" w:themeFillTint="33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E8982EC" w14:textId="77777777" w:rsidR="00C64CFC" w:rsidRPr="00EE112C" w:rsidRDefault="008021D3">
            <w:pPr>
              <w:rPr>
                <w:color w:val="39575B" w:themeColor="accent6" w:themeShade="80"/>
              </w:rPr>
            </w:pPr>
            <w:r w:rsidRPr="00EE112C">
              <w:rPr>
                <w:b/>
                <w:bCs/>
                <w:color w:val="39575B" w:themeColor="accent6" w:themeShade="80"/>
                <w:sz w:val="20"/>
                <w:szCs w:val="20"/>
              </w:rPr>
              <w:t>Condiciones de la decisión</w:t>
            </w:r>
          </w:p>
        </w:tc>
        <w:tc>
          <w:tcPr>
            <w:tcW w:w="6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A95E7A9" w14:textId="77777777" w:rsidR="00C64CFC" w:rsidRDefault="008021D3">
            <w:r>
              <w:rPr>
                <w:i/>
                <w:iCs/>
                <w:color w:val="777777"/>
                <w:sz w:val="20"/>
                <w:szCs w:val="20"/>
              </w:rPr>
              <w:t>Cualquier condición o restricción adjunta a la aprobación</w:t>
            </w:r>
          </w:p>
        </w:tc>
      </w:tr>
    </w:tbl>
    <w:p w14:paraId="0AD9C6F4" w14:textId="77777777" w:rsidR="00C64CFC" w:rsidRDefault="00C64CFC">
      <w:pPr>
        <w:spacing w:after="100"/>
      </w:pPr>
    </w:p>
    <w:p w14:paraId="798D698B" w14:textId="77777777" w:rsidR="00C64CFC" w:rsidRDefault="008021D3">
      <w:pPr>
        <w:spacing w:before="120" w:after="40"/>
      </w:pPr>
      <w:r>
        <w:rPr>
          <w:b/>
          <w:bCs/>
          <w:sz w:val="20"/>
          <w:szCs w:val="20"/>
        </w:rPr>
        <w:t>Justificación de la decisión</w:t>
      </w:r>
    </w:p>
    <w:p w14:paraId="2AD53ECD" w14:textId="77777777" w:rsidR="00C64CFC" w:rsidRDefault="008021D3">
      <w:pPr>
        <w:spacing w:after="40"/>
      </w:pPr>
      <w:r>
        <w:rPr>
          <w:i/>
          <w:iCs/>
          <w:color w:val="777777"/>
          <w:sz w:val="18"/>
          <w:szCs w:val="18"/>
        </w:rPr>
        <w:t>El CCB debe documentar el razonamiento detrás de la decisión, especialmente si es un rechazo o aplazamiento.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64CFC" w14:paraId="4B1F511A" w14:textId="77777777" w:rsidTr="00EE112C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39575B" w:themeColor="accent6" w:themeShade="80"/>
              <w:left w:val="single" w:sz="4" w:space="0" w:color="39575B" w:themeColor="accent6" w:themeShade="80"/>
              <w:bottom w:val="single" w:sz="4" w:space="0" w:color="39575B" w:themeColor="accent6" w:themeShade="80"/>
              <w:right w:val="single" w:sz="4" w:space="0" w:color="39575B" w:themeColor="accent6" w:themeShade="80"/>
            </w:tcBorders>
            <w:shd w:val="clear" w:color="auto" w:fill="E4EDEE" w:themeFill="accent6" w:themeFillTint="3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5F9C3DC" w14:textId="77777777" w:rsidR="00C64CFC" w:rsidRDefault="00C64CFC"/>
          <w:p w14:paraId="5023141B" w14:textId="77777777" w:rsidR="00C64CFC" w:rsidRDefault="00C64CFC"/>
          <w:p w14:paraId="1F3B1409" w14:textId="77777777" w:rsidR="00C64CFC" w:rsidRDefault="00C64CFC"/>
          <w:p w14:paraId="562C75D1" w14:textId="77777777" w:rsidR="00C64CFC" w:rsidRDefault="00C64CFC"/>
        </w:tc>
      </w:tr>
    </w:tbl>
    <w:p w14:paraId="664355AD" w14:textId="77777777" w:rsidR="00C64CFC" w:rsidRDefault="00C64CFC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4360"/>
        <w:gridCol w:w="3000"/>
      </w:tblGrid>
      <w:tr w:rsidR="00C64CFC" w14:paraId="280104C0" w14:textId="77777777" w:rsidTr="00300F8F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39575B" w:themeFill="accent6" w:themeFillShade="8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6F1249A" w14:textId="77777777" w:rsidR="00C64CFC" w:rsidRDefault="008021D3">
            <w:r>
              <w:rPr>
                <w:b/>
                <w:bCs/>
                <w:color w:val="FFFFFF"/>
                <w:sz w:val="20"/>
                <w:szCs w:val="20"/>
              </w:rPr>
              <w:t>Miembro CCB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39575B" w:themeFill="accent6" w:themeFillShade="8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60AC78E" w14:textId="77777777" w:rsidR="00C64CFC" w:rsidRDefault="008021D3">
            <w:r>
              <w:rPr>
                <w:b/>
                <w:bCs/>
                <w:color w:val="FFFFFF"/>
                <w:sz w:val="20"/>
                <w:szCs w:val="20"/>
              </w:rPr>
              <w:t>Rol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39575B" w:themeFill="accent6" w:themeFillShade="8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3CA2329" w14:textId="77777777" w:rsidR="00C64CFC" w:rsidRDefault="008021D3">
            <w:r>
              <w:rPr>
                <w:b/>
                <w:bCs/>
                <w:color w:val="FFFFFF"/>
                <w:sz w:val="20"/>
                <w:szCs w:val="20"/>
              </w:rPr>
              <w:t>Voto / posición</w:t>
            </w:r>
          </w:p>
        </w:tc>
      </w:tr>
      <w:tr w:rsidR="00C64CFC" w14:paraId="11FB6F4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965116" w14:textId="77777777" w:rsidR="00C64CFC" w:rsidRDefault="00C64CFC"/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E1AE65C" w14:textId="77777777" w:rsidR="00C64CFC" w:rsidRDefault="008021D3">
            <w:proofErr w:type="spellStart"/>
            <w:r>
              <w:rPr>
                <w:sz w:val="20"/>
                <w:szCs w:val="20"/>
              </w:rPr>
              <w:t>Product</w:t>
            </w:r>
            <w:proofErr w:type="spellEnd"/>
            <w:r>
              <w:rPr>
                <w:sz w:val="20"/>
                <w:szCs w:val="20"/>
              </w:rPr>
              <w:t xml:space="preserve"> Owner / PM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C49D107" w14:textId="77777777" w:rsidR="00C64CFC" w:rsidRDefault="008021D3">
            <w:r>
              <w:rPr>
                <w:sz w:val="20"/>
                <w:szCs w:val="20"/>
              </w:rPr>
              <w:t>[ ] A favor   [ ] En contra   [ ] Abstención</w:t>
            </w:r>
          </w:p>
        </w:tc>
      </w:tr>
      <w:tr w:rsidR="00C64CFC" w14:paraId="74CF005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DF4E37C" w14:textId="77777777" w:rsidR="00C64CFC" w:rsidRDefault="00C64CFC"/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810FFB8" w14:textId="77777777" w:rsidR="00C64CFC" w:rsidRDefault="008021D3">
            <w:r>
              <w:rPr>
                <w:sz w:val="20"/>
                <w:szCs w:val="20"/>
              </w:rPr>
              <w:t>Tech Lead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7C988A9" w14:textId="77777777" w:rsidR="00C64CFC" w:rsidRDefault="008021D3">
            <w:r>
              <w:rPr>
                <w:sz w:val="20"/>
                <w:szCs w:val="20"/>
              </w:rPr>
              <w:t>[ ] A favor   [ ] En contra   [ ] Abstención</w:t>
            </w:r>
          </w:p>
        </w:tc>
      </w:tr>
      <w:tr w:rsidR="00C64CFC" w14:paraId="02F9669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4FB30F8" w14:textId="77777777" w:rsidR="00C64CFC" w:rsidRDefault="00C64CFC"/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547FA5C" w14:textId="77777777" w:rsidR="00C64CFC" w:rsidRDefault="008021D3">
            <w:r>
              <w:rPr>
                <w:sz w:val="20"/>
                <w:szCs w:val="20"/>
              </w:rPr>
              <w:t>QA Lead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BF2778D" w14:textId="77777777" w:rsidR="00C64CFC" w:rsidRDefault="008021D3">
            <w:r>
              <w:rPr>
                <w:sz w:val="20"/>
                <w:szCs w:val="20"/>
              </w:rPr>
              <w:t>[ ] A favor   [ ] En contra   [ ] Abstención</w:t>
            </w:r>
          </w:p>
        </w:tc>
      </w:tr>
      <w:tr w:rsidR="00C64CFC" w14:paraId="72F94D7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DA6542E" w14:textId="77777777" w:rsidR="00C64CFC" w:rsidRDefault="00C64CFC"/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63C9A8C" w14:textId="77777777" w:rsidR="00C64CFC" w:rsidRDefault="008021D3">
            <w:r>
              <w:rPr>
                <w:sz w:val="20"/>
                <w:szCs w:val="20"/>
              </w:rPr>
              <w:t>Analista de requisitos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657C2CE" w14:textId="77777777" w:rsidR="00C64CFC" w:rsidRDefault="008021D3">
            <w:r>
              <w:rPr>
                <w:sz w:val="20"/>
                <w:szCs w:val="20"/>
              </w:rPr>
              <w:t>[ ] A favor   [ ] En contra   [ ] Abstención</w:t>
            </w:r>
          </w:p>
        </w:tc>
      </w:tr>
      <w:tr w:rsidR="00C64CFC" w14:paraId="599BE8A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041E394" w14:textId="77777777" w:rsidR="00C64CFC" w:rsidRDefault="00C64CFC"/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ADB68F4" w14:textId="77777777" w:rsidR="00C64CFC" w:rsidRDefault="008021D3">
            <w:r>
              <w:rPr>
                <w:sz w:val="20"/>
                <w:szCs w:val="20"/>
              </w:rPr>
              <w:t>Representante del cliente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01529CA" w14:textId="77777777" w:rsidR="00C64CFC" w:rsidRDefault="008021D3">
            <w:r>
              <w:rPr>
                <w:sz w:val="20"/>
                <w:szCs w:val="20"/>
              </w:rPr>
              <w:t>[ ] A favor   [ ] En contra   [ ] Abstención</w:t>
            </w:r>
          </w:p>
        </w:tc>
      </w:tr>
    </w:tbl>
    <w:p w14:paraId="722B00AE" w14:textId="77777777" w:rsidR="00C64CFC" w:rsidRDefault="00C64CFC">
      <w:pPr>
        <w:spacing w:after="160"/>
      </w:pPr>
    </w:p>
    <w:p w14:paraId="6AB2DAD7" w14:textId="77777777" w:rsidR="00C64CFC" w:rsidRDefault="008021D3" w:rsidP="00300F8F">
      <w:pPr>
        <w:shd w:val="clear" w:color="auto" w:fill="39575B" w:themeFill="accent6" w:themeFillShade="80"/>
        <w:spacing w:before="240" w:after="80"/>
      </w:pPr>
      <w:r>
        <w:rPr>
          <w:b/>
          <w:bCs/>
          <w:color w:val="FFFFFF"/>
        </w:rPr>
        <w:lastRenderedPageBreak/>
        <w:t xml:space="preserve">  9.  Historial de versiones de la RFC</w:t>
      </w:r>
    </w:p>
    <w:p w14:paraId="42C6D796" w14:textId="77777777" w:rsidR="00C64CFC" w:rsidRDefault="00C64CFC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2000"/>
        <w:gridCol w:w="2960"/>
        <w:gridCol w:w="3000"/>
      </w:tblGrid>
      <w:tr w:rsidR="00C64CFC" w14:paraId="5AB2BBD4" w14:textId="77777777" w:rsidTr="00300F8F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39575B" w:themeFill="accent6" w:themeFillShade="8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45F5C4E" w14:textId="77777777" w:rsidR="00C64CFC" w:rsidRDefault="008021D3">
            <w:r>
              <w:rPr>
                <w:b/>
                <w:bCs/>
                <w:color w:val="FFFFFF"/>
                <w:sz w:val="20"/>
                <w:szCs w:val="20"/>
              </w:rPr>
              <w:t>Versión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39575B" w:themeFill="accent6" w:themeFillShade="8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8FF8E3E" w14:textId="77777777" w:rsidR="00C64CFC" w:rsidRDefault="008021D3">
            <w:r>
              <w:rPr>
                <w:b/>
                <w:bCs/>
                <w:color w:val="FFFFFF"/>
                <w:sz w:val="20"/>
                <w:szCs w:val="20"/>
              </w:rPr>
              <w:t>Fecha</w:t>
            </w:r>
          </w:p>
        </w:tc>
        <w:tc>
          <w:tcPr>
            <w:tcW w:w="2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39575B" w:themeFill="accent6" w:themeFillShade="8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C320DDC" w14:textId="77777777" w:rsidR="00C64CFC" w:rsidRDefault="008021D3">
            <w:r>
              <w:rPr>
                <w:b/>
                <w:bCs/>
                <w:color w:val="FFFFFF"/>
                <w:sz w:val="20"/>
                <w:szCs w:val="20"/>
              </w:rPr>
              <w:t>Autor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39575B" w:themeFill="accent6" w:themeFillShade="8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9B7FC86" w14:textId="77777777" w:rsidR="00C64CFC" w:rsidRDefault="008021D3">
            <w:r>
              <w:rPr>
                <w:b/>
                <w:bCs/>
                <w:color w:val="FFFFFF"/>
                <w:sz w:val="20"/>
                <w:szCs w:val="20"/>
              </w:rPr>
              <w:t>Descripción del cambio</w:t>
            </w:r>
          </w:p>
        </w:tc>
      </w:tr>
      <w:tr w:rsidR="00C64CFC" w14:paraId="04D4FA2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ED06E6E" w14:textId="77777777" w:rsidR="00C64CFC" w:rsidRDefault="008021D3">
            <w:r>
              <w:rPr>
                <w:i/>
                <w:iCs/>
                <w:color w:val="555555"/>
                <w:sz w:val="20"/>
                <w:szCs w:val="20"/>
              </w:rPr>
              <w:t>1.0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CCC69AB" w14:textId="77777777" w:rsidR="00C64CFC" w:rsidRDefault="008021D3">
            <w:r>
              <w:rPr>
                <w:i w:val="0"/>
                <w:color w:val="222222"/>
                <w:sz w:val="20"/>
              </w:rPr>
              <w:t>09/09/2026</w:t>
            </w:r>
          </w:p>
        </w:tc>
        <w:tc>
          <w:tcPr>
            <w:tcW w:w="2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0FD3738" w14:textId="77777777" w:rsidR="00C64CFC" w:rsidRDefault="008021D3">
            <w:r>
              <w:rPr>
                <w:i w:val="0"/>
                <w:color w:val="222222"/>
                <w:sz w:val="20"/>
              </w:rPr>
              <w:t>Santiago Maya Horta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E7B193E" w14:textId="77777777" w:rsidR="00C64CFC" w:rsidRDefault="008021D3">
            <w:r>
              <w:rPr>
                <w:i/>
                <w:iCs/>
                <w:color w:val="555555"/>
                <w:sz w:val="20"/>
                <w:szCs w:val="20"/>
              </w:rPr>
              <w:t>Versión inicial de la RFC</w:t>
            </w:r>
          </w:p>
        </w:tc>
      </w:tr>
      <w:tr w:rsidR="00C64CFC" w14:paraId="6E1831B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4E11D2A" w14:textId="77777777" w:rsidR="00C64CFC" w:rsidRDefault="00C64CFC"/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1126E5D" w14:textId="77777777" w:rsidR="00C64CFC" w:rsidRDefault="00C64CFC"/>
        </w:tc>
        <w:tc>
          <w:tcPr>
            <w:tcW w:w="2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DE403A5" w14:textId="77777777" w:rsidR="00C64CFC" w:rsidRDefault="00C64CFC"/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2431CDC" w14:textId="77777777" w:rsidR="00C64CFC" w:rsidRDefault="00C64CFC"/>
        </w:tc>
      </w:tr>
    </w:tbl>
    <w:p w14:paraId="49E398E2" w14:textId="77777777" w:rsidR="00C64CFC" w:rsidRDefault="00C64CFC">
      <w:pPr>
        <w:spacing w:after="160"/>
      </w:pPr>
    </w:p>
    <w:p w14:paraId="3DF99569" w14:textId="77777777" w:rsidR="00C64CFC" w:rsidRDefault="008021D3" w:rsidP="00300F8F">
      <w:pPr>
        <w:shd w:val="clear" w:color="auto" w:fill="39575B" w:themeFill="accent6" w:themeFillShade="80"/>
        <w:spacing w:before="240" w:after="80"/>
      </w:pPr>
      <w:r>
        <w:rPr>
          <w:b/>
          <w:bCs/>
          <w:color w:val="FFFFFF"/>
        </w:rPr>
        <w:t xml:space="preserve">  10.  Aprobaciones y firmas</w:t>
      </w:r>
    </w:p>
    <w:p w14:paraId="16287F21" w14:textId="77777777" w:rsidR="00C64CFC" w:rsidRDefault="00C64CFC">
      <w:pPr>
        <w:spacing w:after="80"/>
      </w:pPr>
    </w:p>
    <w:p w14:paraId="21CBA1E0" w14:textId="77777777" w:rsidR="00C64CFC" w:rsidRDefault="008021D3">
      <w:pPr>
        <w:spacing w:after="80"/>
      </w:pPr>
      <w:r>
        <w:rPr>
          <w:i/>
          <w:iCs/>
          <w:color w:val="555555"/>
          <w:sz w:val="20"/>
          <w:szCs w:val="20"/>
        </w:rPr>
        <w:t>Al firmar este documento, los abajo firmantes confirman que han revisado la RFC, comprenden su alcance e impacto, y están de acuerdo con la decisión registrada en la Sección 8.</w:t>
      </w:r>
    </w:p>
    <w:p w14:paraId="5BE93A62" w14:textId="77777777" w:rsidR="00C64CFC" w:rsidRDefault="00C64CFC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C64CFC" w14:paraId="559E1839" w14:textId="77777777" w:rsidTr="00300F8F">
        <w:tblPrEx>
          <w:tblCellMar>
            <w:top w:w="0" w:type="dxa"/>
            <w:bottom w:w="0" w:type="dxa"/>
          </w:tblCellMar>
        </w:tblPrEx>
        <w:tc>
          <w:tcPr>
            <w:tcW w:w="3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39575B" w:themeFill="accent6" w:themeFillShade="8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9C7F58B" w14:textId="77777777" w:rsidR="00C64CFC" w:rsidRDefault="008021D3">
            <w:r>
              <w:rPr>
                <w:b/>
                <w:bCs/>
                <w:color w:val="FFFFFF"/>
                <w:sz w:val="20"/>
                <w:szCs w:val="20"/>
              </w:rPr>
              <w:t>Rol</w:t>
            </w:r>
          </w:p>
        </w:tc>
        <w:tc>
          <w:tcPr>
            <w:tcW w:w="3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39575B" w:themeFill="accent6" w:themeFillShade="8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BC99829" w14:textId="77777777" w:rsidR="00C64CFC" w:rsidRDefault="008021D3">
            <w:r>
              <w:rPr>
                <w:b/>
                <w:bCs/>
                <w:color w:val="FFFFFF"/>
                <w:sz w:val="20"/>
                <w:szCs w:val="20"/>
              </w:rPr>
              <w:t>Nombre y firma</w:t>
            </w:r>
          </w:p>
        </w:tc>
        <w:tc>
          <w:tcPr>
            <w:tcW w:w="3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39575B" w:themeFill="accent6" w:themeFillShade="8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2C42D4E" w14:textId="77777777" w:rsidR="00C64CFC" w:rsidRDefault="008021D3">
            <w:r>
              <w:rPr>
                <w:b/>
                <w:bCs/>
                <w:color w:val="FFFFFF"/>
                <w:sz w:val="20"/>
                <w:szCs w:val="20"/>
              </w:rPr>
              <w:t>Fecha</w:t>
            </w:r>
          </w:p>
        </w:tc>
      </w:tr>
      <w:tr w:rsidR="00C64CFC" w14:paraId="0AF3F099" w14:textId="77777777">
        <w:tblPrEx>
          <w:tblCellMar>
            <w:top w:w="0" w:type="dxa"/>
            <w:bottom w:w="0" w:type="dxa"/>
          </w:tblCellMar>
        </w:tblPrEx>
        <w:tc>
          <w:tcPr>
            <w:tcW w:w="3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F5D3B68" w14:textId="77777777" w:rsidR="00C64CFC" w:rsidRDefault="008021D3">
            <w:r>
              <w:rPr>
                <w:sz w:val="20"/>
                <w:szCs w:val="20"/>
              </w:rPr>
              <w:t>Solicitante</w:t>
            </w:r>
          </w:p>
        </w:tc>
        <w:tc>
          <w:tcPr>
            <w:tcW w:w="3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51E303C" w14:textId="77777777" w:rsidR="00C64CFC" w:rsidRDefault="008021D3">
            <w:r>
              <w:rPr>
                <w:color w:val="777777"/>
                <w:sz w:val="20"/>
                <w:szCs w:val="20"/>
              </w:rPr>
              <w:t>________________</w:t>
            </w:r>
          </w:p>
        </w:tc>
        <w:tc>
          <w:tcPr>
            <w:tcW w:w="3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38CCE26" w14:textId="77777777" w:rsidR="00C64CFC" w:rsidRDefault="008021D3">
            <w:r>
              <w:rPr>
                <w:color w:val="777777"/>
                <w:sz w:val="20"/>
                <w:szCs w:val="20"/>
              </w:rPr>
              <w:t>____/____/______</w:t>
            </w:r>
          </w:p>
        </w:tc>
      </w:tr>
      <w:tr w:rsidR="00C64CFC" w14:paraId="67D4577B" w14:textId="77777777">
        <w:tblPrEx>
          <w:tblCellMar>
            <w:top w:w="0" w:type="dxa"/>
            <w:bottom w:w="0" w:type="dxa"/>
          </w:tblCellMar>
        </w:tblPrEx>
        <w:tc>
          <w:tcPr>
            <w:tcW w:w="3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340A7DE" w14:textId="77777777" w:rsidR="00C64CFC" w:rsidRDefault="008021D3">
            <w:r>
              <w:rPr>
                <w:sz w:val="20"/>
                <w:szCs w:val="20"/>
              </w:rPr>
              <w:t>Analista de requisitos</w:t>
            </w:r>
          </w:p>
        </w:tc>
        <w:tc>
          <w:tcPr>
            <w:tcW w:w="3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0F750CB" w14:textId="77777777" w:rsidR="00C64CFC" w:rsidRDefault="008021D3">
            <w:r>
              <w:rPr>
                <w:i w:val="0"/>
                <w:color w:val="222222"/>
                <w:sz w:val="20"/>
              </w:rPr>
              <w:t>Santiago Maya Horta</w:t>
            </w:r>
          </w:p>
        </w:tc>
        <w:tc>
          <w:tcPr>
            <w:tcW w:w="3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3E9694B" w14:textId="77777777" w:rsidR="00C64CFC" w:rsidRDefault="008021D3">
            <w:r>
              <w:rPr>
                <w:i w:val="0"/>
                <w:color w:val="222222"/>
                <w:sz w:val="20"/>
              </w:rPr>
              <w:t>09/09/2026</w:t>
            </w:r>
          </w:p>
        </w:tc>
      </w:tr>
      <w:tr w:rsidR="00C64CFC" w14:paraId="08E9FE08" w14:textId="77777777">
        <w:tblPrEx>
          <w:tblCellMar>
            <w:top w:w="0" w:type="dxa"/>
            <w:bottom w:w="0" w:type="dxa"/>
          </w:tblCellMar>
        </w:tblPrEx>
        <w:tc>
          <w:tcPr>
            <w:tcW w:w="3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755C127" w14:textId="77777777" w:rsidR="00C64CFC" w:rsidRDefault="008021D3">
            <w:proofErr w:type="spellStart"/>
            <w:r>
              <w:rPr>
                <w:sz w:val="20"/>
                <w:szCs w:val="20"/>
              </w:rPr>
              <w:t>Product</w:t>
            </w:r>
            <w:proofErr w:type="spellEnd"/>
            <w:r>
              <w:rPr>
                <w:sz w:val="20"/>
                <w:szCs w:val="20"/>
              </w:rPr>
              <w:t xml:space="preserve"> Owner / PM</w:t>
            </w:r>
          </w:p>
        </w:tc>
        <w:tc>
          <w:tcPr>
            <w:tcW w:w="3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BA719F9" w14:textId="77777777" w:rsidR="00C64CFC" w:rsidRDefault="008021D3">
            <w:r>
              <w:rPr>
                <w:color w:val="777777"/>
                <w:sz w:val="20"/>
                <w:szCs w:val="20"/>
              </w:rPr>
              <w:t>________________</w:t>
            </w:r>
          </w:p>
        </w:tc>
        <w:tc>
          <w:tcPr>
            <w:tcW w:w="3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8D470D4" w14:textId="77777777" w:rsidR="00C64CFC" w:rsidRDefault="008021D3">
            <w:r>
              <w:rPr>
                <w:color w:val="777777"/>
                <w:sz w:val="20"/>
                <w:szCs w:val="20"/>
              </w:rPr>
              <w:t>____/____/______</w:t>
            </w:r>
          </w:p>
        </w:tc>
      </w:tr>
      <w:tr w:rsidR="00C64CFC" w14:paraId="60BED91A" w14:textId="77777777">
        <w:tblPrEx>
          <w:tblCellMar>
            <w:top w:w="0" w:type="dxa"/>
            <w:bottom w:w="0" w:type="dxa"/>
          </w:tblCellMar>
        </w:tblPrEx>
        <w:tc>
          <w:tcPr>
            <w:tcW w:w="3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1EA2AD8" w14:textId="77777777" w:rsidR="00C64CFC" w:rsidRDefault="008021D3">
            <w:r>
              <w:rPr>
                <w:sz w:val="20"/>
                <w:szCs w:val="20"/>
              </w:rPr>
              <w:t>Tech Lead</w:t>
            </w:r>
          </w:p>
        </w:tc>
        <w:tc>
          <w:tcPr>
            <w:tcW w:w="3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D83B589" w14:textId="77777777" w:rsidR="00C64CFC" w:rsidRDefault="008021D3">
            <w:r>
              <w:rPr>
                <w:color w:val="777777"/>
                <w:sz w:val="20"/>
                <w:szCs w:val="20"/>
              </w:rPr>
              <w:t>________________</w:t>
            </w:r>
          </w:p>
        </w:tc>
        <w:tc>
          <w:tcPr>
            <w:tcW w:w="3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1912D96" w14:textId="77777777" w:rsidR="00C64CFC" w:rsidRDefault="008021D3">
            <w:r>
              <w:rPr>
                <w:color w:val="777777"/>
                <w:sz w:val="20"/>
                <w:szCs w:val="20"/>
              </w:rPr>
              <w:t>____/____/______</w:t>
            </w:r>
          </w:p>
        </w:tc>
      </w:tr>
      <w:tr w:rsidR="00C64CFC" w14:paraId="6C266B82" w14:textId="77777777">
        <w:tblPrEx>
          <w:tblCellMar>
            <w:top w:w="0" w:type="dxa"/>
            <w:bottom w:w="0" w:type="dxa"/>
          </w:tblCellMar>
        </w:tblPrEx>
        <w:tc>
          <w:tcPr>
            <w:tcW w:w="3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A8A861A" w14:textId="77777777" w:rsidR="00C64CFC" w:rsidRDefault="008021D3">
            <w:r>
              <w:rPr>
                <w:sz w:val="20"/>
                <w:szCs w:val="20"/>
              </w:rPr>
              <w:t>Representante QA</w:t>
            </w:r>
          </w:p>
        </w:tc>
        <w:tc>
          <w:tcPr>
            <w:tcW w:w="3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9511D0F" w14:textId="77777777" w:rsidR="00C64CFC" w:rsidRDefault="008021D3">
            <w:r>
              <w:rPr>
                <w:color w:val="777777"/>
                <w:sz w:val="20"/>
                <w:szCs w:val="20"/>
              </w:rPr>
              <w:t>________________</w:t>
            </w:r>
          </w:p>
        </w:tc>
        <w:tc>
          <w:tcPr>
            <w:tcW w:w="3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C24F5B3" w14:textId="77777777" w:rsidR="00C64CFC" w:rsidRDefault="008021D3">
            <w:r>
              <w:rPr>
                <w:color w:val="777777"/>
                <w:sz w:val="20"/>
                <w:szCs w:val="20"/>
              </w:rPr>
              <w:t>____/____/______</w:t>
            </w:r>
          </w:p>
        </w:tc>
      </w:tr>
    </w:tbl>
    <w:p w14:paraId="384BA73E" w14:textId="77777777" w:rsidR="00C64CFC" w:rsidRDefault="00C64CFC">
      <w:pPr>
        <w:spacing w:after="200"/>
      </w:pPr>
    </w:p>
    <w:p w14:paraId="08A55CC7" w14:textId="77777777" w:rsidR="00C64CFC" w:rsidRDefault="008021D3" w:rsidP="00300F8F">
      <w:pPr>
        <w:shd w:val="clear" w:color="auto" w:fill="39575B" w:themeFill="accent6" w:themeFillShade="80"/>
        <w:spacing w:before="240" w:after="80"/>
      </w:pPr>
      <w:r>
        <w:rPr>
          <w:b/>
          <w:bCs/>
          <w:color w:val="FFFFFF"/>
        </w:rPr>
        <w:t xml:space="preserve">  Apéndice — Instrucciones de uso</w:t>
      </w:r>
    </w:p>
    <w:p w14:paraId="34B3F2EB" w14:textId="77777777" w:rsidR="00C64CFC" w:rsidRDefault="00C64CFC">
      <w:pPr>
        <w:spacing w:after="80"/>
      </w:pPr>
    </w:p>
    <w:p w14:paraId="1D02EE82" w14:textId="77777777" w:rsidR="00C64CFC" w:rsidRDefault="008021D3">
      <w:pPr>
        <w:spacing w:after="60"/>
      </w:pPr>
      <w:r w:rsidRPr="00300F8F">
        <w:rPr>
          <w:b/>
          <w:bCs/>
          <w:color w:val="39575B" w:themeColor="accent6" w:themeShade="80"/>
        </w:rPr>
        <w:t>Cómo usar esta plantilla</w:t>
      </w:r>
    </w:p>
    <w:p w14:paraId="527598E8" w14:textId="77777777" w:rsidR="00C64CFC" w:rsidRDefault="008021D3">
      <w:pPr>
        <w:pStyle w:val="Prrafodelista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>Complete todos los campos antes de presentar la RFC al CCB. Los campos marcados en cursiva son ejemplos o indicaciones; reemplácelos con la información real del proyecto.</w:t>
      </w:r>
    </w:p>
    <w:p w14:paraId="19AEBF6C" w14:textId="77777777" w:rsidR="00C64CFC" w:rsidRDefault="008021D3">
      <w:pPr>
        <w:pStyle w:val="Prrafodelista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>Asigne el ID de RFC en orden cronológico (p. ej. RFC-001, RFC-002…). El CCB puede mantener un registro compartido para esto.</w:t>
      </w:r>
    </w:p>
    <w:p w14:paraId="06B60171" w14:textId="77777777" w:rsidR="00C64CFC" w:rsidRDefault="008021D3">
      <w:pPr>
        <w:pStyle w:val="Prrafodelista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>El Análisis de impacto (Sección 5) es obligatorio antes de la reunión del CCB. Una RFC sin análisis de impacto no debe ser admitida a votación.</w:t>
      </w:r>
    </w:p>
    <w:p w14:paraId="5A7361E3" w14:textId="77777777" w:rsidR="00C64CFC" w:rsidRDefault="008021D3">
      <w:pPr>
        <w:pStyle w:val="Prrafodelista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>Conserve todas las versiones de la RFC en el repositorio del proyecto con control de versiones. Una RFC rechazada sigue siendo un documento valioso para el historial.</w:t>
      </w:r>
    </w:p>
    <w:p w14:paraId="040A268C" w14:textId="77777777" w:rsidR="00C64CFC" w:rsidRDefault="008021D3">
      <w:pPr>
        <w:pStyle w:val="Prrafodelista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>Tras la decisión del CCB, actualice la matriz de trazabilidad y todos los artefactos afectados listados en la Sección 5.</w:t>
      </w:r>
    </w:p>
    <w:p w14:paraId="2E4739FF" w14:textId="77777777" w:rsidR="00C64CFC" w:rsidRDefault="008021D3">
      <w:pPr>
        <w:pStyle w:val="Prrafodelista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>Si el cambio es rechazado, documente la justificación con suficiente detalle para que el solicitante pueda reformular la RFC en el futuro si las condiciones cambian.</w:t>
      </w:r>
    </w:p>
    <w:p w14:paraId="7D34F5C7" w14:textId="77777777" w:rsidR="00C64CFC" w:rsidRDefault="00C64CFC">
      <w:pPr>
        <w:spacing w:after="100"/>
      </w:pPr>
    </w:p>
    <w:p w14:paraId="5B9065CE" w14:textId="77777777" w:rsidR="00C64CFC" w:rsidRDefault="008021D3">
      <w:pPr>
        <w:spacing w:after="60"/>
      </w:pPr>
      <w:r w:rsidRPr="00300F8F">
        <w:rPr>
          <w:b/>
          <w:bCs/>
          <w:color w:val="39575B" w:themeColor="accent6" w:themeShade="80"/>
        </w:rPr>
        <w:t>Escala de prioridad recomendada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680"/>
        <w:gridCol w:w="3680"/>
      </w:tblGrid>
      <w:tr w:rsidR="00C64CFC" w14:paraId="2495B767" w14:textId="77777777" w:rsidTr="00300F8F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39575B" w:themeFill="accent6" w:themeFillShade="8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9C3636F" w14:textId="77777777" w:rsidR="00C64CFC" w:rsidRDefault="008021D3" w:rsidP="00300F8F">
            <w:r>
              <w:rPr>
                <w:b/>
                <w:bCs/>
                <w:color w:val="FFFFFF"/>
                <w:sz w:val="20"/>
                <w:szCs w:val="20"/>
              </w:rPr>
              <w:t>Prioridad</w:t>
            </w:r>
          </w:p>
        </w:tc>
        <w:tc>
          <w:tcPr>
            <w:tcW w:w="3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39575B" w:themeFill="accent6" w:themeFillShade="8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B5B6D96" w14:textId="77777777" w:rsidR="00C64CFC" w:rsidRDefault="008021D3" w:rsidP="00300F8F">
            <w:r>
              <w:rPr>
                <w:b/>
                <w:bCs/>
                <w:color w:val="FFFFFF"/>
                <w:sz w:val="20"/>
                <w:szCs w:val="20"/>
              </w:rPr>
              <w:t>Definición</w:t>
            </w:r>
          </w:p>
        </w:tc>
        <w:tc>
          <w:tcPr>
            <w:tcW w:w="3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39575B" w:themeFill="accent6" w:themeFillShade="8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0F302A1" w14:textId="77777777" w:rsidR="00C64CFC" w:rsidRDefault="008021D3" w:rsidP="00300F8F">
            <w:r>
              <w:rPr>
                <w:b/>
                <w:bCs/>
                <w:color w:val="FFFFFF"/>
                <w:sz w:val="20"/>
                <w:szCs w:val="20"/>
              </w:rPr>
              <w:t>Tiempo máximo de respuesta del CCB</w:t>
            </w:r>
          </w:p>
        </w:tc>
      </w:tr>
      <w:tr w:rsidR="00C64CFC" w14:paraId="4D1221C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CC945D8" w14:textId="77777777" w:rsidR="00C64CFC" w:rsidRDefault="008021D3">
            <w:r>
              <w:rPr>
                <w:sz w:val="20"/>
                <w:szCs w:val="20"/>
              </w:rPr>
              <w:t>Crítica</w:t>
            </w:r>
          </w:p>
        </w:tc>
        <w:tc>
          <w:tcPr>
            <w:tcW w:w="3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2FAFF5" w14:textId="77777777" w:rsidR="00C64CFC" w:rsidRDefault="008021D3">
            <w:r>
              <w:rPr>
                <w:sz w:val="20"/>
                <w:szCs w:val="20"/>
              </w:rPr>
              <w:t>Bloquea una entrega o produce fallo en producción</w:t>
            </w:r>
          </w:p>
        </w:tc>
        <w:tc>
          <w:tcPr>
            <w:tcW w:w="3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9A47593" w14:textId="77777777" w:rsidR="00C64CFC" w:rsidRDefault="008021D3">
            <w:r>
              <w:rPr>
                <w:sz w:val="20"/>
                <w:szCs w:val="20"/>
              </w:rPr>
              <w:t>24 horas</w:t>
            </w:r>
          </w:p>
        </w:tc>
      </w:tr>
      <w:tr w:rsidR="00C64CFC" w14:paraId="55B16D8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DC2BAD2" w14:textId="77777777" w:rsidR="00C64CFC" w:rsidRDefault="008021D3">
            <w:r>
              <w:rPr>
                <w:sz w:val="20"/>
                <w:szCs w:val="20"/>
              </w:rPr>
              <w:t>Alta</w:t>
            </w:r>
          </w:p>
        </w:tc>
        <w:tc>
          <w:tcPr>
            <w:tcW w:w="3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8F4B33E" w14:textId="77777777" w:rsidR="00C64CFC" w:rsidRDefault="008021D3">
            <w:r>
              <w:rPr>
                <w:sz w:val="20"/>
                <w:szCs w:val="20"/>
              </w:rPr>
              <w:t>Impacta el sprint actual o un hito cercano</w:t>
            </w:r>
          </w:p>
        </w:tc>
        <w:tc>
          <w:tcPr>
            <w:tcW w:w="3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7A6F4DE" w14:textId="77777777" w:rsidR="00C64CFC" w:rsidRDefault="008021D3">
            <w:r>
              <w:rPr>
                <w:sz w:val="20"/>
                <w:szCs w:val="20"/>
              </w:rPr>
              <w:t>3 días hábiles</w:t>
            </w:r>
          </w:p>
        </w:tc>
      </w:tr>
      <w:tr w:rsidR="00C64CFC" w14:paraId="52D6053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6AB1CB6" w14:textId="77777777" w:rsidR="00C64CFC" w:rsidRDefault="008021D3">
            <w:r>
              <w:rPr>
                <w:sz w:val="20"/>
                <w:szCs w:val="20"/>
              </w:rPr>
              <w:lastRenderedPageBreak/>
              <w:t>Media</w:t>
            </w:r>
          </w:p>
        </w:tc>
        <w:tc>
          <w:tcPr>
            <w:tcW w:w="3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CBBED7C" w14:textId="77777777" w:rsidR="00C64CFC" w:rsidRDefault="008021D3">
            <w:r>
              <w:rPr>
                <w:sz w:val="20"/>
                <w:szCs w:val="20"/>
              </w:rPr>
              <w:t>Puede abordarse en el próximo sprint</w:t>
            </w:r>
          </w:p>
        </w:tc>
        <w:tc>
          <w:tcPr>
            <w:tcW w:w="3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335D13F" w14:textId="77777777" w:rsidR="00C64CFC" w:rsidRDefault="008021D3">
            <w:r>
              <w:rPr>
                <w:sz w:val="20"/>
                <w:szCs w:val="20"/>
              </w:rPr>
              <w:t>1 semana</w:t>
            </w:r>
          </w:p>
        </w:tc>
      </w:tr>
      <w:tr w:rsidR="00C64CFC" w14:paraId="6E4AC6C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3DB745D" w14:textId="77777777" w:rsidR="00C64CFC" w:rsidRDefault="008021D3">
            <w:r>
              <w:rPr>
                <w:sz w:val="20"/>
                <w:szCs w:val="20"/>
              </w:rPr>
              <w:t>Baja</w:t>
            </w:r>
          </w:p>
        </w:tc>
        <w:tc>
          <w:tcPr>
            <w:tcW w:w="3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6C08BDC" w14:textId="77777777" w:rsidR="00C64CFC" w:rsidRDefault="008021D3">
            <w:r>
              <w:rPr>
                <w:sz w:val="20"/>
                <w:szCs w:val="20"/>
              </w:rPr>
              <w:t>Sin restricción de tiempo; puede ir al backlog</w:t>
            </w:r>
          </w:p>
        </w:tc>
        <w:tc>
          <w:tcPr>
            <w:tcW w:w="3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8272342" w14:textId="77777777" w:rsidR="00C64CFC" w:rsidRDefault="008021D3">
            <w:r>
              <w:rPr>
                <w:sz w:val="20"/>
                <w:szCs w:val="20"/>
              </w:rPr>
              <w:t>Próxima reunión CCB</w:t>
            </w:r>
          </w:p>
        </w:tc>
      </w:tr>
    </w:tbl>
    <w:p w14:paraId="36C2364D" w14:textId="77777777" w:rsidR="008021D3" w:rsidRDefault="008021D3"/>
    <w:sectPr w:rsidR="008021D3">
      <w:headerReference w:type="default" r:id="rId10"/>
      <w:footerReference w:type="default" r:id="rId11"/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E62618" w14:textId="77777777" w:rsidR="008021D3" w:rsidRDefault="008021D3">
      <w:r>
        <w:separator/>
      </w:r>
    </w:p>
  </w:endnote>
  <w:endnote w:type="continuationSeparator" w:id="0">
    <w:p w14:paraId="51DA67D3" w14:textId="77777777" w:rsidR="008021D3" w:rsidRDefault="008021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E988C5" w14:textId="320E1D08" w:rsidR="00C64CFC" w:rsidRDefault="008021D3">
    <w:pPr>
      <w:pBdr>
        <w:top w:val="single" w:sz="4" w:space="1" w:color="DDDDDD"/>
      </w:pBdr>
      <w:tabs>
        <w:tab w:val="right" w:pos="9026"/>
      </w:tabs>
      <w:spacing w:before="80"/>
    </w:pPr>
    <w:r>
      <w:rPr>
        <w:color w:val="777777"/>
        <w:sz w:val="16"/>
        <w:szCs w:val="16"/>
      </w:rPr>
      <w:t>Plantilla RFC — Gestión de Cambios de Requisitos</w:t>
    </w:r>
    <w:r>
      <w:rPr>
        <w:color w:val="777777"/>
        <w:sz w:val="16"/>
        <w:szCs w:val="16"/>
      </w:rPr>
      <w:tab/>
      <w:t xml:space="preserve">Página </w:t>
    </w:r>
    <w:r>
      <w:rPr>
        <w:color w:val="777777"/>
        <w:sz w:val="16"/>
        <w:szCs w:val="16"/>
      </w:rPr>
      <w:fldChar w:fldCharType="begin"/>
    </w:r>
    <w:r>
      <w:rPr>
        <w:color w:val="777777"/>
        <w:sz w:val="16"/>
        <w:szCs w:val="16"/>
      </w:rPr>
      <w:instrText>PAGE</w:instrText>
    </w:r>
    <w:r>
      <w:rPr>
        <w:color w:val="777777"/>
        <w:sz w:val="16"/>
        <w:szCs w:val="16"/>
      </w:rPr>
      <w:fldChar w:fldCharType="separate"/>
    </w:r>
    <w:r w:rsidR="00E352C9">
      <w:rPr>
        <w:noProof/>
        <w:color w:val="777777"/>
        <w:sz w:val="16"/>
        <w:szCs w:val="16"/>
      </w:rPr>
      <w:t>1</w:t>
    </w:r>
    <w:r>
      <w:rPr>
        <w:color w:val="777777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7B1358" w14:textId="77777777" w:rsidR="008021D3" w:rsidRDefault="008021D3">
      <w:r>
        <w:separator/>
      </w:r>
    </w:p>
  </w:footnote>
  <w:footnote w:type="continuationSeparator" w:id="0">
    <w:p w14:paraId="0E155F0B" w14:textId="77777777" w:rsidR="008021D3" w:rsidRDefault="008021D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7C2395" w14:textId="77777777" w:rsidR="00C64CFC" w:rsidRPr="00300F8F" w:rsidRDefault="008021D3" w:rsidP="00300F8F">
    <w:pPr>
      <w:pBdr>
        <w:bottom w:val="single" w:sz="6" w:space="1" w:color="558288" w:themeColor="accent6" w:themeShade="BF"/>
      </w:pBdr>
      <w:tabs>
        <w:tab w:val="right" w:pos="9026"/>
      </w:tabs>
      <w:spacing w:after="80"/>
      <w:rPr>
        <w:color w:val="39575B" w:themeColor="accent6" w:themeShade="80"/>
      </w:rPr>
    </w:pPr>
    <w:r w:rsidRPr="00300F8F">
      <w:rPr>
        <w:b/>
        <w:bCs/>
        <w:color w:val="39575B" w:themeColor="accent6" w:themeShade="80"/>
        <w:sz w:val="18"/>
        <w:szCs w:val="18"/>
      </w:rPr>
      <w:t>Solicitud de Control de Cambios (RFC)</w:t>
    </w:r>
    <w:r w:rsidRPr="00300F8F">
      <w:rPr>
        <w:color w:val="39575B" w:themeColor="accent6" w:themeShade="80"/>
        <w:sz w:val="18"/>
        <w:szCs w:val="18"/>
      </w:rPr>
      <w:tab/>
    </w:r>
    <w:r w:rsidRPr="00300F8F">
      <w:rPr>
        <w:color w:val="39575B" w:themeColor="accent6" w:themeShade="80"/>
        <w:sz w:val="18"/>
        <w:szCs w:val="18"/>
      </w:rPr>
      <w:t>RFC-B1 | v1.0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C4D85A"/>
    <w:multiLevelType w:val="hybridMultilevel"/>
    <w:tmpl w:val="5C1273D2"/>
    <w:lvl w:ilvl="0" w:tplc="A4221B26">
      <w:start w:val="1"/>
      <w:numFmt w:val="bullet"/>
      <w:lvlText w:val="•"/>
      <w:lvlJc w:val="left"/>
      <w:pPr>
        <w:ind w:left="720" w:hanging="360"/>
      </w:pPr>
    </w:lvl>
    <w:lvl w:ilvl="1" w:tplc="D9FE99FE">
      <w:numFmt w:val="decimal"/>
      <w:lvlText w:val=""/>
      <w:lvlJc w:val="left"/>
    </w:lvl>
    <w:lvl w:ilvl="2" w:tplc="1A40485A">
      <w:numFmt w:val="decimal"/>
      <w:lvlText w:val=""/>
      <w:lvlJc w:val="left"/>
    </w:lvl>
    <w:lvl w:ilvl="3" w:tplc="1C02E28C">
      <w:numFmt w:val="decimal"/>
      <w:lvlText w:val=""/>
      <w:lvlJc w:val="left"/>
    </w:lvl>
    <w:lvl w:ilvl="4" w:tplc="C32047A2">
      <w:numFmt w:val="decimal"/>
      <w:lvlText w:val=""/>
      <w:lvlJc w:val="left"/>
    </w:lvl>
    <w:lvl w:ilvl="5" w:tplc="61988B5E">
      <w:numFmt w:val="decimal"/>
      <w:lvlText w:val=""/>
      <w:lvlJc w:val="left"/>
    </w:lvl>
    <w:lvl w:ilvl="6" w:tplc="13FABA62">
      <w:numFmt w:val="decimal"/>
      <w:lvlText w:val=""/>
      <w:lvlJc w:val="left"/>
    </w:lvl>
    <w:lvl w:ilvl="7" w:tplc="CAB897E8">
      <w:numFmt w:val="decimal"/>
      <w:lvlText w:val=""/>
      <w:lvlJc w:val="left"/>
    </w:lvl>
    <w:lvl w:ilvl="8" w:tplc="2A9291E4">
      <w:numFmt w:val="decimal"/>
      <w:lvlText w:val=""/>
      <w:lvlJc w:val="left"/>
    </w:lvl>
  </w:abstractNum>
  <w:abstractNum w:abstractNumId="1" w15:restartNumberingAfterBreak="0">
    <w:nsid w:val="3E385714"/>
    <w:multiLevelType w:val="hybridMultilevel"/>
    <w:tmpl w:val="13B682A0"/>
    <w:lvl w:ilvl="0" w:tplc="AB98870A">
      <w:start w:val="1"/>
      <w:numFmt w:val="bullet"/>
      <w:lvlText w:val="●"/>
      <w:lvlJc w:val="left"/>
      <w:pPr>
        <w:ind w:left="720" w:hanging="360"/>
      </w:pPr>
    </w:lvl>
    <w:lvl w:ilvl="1" w:tplc="1B96CA3C">
      <w:start w:val="1"/>
      <w:numFmt w:val="bullet"/>
      <w:lvlText w:val="○"/>
      <w:lvlJc w:val="left"/>
      <w:pPr>
        <w:ind w:left="1440" w:hanging="360"/>
      </w:pPr>
    </w:lvl>
    <w:lvl w:ilvl="2" w:tplc="05D873C8">
      <w:start w:val="1"/>
      <w:numFmt w:val="bullet"/>
      <w:lvlText w:val="■"/>
      <w:lvlJc w:val="left"/>
      <w:pPr>
        <w:ind w:left="2160" w:hanging="360"/>
      </w:pPr>
    </w:lvl>
    <w:lvl w:ilvl="3" w:tplc="5FB87D54">
      <w:start w:val="1"/>
      <w:numFmt w:val="bullet"/>
      <w:lvlText w:val="●"/>
      <w:lvlJc w:val="left"/>
      <w:pPr>
        <w:ind w:left="2880" w:hanging="360"/>
      </w:pPr>
    </w:lvl>
    <w:lvl w:ilvl="4" w:tplc="5F386CE2">
      <w:start w:val="1"/>
      <w:numFmt w:val="bullet"/>
      <w:lvlText w:val="○"/>
      <w:lvlJc w:val="left"/>
      <w:pPr>
        <w:ind w:left="3600" w:hanging="360"/>
      </w:pPr>
    </w:lvl>
    <w:lvl w:ilvl="5" w:tplc="BBA8BD8C">
      <w:start w:val="1"/>
      <w:numFmt w:val="bullet"/>
      <w:lvlText w:val="■"/>
      <w:lvlJc w:val="left"/>
      <w:pPr>
        <w:ind w:left="4320" w:hanging="360"/>
      </w:pPr>
    </w:lvl>
    <w:lvl w:ilvl="6" w:tplc="2EE0C010">
      <w:start w:val="1"/>
      <w:numFmt w:val="bullet"/>
      <w:lvlText w:val="●"/>
      <w:lvlJc w:val="left"/>
      <w:pPr>
        <w:ind w:left="5040" w:hanging="360"/>
      </w:pPr>
    </w:lvl>
    <w:lvl w:ilvl="7" w:tplc="BD7A91AC">
      <w:start w:val="1"/>
      <w:numFmt w:val="bullet"/>
      <w:lvlText w:val="●"/>
      <w:lvlJc w:val="left"/>
      <w:pPr>
        <w:ind w:left="5760" w:hanging="360"/>
      </w:pPr>
    </w:lvl>
    <w:lvl w:ilvl="8" w:tplc="E2987102">
      <w:start w:val="1"/>
      <w:numFmt w:val="bullet"/>
      <w:lvlText w:val="●"/>
      <w:lvlJc w:val="left"/>
      <w:pPr>
        <w:ind w:left="6480" w:hanging="360"/>
      </w:pPr>
    </w:lvl>
  </w:abstractNum>
  <w:num w:numId="1" w16cid:durableId="516694699">
    <w:abstractNumId w:val="1"/>
    <w:lvlOverride w:ilvl="0">
      <w:startOverride w:val="1"/>
    </w:lvlOverride>
  </w:num>
  <w:num w:numId="2" w16cid:durableId="148107049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3D10898"/>
    <w:rsid w:val="002F231D"/>
    <w:rsid w:val="00300F8F"/>
    <w:rsid w:val="006E3E30"/>
    <w:rsid w:val="008021D3"/>
    <w:rsid w:val="00C64CFC"/>
    <w:rsid w:val="00E352C9"/>
    <w:rsid w:val="00EE112C"/>
    <w:rsid w:val="233313DA"/>
    <w:rsid w:val="2FE2F812"/>
    <w:rsid w:val="3E054434"/>
    <w:rsid w:val="453EB13D"/>
    <w:rsid w:val="53D10898"/>
    <w:rsid w:val="5977CB27"/>
    <w:rsid w:val="6A87CD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F1D504"/>
  <w15:docId w15:val="{3B463EF4-2271-4F3B-BCA1-76A88E2138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1A"/>
        <w:sz w:val="22"/>
        <w:szCs w:val="22"/>
        <w:lang w:val="es-CO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customStyle="1" w:styleId="heading10">
    <w:name w:val="heading 10"/>
    <w:qFormat/>
    <w:pPr>
      <w:spacing w:before="360" w:after="200"/>
      <w:outlineLvl w:val="0"/>
    </w:pPr>
    <w:rPr>
      <w:b/>
      <w:bCs/>
      <w:sz w:val="36"/>
      <w:szCs w:val="36"/>
    </w:rPr>
  </w:style>
  <w:style w:type="paragraph" w:customStyle="1" w:styleId="heading20">
    <w:name w:val="heading 20"/>
    <w:qFormat/>
    <w:pPr>
      <w:spacing w:before="280" w:after="120"/>
      <w:outlineLvl w:val="1"/>
    </w:pPr>
    <w:rPr>
      <w:b/>
      <w:bCs/>
      <w:color w:val="993556"/>
      <w:sz w:val="26"/>
      <w:szCs w:val="26"/>
    </w:rPr>
  </w:style>
  <w:style w:type="paragraph" w:styleId="Encabezado">
    <w:name w:val="header"/>
    <w:basedOn w:val="Normal"/>
    <w:link w:val="EncabezadoCar"/>
    <w:uiPriority w:val="99"/>
    <w:unhideWhenUsed/>
    <w:rsid w:val="00E352C9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352C9"/>
  </w:style>
  <w:style w:type="paragraph" w:styleId="Piedepgina">
    <w:name w:val="footer"/>
    <w:basedOn w:val="Normal"/>
    <w:link w:val="PiedepginaCar"/>
    <w:uiPriority w:val="99"/>
    <w:unhideWhenUsed/>
    <w:rsid w:val="00E352C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352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Tema1-UPB">
  <a:themeElements>
    <a:clrScheme name="UPB">
      <a:dk1>
        <a:srgbClr val="000000"/>
      </a:dk1>
      <a:lt1>
        <a:srgbClr val="FFFFFF"/>
      </a:lt1>
      <a:dk2>
        <a:srgbClr val="000087"/>
      </a:dk2>
      <a:lt2>
        <a:srgbClr val="5882F8"/>
      </a:lt2>
      <a:accent1>
        <a:srgbClr val="D0EB00"/>
      </a:accent1>
      <a:accent2>
        <a:srgbClr val="AD3DFF"/>
      </a:accent2>
      <a:accent3>
        <a:srgbClr val="DF7D00"/>
      </a:accent3>
      <a:accent4>
        <a:srgbClr val="FFCD28"/>
      </a:accent4>
      <a:accent5>
        <a:srgbClr val="E50213"/>
      </a:accent5>
      <a:accent6>
        <a:srgbClr val="7CA7AD"/>
      </a:accent6>
      <a:hlink>
        <a:srgbClr val="000087"/>
      </a:hlink>
      <a:folHlink>
        <a:srgbClr val="FFCD28"/>
      </a:folHlink>
    </a:clrScheme>
    <a:fontScheme name="Roboto">
      <a:majorFont>
        <a:latin typeface="Roboto"/>
        <a:ea typeface=""/>
        <a:cs typeface=""/>
      </a:majorFont>
      <a:minorFont>
        <a:latin typeface="Roboto"/>
        <a:ea typeface=""/>
        <a:cs typeface=""/>
      </a:minorFont>
    </a:fontScheme>
    <a:fmtScheme name="Tema de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Tema1-UPB" id="{A521A89D-A243-1942-A813-F5562B35CD78}" vid="{16195D9E-EAD6-9045-B52E-AAB324770723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0f40e83-ecb3-43fa-824b-804cfaa06ae1">
      <Terms xmlns="http://schemas.microsoft.com/office/infopath/2007/PartnerControls"/>
    </lcf76f155ced4ddcb4097134ff3c332f>
    <TaxCatchAll xmlns="235c63eb-f668-470d-b3f1-37dd36c10e5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127783753953547B7FC3082537267E2" ma:contentTypeVersion="16" ma:contentTypeDescription="Crear nuevo documento." ma:contentTypeScope="" ma:versionID="97f381565d65a23fbab7622fd5bbd77c">
  <xsd:schema xmlns:xsd="http://www.w3.org/2001/XMLSchema" xmlns:xs="http://www.w3.org/2001/XMLSchema" xmlns:p="http://schemas.microsoft.com/office/2006/metadata/properties" xmlns:ns2="20f40e83-ecb3-43fa-824b-804cfaa06ae1" xmlns:ns3="235c63eb-f668-470d-b3f1-37dd36c10e53" targetNamespace="http://schemas.microsoft.com/office/2006/metadata/properties" ma:root="true" ma:fieldsID="384a28825f511d7fb1a23e564ac813ca" ns2:_="" ns3:_="">
    <xsd:import namespace="20f40e83-ecb3-43fa-824b-804cfaa06ae1"/>
    <xsd:import namespace="235c63eb-f668-470d-b3f1-37dd36c10e5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Location" minOccurs="0"/>
                <xsd:element ref="ns2:MediaLengthInSeconds" minOccurs="0"/>
                <xsd:element ref="ns2:MediaServiceObjectDetectorVersion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f40e83-ecb3-43fa-824b-804cfaa06ae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b9eb28b8-418d-4e4f-834a-21a5a75d3e4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5c63eb-f668-470d-b3f1-37dd36c10e53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ac2ce880-6467-41cd-b587-0c9b93940179}" ma:internalName="TaxCatchAll" ma:showField="CatchAllData" ma:web="235c63eb-f668-470d-b3f1-37dd36c10e5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D8F1536-04E1-4888-8157-41C6911A5CD0}">
  <ds:schemaRefs>
    <ds:schemaRef ds:uri="http://schemas.microsoft.com/office/2006/metadata/properties"/>
    <ds:schemaRef ds:uri="http://schemas.microsoft.com/office/infopath/2007/PartnerControls"/>
    <ds:schemaRef ds:uri="20f40e83-ecb3-43fa-824b-804cfaa06ae1"/>
    <ds:schemaRef ds:uri="235c63eb-f668-470d-b3f1-37dd36c10e53"/>
  </ds:schemaRefs>
</ds:datastoreItem>
</file>

<file path=customXml/itemProps2.xml><?xml version="1.0" encoding="utf-8"?>
<ds:datastoreItem xmlns:ds="http://schemas.openxmlformats.org/officeDocument/2006/customXml" ds:itemID="{CCCE3F25-2FBC-4A21-A06F-1FEDFA93EBD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7723EBE-ADEA-4C93-B2DD-E11C9E06F8C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0f40e83-ecb3-43fa-824b-804cfaa06ae1"/>
    <ds:schemaRef ds:uri="235c63eb-f668-470d-b3f1-37dd36c10e5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1036</Words>
  <Characters>5428</Characters>
  <Application>Microsoft Office Word</Application>
  <DocSecurity>0</DocSecurity>
  <Lines>295</Lines>
  <Paragraphs>167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6423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Solicitud de Control de Cambios</dc:title>
  <dc:subject/>
  <dc:creator>Un-named</dc:creator>
  <cp:keywords/>
  <dc:description/>
  <cp:lastModifiedBy>Maria Camila Arroyave Corrales</cp:lastModifiedBy>
  <cp:revision>12</cp:revision>
  <dcterms:created xsi:type="dcterms:W3CDTF">2026-06-09T06:18:00Z</dcterms:created>
  <dcterms:modified xsi:type="dcterms:W3CDTF">2026-06-19T21:31:00Z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0x0101006127783753953547B7FC3082537267E2</vt:lpwstr>
  </property>
  <property fmtid="{D5CDD505-2E9C-101B-9397-08002B2CF9AE}" pid="3" name="Order">
    <vt:i4>231400</vt:i4>
  </property>
  <property fmtid="{D5CDD505-2E9C-101B-9397-08002B2CF9AE}" pid="4" name="_SourceUrl">
    <vt:lpwstr/>
  </property>
  <property fmtid="{D5CDD505-2E9C-101B-9397-08002B2CF9AE}" pid="5" name="_SharedFileIndex">
    <vt:lpwstr/>
  </property>
  <property fmtid="{D5CDD505-2E9C-101B-9397-08002B2CF9AE}" pid="6" name="ComplianceAssetId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  <property fmtid="{D5CDD505-2E9C-101B-9397-08002B2CF9AE}" pid="9" name="MediaServiceImageTags">
    <vt:lpwstr/>
  </property>
</Properties>
</file>