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B5C8" w14:textId="77777777" w:rsidR="00C64CFC" w:rsidRDefault="008021D3">
      <w:pPr>
        <w:spacing w:before="160" w:after="60"/>
      </w:pPr>
      <w:r>
        <w:rPr>
          <w:b/>
          <w:bCs/>
          <w:sz w:val="44"/>
          <w:szCs w:val="44"/>
        </w:rPr>
        <w:t>Solicitud de Control de Cambios</w:t>
      </w:r>
    </w:p>
    <w:p w14:paraId="0943103B" w14:textId="77777777" w:rsidR="00C64CFC" w:rsidRDefault="008021D3">
      <w:pPr>
        <w:spacing w:after="40"/>
      </w:pPr>
      <w:proofErr w:type="spellStart"/>
      <w:r>
        <w:rPr>
          <w:i/>
          <w:iCs/>
          <w:color w:val="555555"/>
        </w:rPr>
        <w:t>Request</w:t>
      </w:r>
      <w:proofErr w:type="spellEnd"/>
      <w:r>
        <w:rPr>
          <w:i/>
          <w:iCs/>
          <w:color w:val="555555"/>
        </w:rPr>
        <w:t xml:space="preserve"> </w:t>
      </w:r>
      <w:proofErr w:type="spellStart"/>
      <w:r>
        <w:rPr>
          <w:i/>
          <w:iCs/>
          <w:color w:val="555555"/>
        </w:rPr>
        <w:t>for</w:t>
      </w:r>
      <w:proofErr w:type="spellEnd"/>
      <w:r>
        <w:rPr>
          <w:i/>
          <w:iCs/>
          <w:color w:val="555555"/>
        </w:rPr>
        <w:t xml:space="preserve"> Change (RFC) — Plantilla estándar para proyectos de software</w:t>
      </w:r>
    </w:p>
    <w:p w14:paraId="672A6659" w14:textId="77777777" w:rsidR="00C64CFC" w:rsidRDefault="00C64CFC" w:rsidP="00300F8F">
      <w:pPr>
        <w:pBdr>
          <w:bottom w:val="single" w:sz="6" w:space="1" w:color="558288" w:themeColor="accent6" w:themeShade="BF"/>
        </w:pBdr>
      </w:pPr>
    </w:p>
    <w:p w14:paraId="0A37501D" w14:textId="77777777" w:rsidR="00C64CFC" w:rsidRDefault="00C64CFC">
      <w:pPr>
        <w:spacing w:after="160"/>
      </w:pPr>
    </w:p>
    <w:p w14:paraId="36DFD1B5" w14:textId="77777777" w:rsidR="00C64CFC" w:rsidRDefault="008021D3" w:rsidP="00300F8F">
      <w:pPr>
        <w:shd w:val="clear" w:color="auto" w:fill="39575B" w:themeFill="accent6" w:themeFillShade="80"/>
        <w:spacing w:before="240" w:after="80"/>
      </w:pPr>
      <w:r>
        <w:rPr>
          <w:b/>
          <w:bCs/>
          <w:color w:val="FFFFFF"/>
        </w:rPr>
        <w:t xml:space="preserve">  1.  Identificación de la RFC</w:t>
      </w:r>
    </w:p>
    <w:p w14:paraId="5DAB6C7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4183778"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FC6F72A" w14:textId="77777777" w:rsidR="00C64CFC" w:rsidRPr="00300F8F" w:rsidRDefault="008021D3">
            <w:pPr>
              <w:rPr>
                <w:color w:val="39575B" w:themeColor="accent6" w:themeShade="80"/>
              </w:rPr>
            </w:pPr>
            <w:r w:rsidRPr="00300F8F">
              <w:rPr>
                <w:b/>
                <w:bCs/>
                <w:color w:val="39575B" w:themeColor="accent6" w:themeShade="80"/>
                <w:sz w:val="20"/>
                <w:szCs w:val="20"/>
              </w:rPr>
              <w:t>ID de RFC</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AF5A1BF" w14:textId="77777777" w:rsidR="00C64CFC" w:rsidRDefault="008021D3">
            <w:r>
              <w:rPr>
                <w:i w:val="0"/>
                <w:color w:val="222222"/>
                <w:sz w:val="20"/>
              </w:rPr>
              <w:t>RFC-C1</w:t>
            </w:r>
          </w:p>
        </w:tc>
      </w:tr>
      <w:tr w:rsidR="00C64CFC" w14:paraId="11535787"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077AE38" w14:textId="77777777" w:rsidR="00C64CFC" w:rsidRPr="00300F8F" w:rsidRDefault="008021D3">
            <w:pPr>
              <w:rPr>
                <w:color w:val="39575B" w:themeColor="accent6" w:themeShade="80"/>
              </w:rPr>
            </w:pPr>
            <w:r w:rsidRPr="00300F8F">
              <w:rPr>
                <w:b/>
                <w:bCs/>
                <w:color w:val="39575B" w:themeColor="accent6" w:themeShade="80"/>
                <w:sz w:val="20"/>
                <w:szCs w:val="20"/>
              </w:rPr>
              <w:t>Título del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63A25D" w14:textId="77777777" w:rsidR="00C64CFC" w:rsidRDefault="008021D3">
            <w:r>
              <w:rPr>
                <w:i w:val="0"/>
                <w:color w:val="222222"/>
                <w:sz w:val="20"/>
              </w:rPr>
              <w:t>Implementación de modelo de Machine Learning para predicción automática del escenario de simulación más probable</w:t>
            </w:r>
          </w:p>
        </w:tc>
      </w:tr>
      <w:tr w:rsidR="00C64CFC" w14:paraId="4FC5872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0BC3016" w14:textId="77777777" w:rsidR="00C64CFC" w:rsidRPr="00300F8F" w:rsidRDefault="008021D3">
            <w:pPr>
              <w:rPr>
                <w:color w:val="39575B" w:themeColor="accent6" w:themeShade="80"/>
              </w:rPr>
            </w:pPr>
            <w:r w:rsidRPr="00300F8F">
              <w:rPr>
                <w:b/>
                <w:bCs/>
                <w:color w:val="39575B" w:themeColor="accent6" w:themeShade="80"/>
                <w:sz w:val="20"/>
                <w:szCs w:val="20"/>
              </w:rPr>
              <w:t>Fecha de solicitud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916B4B0" w14:textId="77777777" w:rsidR="00C64CFC" w:rsidRDefault="008021D3">
            <w:r>
              <w:rPr>
                <w:i w:val="0"/>
                <w:color w:val="222222"/>
                <w:sz w:val="20"/>
              </w:rPr>
              <w:t>09/09/2026</w:t>
            </w:r>
          </w:p>
        </w:tc>
      </w:tr>
      <w:tr w:rsidR="00C64CFC" w14:paraId="41067AF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AB6E1D0" w14:textId="77777777" w:rsidR="00C64CFC" w:rsidRPr="00300F8F" w:rsidRDefault="008021D3">
            <w:pPr>
              <w:rPr>
                <w:color w:val="39575B" w:themeColor="accent6" w:themeShade="80"/>
              </w:rPr>
            </w:pPr>
            <w:r w:rsidRPr="00300F8F">
              <w:rPr>
                <w:b/>
                <w:bCs/>
                <w:color w:val="39575B" w:themeColor="accent6" w:themeShade="80"/>
                <w:sz w:val="20"/>
                <w:szCs w:val="20"/>
              </w:rPr>
              <w:t>Versión del documento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3AA50C" w14:textId="77777777" w:rsidR="00C64CFC" w:rsidRDefault="008021D3">
            <w:r>
              <w:rPr>
                <w:i w:val="0"/>
                <w:color w:val="222222"/>
                <w:sz w:val="20"/>
              </w:rPr>
              <w:t>1.0</w:t>
            </w:r>
          </w:p>
        </w:tc>
      </w:tr>
      <w:tr w:rsidR="00C64CFC" w14:paraId="1E6A29FB"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0C818DA6" w14:textId="77777777" w:rsidR="00C64CFC" w:rsidRPr="00300F8F" w:rsidRDefault="008021D3">
            <w:pPr>
              <w:rPr>
                <w:color w:val="39575B" w:themeColor="accent6" w:themeShade="80"/>
              </w:rPr>
            </w:pPr>
            <w:r w:rsidRPr="00300F8F">
              <w:rPr>
                <w:b/>
                <w:bCs/>
                <w:color w:val="39575B" w:themeColor="accent6" w:themeShade="80"/>
                <w:sz w:val="20"/>
                <w:szCs w:val="20"/>
              </w:rPr>
              <w:t>Estado actual</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88BC7F6" w14:textId="77777777" w:rsidR="00C64CFC" w:rsidRDefault="008021D3">
            <w:r>
              <w:rPr>
                <w:i w:val="0"/>
                <w:color w:val="222222"/>
                <w:sz w:val="20"/>
              </w:rPr>
              <w:t>Rechazada</w:t>
            </w:r>
          </w:p>
        </w:tc>
      </w:tr>
      <w:tr w:rsidR="00C64CFC" w14:paraId="432C0459"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55168E" w14:textId="77777777" w:rsidR="00C64CFC" w:rsidRPr="00300F8F" w:rsidRDefault="008021D3">
            <w:pPr>
              <w:rPr>
                <w:color w:val="39575B" w:themeColor="accent6" w:themeShade="80"/>
              </w:rPr>
            </w:pPr>
            <w:r w:rsidRPr="00300F8F">
              <w:rPr>
                <w:b/>
                <w:bCs/>
                <w:color w:val="39575B" w:themeColor="accent6" w:themeShade="80"/>
                <w:sz w:val="20"/>
                <w:szCs w:val="20"/>
              </w:rPr>
              <w:t>Proyecto /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23B43D0" w14:textId="77777777" w:rsidR="00C64CFC" w:rsidRDefault="008021D3">
            <w:r>
              <w:rPr>
                <w:i w:val="0"/>
                <w:color w:val="222222"/>
                <w:sz w:val="20"/>
              </w:rPr>
              <w:t>Sistema de Asignación de Tripulaciones y Escenarios de Simulación – Academia de Operaciones Aéreas</w:t>
            </w:r>
          </w:p>
        </w:tc>
      </w:tr>
      <w:tr w:rsidR="00C64CFC" w14:paraId="42AF8C2F"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FA28515" w14:textId="77777777" w:rsidR="00C64CFC" w:rsidRPr="00300F8F" w:rsidRDefault="008021D3">
            <w:pPr>
              <w:rPr>
                <w:color w:val="39575B" w:themeColor="accent6" w:themeShade="80"/>
              </w:rPr>
            </w:pPr>
            <w:r w:rsidRPr="00300F8F">
              <w:rPr>
                <w:b/>
                <w:bCs/>
                <w:color w:val="39575B" w:themeColor="accent6" w:themeShade="80"/>
                <w:sz w:val="20"/>
                <w:szCs w:val="20"/>
              </w:rPr>
              <w:t>Versión del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84ED548" w14:textId="77777777" w:rsidR="00C64CFC" w:rsidRDefault="008021D3">
            <w:r>
              <w:rPr>
                <w:i w:val="0"/>
                <w:color w:val="222222"/>
                <w:sz w:val="20"/>
              </w:rPr>
              <w:t>Versión actual en producción</w:t>
            </w:r>
          </w:p>
        </w:tc>
      </w:tr>
      <w:tr w:rsidR="00C64CFC" w14:paraId="6B26F6CD"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87E9216" w14:textId="77777777" w:rsidR="00C64CFC" w:rsidRPr="00300F8F" w:rsidRDefault="008021D3">
            <w:pPr>
              <w:rPr>
                <w:color w:val="39575B" w:themeColor="accent6" w:themeShade="80"/>
              </w:rPr>
            </w:pPr>
            <w:r w:rsidRPr="00300F8F">
              <w:rPr>
                <w:b/>
                <w:bCs/>
                <w:color w:val="39575B" w:themeColor="accent6" w:themeShade="80"/>
                <w:sz w:val="20"/>
                <w:szCs w:val="20"/>
              </w:rPr>
              <w:t>Requisito(s) afectado(s)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B751DC" w14:textId="77777777" w:rsidR="00C64CFC" w:rsidRDefault="008021D3">
            <w:r>
              <w:rPr>
                <w:i w:val="0"/>
                <w:color w:val="222222"/>
                <w:sz w:val="20"/>
              </w:rPr>
              <w:t>REQ vinculado al proceso de selección/comparación de escenarios de simulación</w:t>
            </w:r>
          </w:p>
        </w:tc>
      </w:tr>
    </w:tbl>
    <w:p w14:paraId="02EB378F" w14:textId="77777777" w:rsidR="00C64CFC" w:rsidRDefault="00C64CFC">
      <w:pPr>
        <w:spacing w:after="160"/>
      </w:pPr>
    </w:p>
    <w:p w14:paraId="5EDF04AE" w14:textId="77777777" w:rsidR="00C64CFC" w:rsidRDefault="008021D3" w:rsidP="00300F8F">
      <w:pPr>
        <w:shd w:val="clear" w:color="auto" w:fill="39575B" w:themeFill="accent6" w:themeFillShade="80"/>
        <w:spacing w:before="240" w:after="80"/>
      </w:pPr>
      <w:r>
        <w:rPr>
          <w:b/>
          <w:bCs/>
          <w:color w:val="FFFFFF"/>
        </w:rPr>
        <w:t xml:space="preserve">  2.  Datos del solicitante</w:t>
      </w:r>
    </w:p>
    <w:p w14:paraId="6A05A80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5A936E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600FA3" w14:textId="77777777" w:rsidR="00C64CFC" w:rsidRPr="00EE112C" w:rsidRDefault="008021D3">
            <w:pPr>
              <w:rPr>
                <w:color w:val="39575B" w:themeColor="accent6" w:themeShade="80"/>
              </w:rPr>
            </w:pPr>
            <w:r w:rsidRPr="00EE112C">
              <w:rPr>
                <w:b/>
                <w:bCs/>
                <w:color w:val="39575B" w:themeColor="accent6" w:themeShade="80"/>
                <w:sz w:val="20"/>
                <w:szCs w:val="20"/>
              </w:rPr>
              <w:t>Nombre completo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A39BBE3" w14:textId="77777777" w:rsidR="00C64CFC" w:rsidRDefault="00C64CFC">
            <w:r>
              <w:rPr>
                <w:i w:val="0"/>
                <w:color w:val="222222"/>
                <w:sz w:val="20"/>
              </w:rPr>
              <w:t>Equipo de Transformación Digital (autor de la propuesta)</w:t>
            </w:r>
          </w:p>
        </w:tc>
      </w:tr>
      <w:tr w:rsidR="00C64CFC" w14:paraId="508EC40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9C1227" w14:textId="77777777" w:rsidR="00C64CFC" w:rsidRPr="00EE112C" w:rsidRDefault="008021D3">
            <w:pPr>
              <w:rPr>
                <w:color w:val="39575B" w:themeColor="accent6" w:themeShade="80"/>
              </w:rPr>
            </w:pPr>
            <w:r w:rsidRPr="00EE112C">
              <w:rPr>
                <w:b/>
                <w:bCs/>
                <w:color w:val="39575B" w:themeColor="accent6" w:themeShade="80"/>
                <w:sz w:val="20"/>
                <w:szCs w:val="20"/>
              </w:rPr>
              <w:t>Rol en el proyecto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621003" w14:textId="77777777" w:rsidR="00C64CFC" w:rsidRDefault="008021D3">
            <w:proofErr w:type="spellStart"/>
            <w:proofErr w:type="spellEnd"/>
            <w:r>
              <w:rPr>
                <w:i w:val="0"/>
                <w:color w:val="222222"/>
                <w:sz w:val="20"/>
              </w:rPr>
              <w:t>Iniciativa de Transformación Digital / Innovación — origen: Propuesta de Transformación Digital</w:t>
            </w:r>
          </w:p>
        </w:tc>
      </w:tr>
      <w:tr w:rsidR="00C64CFC" w14:paraId="6BDD0E7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56029B4" w14:textId="77777777" w:rsidR="00C64CFC" w:rsidRPr="00EE112C" w:rsidRDefault="008021D3">
            <w:pPr>
              <w:rPr>
                <w:color w:val="39575B" w:themeColor="accent6" w:themeShade="80"/>
              </w:rPr>
            </w:pPr>
            <w:r w:rsidRPr="00EE112C">
              <w:rPr>
                <w:b/>
                <w:bCs/>
                <w:color w:val="39575B" w:themeColor="accent6" w:themeShade="80"/>
                <w:sz w:val="20"/>
                <w:szCs w:val="20"/>
              </w:rPr>
              <w:t>Departamento / Área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1C8F396" w14:textId="77777777" w:rsidR="00C64CFC" w:rsidRDefault="00C64CFC">
            <w:r>
              <w:rPr>
                <w:i w:val="0"/>
                <w:color w:val="222222"/>
                <w:sz w:val="20"/>
              </w:rPr>
              <w:t>Transformación Digital / Innovación</w:t>
            </w:r>
          </w:p>
        </w:tc>
      </w:tr>
      <w:tr w:rsidR="00C64CFC" w14:paraId="6E13E9C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7C82F12" w14:textId="77777777" w:rsidR="00C64CFC" w:rsidRPr="00EE112C" w:rsidRDefault="008021D3">
            <w:pPr>
              <w:rPr>
                <w:color w:val="39575B" w:themeColor="accent6" w:themeShade="80"/>
              </w:rPr>
            </w:pPr>
            <w:r w:rsidRPr="00EE112C">
              <w:rPr>
                <w:b/>
                <w:bCs/>
                <w:color w:val="39575B" w:themeColor="accent6" w:themeShade="80"/>
                <w:sz w:val="20"/>
                <w:szCs w:val="20"/>
              </w:rPr>
              <w:t>Correo electrónico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2A3D3EC" w14:textId="77777777" w:rsidR="00C64CFC" w:rsidRDefault="00C64CFC">
            <w:r>
              <w:rPr>
                <w:i/>
                <w:color w:val="222222"/>
                <w:sz w:val="20"/>
              </w:rPr>
              <w:t>[No especificado en el caso de estudio — origen: propuesta de transformación digital]</w:t>
            </w:r>
          </w:p>
        </w:tc>
      </w:tr>
      <w:tr w:rsidR="00C64CFC" w14:paraId="5CE9E7D0"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CB4B90F" w14:textId="77777777" w:rsidR="00C64CFC" w:rsidRPr="00EE112C" w:rsidRDefault="008021D3">
            <w:pPr>
              <w:rPr>
                <w:color w:val="39575B" w:themeColor="accent6" w:themeShade="80"/>
              </w:rPr>
            </w:pPr>
            <w:r w:rsidRPr="00EE112C">
              <w:rPr>
                <w:b/>
                <w:bCs/>
                <w:color w:val="39575B" w:themeColor="accent6" w:themeShade="80"/>
                <w:sz w:val="20"/>
                <w:szCs w:val="20"/>
              </w:rPr>
              <w:t xml:space="preserve">Teléfono / </w:t>
            </w:r>
            <w:proofErr w:type="spellStart"/>
            <w:r w:rsidRPr="00EE112C">
              <w:rPr>
                <w:b/>
                <w:bCs/>
                <w:color w:val="39575B" w:themeColor="accent6" w:themeShade="80"/>
                <w:sz w:val="20"/>
                <w:szCs w:val="20"/>
              </w:rPr>
              <w:t>Teams</w:t>
            </w:r>
            <w:proofErr w:type="spellEnd"/>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0B940D" w14:textId="77777777" w:rsidR="00C64CFC" w:rsidRDefault="00C64CFC">
            <w:r>
              <w:rPr>
                <w:i/>
                <w:color w:val="222222"/>
                <w:sz w:val="20"/>
              </w:rPr>
              <w:t>[No especificado en el caso de estudio]</w:t>
            </w:r>
          </w:p>
        </w:tc>
      </w:tr>
    </w:tbl>
    <w:p w14:paraId="0E27B00A" w14:textId="77777777" w:rsidR="00C64CFC" w:rsidRDefault="00C64CFC">
      <w:pPr>
        <w:spacing w:after="160"/>
      </w:pPr>
    </w:p>
    <w:p w14:paraId="07626F59" w14:textId="77777777" w:rsidR="00C64CFC" w:rsidRDefault="008021D3" w:rsidP="00300F8F">
      <w:pPr>
        <w:shd w:val="clear" w:color="auto" w:fill="39575B" w:themeFill="accent6" w:themeFillShade="80"/>
        <w:spacing w:before="240" w:after="80"/>
      </w:pPr>
      <w:r>
        <w:rPr>
          <w:b/>
          <w:bCs/>
          <w:color w:val="FFFFFF"/>
        </w:rPr>
        <w:t xml:space="preserve">  3.  Descripción del cambio</w:t>
      </w:r>
    </w:p>
    <w:p w14:paraId="60061E4C" w14:textId="77777777" w:rsidR="00C64CFC" w:rsidRDefault="00C64CFC">
      <w:pPr>
        <w:spacing w:after="80"/>
      </w:pPr>
    </w:p>
    <w:p w14:paraId="63B4E878" w14:textId="77777777" w:rsidR="00C64CFC" w:rsidRDefault="008021D3">
      <w:pPr>
        <w:spacing w:before="120" w:after="40"/>
      </w:pPr>
      <w:r>
        <w:rPr>
          <w:b/>
          <w:bCs/>
          <w:sz w:val="20"/>
          <w:szCs w:val="20"/>
        </w:rPr>
        <w:t>3.1  Situación actual — ¿qué problema tiene el requisito o sistema actual?</w:t>
      </w:r>
    </w:p>
    <w:p w14:paraId="2014B53B" w14:textId="77777777" w:rsidR="00C64CFC" w:rsidRDefault="008021D3">
      <w:pPr>
        <w:spacing w:after="40"/>
      </w:pPr>
      <w:r>
        <w:rPr>
          <w:i/>
          <w:iCs/>
          <w:color w:val="777777"/>
          <w:sz w:val="18"/>
          <w:szCs w:val="18"/>
        </w:rPr>
        <w:t>Describe el comportamiento o estado actual que genera el problema. Sé específico: incluye ejemplos, casos reales o métricas si es posible.</w:t>
      </w:r>
    </w:p>
    <w:tbl>
      <w:tblPr>
        <w:tblW w:w="9360" w:type="dxa"/>
        <w:tbl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insideH w:val="single" w:sz="4" w:space="0" w:color="39575B" w:themeColor="accent6" w:themeShade="80"/>
          <w:insideV w:val="single" w:sz="4" w:space="0" w:color="39575B" w:themeColor="accent6" w:themeShade="80"/>
        </w:tblBorders>
        <w:tblCellMar>
          <w:left w:w="10" w:type="dxa"/>
          <w:right w:w="10" w:type="dxa"/>
        </w:tblCellMar>
        <w:tblLook w:val="0000" w:firstRow="0" w:lastRow="0" w:firstColumn="0" w:lastColumn="0" w:noHBand="0" w:noVBand="0"/>
      </w:tblPr>
      <w:tblGrid>
        <w:gridCol w:w="9360"/>
      </w:tblGrid>
      <w:tr w:rsidR="00C64CFC" w14:paraId="44EAFD9C" w14:textId="77777777" w:rsidTr="00EE112C">
        <w:tblPrEx>
          <w:tblCellMar>
            <w:top w:w="0" w:type="dxa"/>
            <w:bottom w:w="0" w:type="dxa"/>
          </w:tblCellMar>
        </w:tblPrEx>
        <w:tc>
          <w:tcPr>
            <w:tcW w:w="9360" w:type="dxa"/>
            <w:shd w:val="clear" w:color="auto" w:fill="E4EDEE" w:themeFill="accent6" w:themeFillTint="33"/>
            <w:tcMar>
              <w:top w:w="80" w:type="dxa"/>
              <w:left w:w="160" w:type="dxa"/>
              <w:bottom w:w="80" w:type="dxa"/>
              <w:right w:w="160" w:type="dxa"/>
            </w:tcMar>
          </w:tcPr>
          <w:p w14:paraId="4B94D5A5" w14:textId="77777777" w:rsidR="00C64CFC" w:rsidRDefault="00C64CFC">
            <w:r>
              <w:rPr>
                <w:i w:val="0"/>
                <w:color w:val="222222"/>
                <w:sz w:val="20"/>
              </w:rPr>
              <w:t>Actualmente el sistema compara escenarios de simulación de manera reactiva, aplicando reglas y criterios definidos manualmente (como los filtros y ponderaciones ya incorporados en RFC-A1, RFC-B1 y RFC-B2) para determinar qué escenario asignar. Este enfoque, aunque funcional y auditable, requiere que cada nueva condición o variable sea incorporada explícitamente por un analista.</w:t>
            </w:r>
          </w:p>
        </w:tc>
      </w:tr>
    </w:tbl>
    <w:p w14:paraId="049F31CB" w14:textId="77777777" w:rsidR="00C64CFC" w:rsidRDefault="00C64CFC">
      <w:pPr>
        <w:spacing w:after="100"/>
      </w:pPr>
    </w:p>
    <w:p w14:paraId="6D7DED06" w14:textId="77777777" w:rsidR="00C64CFC" w:rsidRDefault="008021D3">
      <w:pPr>
        <w:spacing w:before="120" w:after="40"/>
      </w:pPr>
      <w:r>
        <w:rPr>
          <w:b/>
          <w:bCs/>
          <w:sz w:val="20"/>
          <w:szCs w:val="20"/>
        </w:rPr>
        <w:t>3.2  Cambio propuesto — ¿qué se quiere modificar exactamente?</w:t>
      </w:r>
    </w:p>
    <w:p w14:paraId="76810DEA" w14:textId="77777777" w:rsidR="00C64CFC" w:rsidRDefault="008021D3">
      <w:pPr>
        <w:spacing w:after="40"/>
      </w:pPr>
      <w:r>
        <w:rPr>
          <w:i/>
          <w:iCs/>
          <w:color w:val="777777"/>
          <w:sz w:val="18"/>
          <w:szCs w:val="18"/>
        </w:rPr>
        <w:t>Describe qué debe cambiar: texto del requisito, comportamiento del sistema, datos, interfaz, etc. Si el cambio afecta a un texto en el SRS, incluye la redacción anterior y la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5312826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2486C05" w14:textId="77777777" w:rsidR="00C64CFC" w:rsidRDefault="00C64CFC">
            <w:r>
              <w:rPr>
                <w:i w:val="0"/>
                <w:color w:val="222222"/>
                <w:sz w:val="20"/>
              </w:rPr>
              <w:t>Implementar un modelo de Machine Learning que, a partir de datos históricos de asignación y desempeño, prediga automáticamente el escenario de simulación más probable o más adecuado para cada piloto, sin depender de reglas explícitas definidas manualmente.</w:t>
            </w:r>
          </w:p>
        </w:tc>
      </w:tr>
    </w:tbl>
    <w:p w14:paraId="3461D779" w14:textId="77777777" w:rsidR="00C64CFC" w:rsidRDefault="00C64CFC">
      <w:pPr>
        <w:spacing w:after="100"/>
      </w:pPr>
    </w:p>
    <w:p w14:paraId="4CA57CEB" w14:textId="77777777" w:rsidR="00C64CFC" w:rsidRDefault="008021D3">
      <w:pPr>
        <w:spacing w:before="120" w:after="40"/>
      </w:pPr>
      <w:r>
        <w:rPr>
          <w:b/>
          <w:bCs/>
          <w:sz w:val="20"/>
          <w:szCs w:val="20"/>
        </w:rPr>
        <w:t>3.3  Motivación y beneficio esperado — ¿por qué es necesario este cambio?</w:t>
      </w:r>
    </w:p>
    <w:p w14:paraId="7282BF4D" w14:textId="77777777" w:rsidR="00C64CFC" w:rsidRDefault="008021D3">
      <w:pPr>
        <w:spacing w:after="40"/>
      </w:pPr>
      <w:r>
        <w:rPr>
          <w:i/>
          <w:iCs/>
          <w:color w:val="777777"/>
          <w:sz w:val="18"/>
          <w:szCs w:val="18"/>
        </w:rPr>
        <w:t>¿Qué valor aporta al negocio, al usuario o al sistema? ¿Qué riesgo mitiga?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CF2D8B6"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0FB78278" w14:textId="77777777" w:rsidR="00C64CFC" w:rsidRDefault="00C64CFC">
            <w:r>
              <w:rPr>
                <w:i w:val="0"/>
                <w:color w:val="222222"/>
                <w:sz w:val="20"/>
              </w:rPr>
              <w:t>La motivación es optimizar de forma extrema el proceso de selección de escenarios, reduciendo la dependencia de reglas manuales y aprovechando patrones históricos que un modelo predictivo podría identificar mejor que un conjunto de reglas fijas. El beneficio esperado planteado por la propuesta es una mayor precisión y eficiencia en la asignación de escenarios.</w:t>
            </w:r>
          </w:p>
        </w:tc>
      </w:tr>
    </w:tbl>
    <w:p w14:paraId="34CE0A41" w14:textId="77777777" w:rsidR="00C64CFC" w:rsidRDefault="00C64CFC">
      <w:pPr>
        <w:spacing w:after="100"/>
      </w:pPr>
    </w:p>
    <w:p w14:paraId="37921676" w14:textId="77777777" w:rsidR="00C64CFC" w:rsidRDefault="008021D3">
      <w:pPr>
        <w:spacing w:before="120" w:after="40"/>
      </w:pPr>
      <w:r>
        <w:rPr>
          <w:b/>
          <w:bCs/>
          <w:sz w:val="20"/>
          <w:szCs w:val="20"/>
        </w:rPr>
        <w:t>3.4  Alternativas consideradas</w:t>
      </w:r>
    </w:p>
    <w:p w14:paraId="70DC8BCE" w14:textId="77777777" w:rsidR="00C64CFC" w:rsidRDefault="008021D3">
      <w:pPr>
        <w:spacing w:after="40"/>
      </w:pPr>
      <w:r>
        <w:rPr>
          <w:i/>
          <w:iCs/>
          <w:color w:val="777777"/>
          <w:sz w:val="18"/>
          <w:szCs w:val="18"/>
        </w:rPr>
        <w:t>¿Se evaluaron otras soluciones? Descríbelas brevemente y explica por qué se descartaron. Si no se consideró ninguna, indicar 'No aplica' con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62EBF3C5"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98A12B" w14:textId="77777777" w:rsidR="00C64CFC" w:rsidRDefault="00C64CFC">
            <w:r>
              <w:rPr>
                <w:i w:val="0"/>
                <w:color w:val="222222"/>
                <w:sz w:val="20"/>
              </w:rPr>
              <w:t>No se documentaron alternativas en la propuesta original. Como alternativa, se sugiere mantener y evolucionar de forma incremental el enfoque basado en reglas explícitas ya utilizado en RFC-A1, RFC-B1 y RFC-B2, en lugar de introducir un modelo de caja negra.</w:t>
            </w:r>
          </w:p>
        </w:tc>
      </w:tr>
    </w:tbl>
    <w:p w14:paraId="110FFD37" w14:textId="77777777" w:rsidR="00C64CFC" w:rsidRDefault="00C64CFC">
      <w:pPr>
        <w:spacing w:after="160"/>
      </w:pPr>
    </w:p>
    <w:p w14:paraId="68FF86C0" w14:textId="77777777" w:rsidR="00C64CFC" w:rsidRDefault="008021D3" w:rsidP="00300F8F">
      <w:pPr>
        <w:shd w:val="clear" w:color="auto" w:fill="39575B" w:themeFill="accent6" w:themeFillShade="80"/>
        <w:spacing w:before="240" w:after="80"/>
      </w:pPr>
      <w:r>
        <w:rPr>
          <w:b/>
          <w:bCs/>
          <w:color w:val="FFFFFF"/>
        </w:rPr>
        <w:t xml:space="preserve">  4.  Clasificación y prioridad</w:t>
      </w:r>
    </w:p>
    <w:p w14:paraId="6B69937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716ADD31"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E41BB5" w14:textId="77777777" w:rsidR="00C64CFC" w:rsidRPr="00EE112C" w:rsidRDefault="008021D3">
            <w:pPr>
              <w:rPr>
                <w:color w:val="39575B" w:themeColor="accent6" w:themeShade="80"/>
              </w:rPr>
            </w:pPr>
            <w:r w:rsidRPr="00EE112C">
              <w:rPr>
                <w:b/>
                <w:bCs/>
                <w:color w:val="39575B" w:themeColor="accent6" w:themeShade="80"/>
                <w:sz w:val="20"/>
                <w:szCs w:val="20"/>
              </w:rPr>
              <w:t>Tipo de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F345A3" w14:textId="77777777" w:rsidR="00C64CFC" w:rsidRDefault="008021D3">
            <w:r>
              <w:rPr>
                <w:i/>
                <w:iCs/>
                <w:color w:val="777777"/>
                <w:sz w:val="20"/>
                <w:szCs w:val="20"/>
              </w:rPr>
              <w:t>[ ] Corrección de defecto   [ ] Mejora funcional   [ ] Cambio regulatorio   [X] Cambio de arquitectura   [ ] Otro: ___</w:t>
            </w:r>
          </w:p>
        </w:tc>
      </w:tr>
      <w:tr w:rsidR="00C64CFC" w14:paraId="452AC16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8A26CC" w14:textId="77777777" w:rsidR="00C64CFC" w:rsidRPr="00EE112C" w:rsidRDefault="008021D3">
            <w:pPr>
              <w:rPr>
                <w:color w:val="39575B" w:themeColor="accent6" w:themeShade="80"/>
              </w:rPr>
            </w:pPr>
            <w:r w:rsidRPr="00EE112C">
              <w:rPr>
                <w:b/>
                <w:bCs/>
                <w:color w:val="39575B" w:themeColor="accent6" w:themeShade="80"/>
                <w:sz w:val="20"/>
                <w:szCs w:val="20"/>
              </w:rPr>
              <w:t>Prioridad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EB9F138" w14:textId="77777777" w:rsidR="00C64CFC" w:rsidRDefault="008021D3">
            <w:r>
              <w:rPr>
                <w:i/>
                <w:iCs/>
                <w:color w:val="777777"/>
                <w:sz w:val="20"/>
                <w:szCs w:val="20"/>
              </w:rPr>
              <w:t>[ ] Crítica — bloquea entrega     [ ] Alta — sprint actual     [ ] Media — próximo sprint     [X] Baja — backlog</w:t>
            </w:r>
          </w:p>
        </w:tc>
      </w:tr>
      <w:tr w:rsidR="00C64CFC" w14:paraId="41767BC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1235DFE" w14:textId="77777777" w:rsidR="00C64CFC" w:rsidRPr="00EE112C" w:rsidRDefault="008021D3">
            <w:pPr>
              <w:rPr>
                <w:color w:val="39575B" w:themeColor="accent6" w:themeShade="80"/>
              </w:rPr>
            </w:pPr>
            <w:r w:rsidRPr="00EE112C">
              <w:rPr>
                <w:b/>
                <w:bCs/>
                <w:color w:val="39575B" w:themeColor="accent6" w:themeShade="80"/>
                <w:sz w:val="20"/>
                <w:szCs w:val="20"/>
              </w:rPr>
              <w:t>Urgencia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A7C5495" w14:textId="77777777" w:rsidR="00C64CFC" w:rsidRDefault="008021D3">
            <w:r>
              <w:rPr>
                <w:i/>
                <w:iCs/>
                <w:color w:val="777777"/>
                <w:sz w:val="20"/>
                <w:szCs w:val="20"/>
              </w:rPr>
              <w:t>[ ] Inmediata (&lt; 48 h)     [ ] Esta semana     [ ] Este sprint     [X] Sin restricción de tiempo</w:t>
            </w:r>
          </w:p>
        </w:tc>
      </w:tr>
      <w:tr w:rsidR="00C64CFC" w14:paraId="7BA3E2D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6E9A3B3" w14:textId="77777777" w:rsidR="00C64CFC" w:rsidRPr="00EE112C" w:rsidRDefault="008021D3">
            <w:pPr>
              <w:rPr>
                <w:color w:val="39575B" w:themeColor="accent6" w:themeShade="80"/>
              </w:rPr>
            </w:pPr>
            <w:r w:rsidRPr="00EE112C">
              <w:rPr>
                <w:b/>
                <w:bCs/>
                <w:color w:val="39575B" w:themeColor="accent6" w:themeShade="80"/>
                <w:sz w:val="20"/>
                <w:szCs w:val="20"/>
              </w:rPr>
              <w:t>Tamaño estimado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1E9623" w14:textId="77777777" w:rsidR="00C64CFC" w:rsidRDefault="008021D3">
            <w:r>
              <w:rPr>
                <w:i/>
                <w:iCs/>
                <w:color w:val="777777"/>
                <w:sz w:val="20"/>
                <w:szCs w:val="20"/>
              </w:rPr>
              <w:t>[ ] XS (&lt; 4 h)   [ ] S (4–8 h)   [ ] M (1–3 días)   [ ] L (3–7 días)   [X] XL (&gt; 7 días)</w:t>
            </w:r>
          </w:p>
        </w:tc>
      </w:tr>
    </w:tbl>
    <w:p w14:paraId="3FE9F23F" w14:textId="77777777" w:rsidR="00C64CFC" w:rsidRDefault="00C64CFC">
      <w:pPr>
        <w:spacing w:after="160"/>
      </w:pPr>
    </w:p>
    <w:p w14:paraId="00643D0C" w14:textId="77777777" w:rsidR="00C64CFC" w:rsidRDefault="008021D3" w:rsidP="00300F8F">
      <w:pPr>
        <w:shd w:val="clear" w:color="auto" w:fill="39575B" w:themeFill="accent6" w:themeFillShade="80"/>
        <w:spacing w:before="240" w:after="80"/>
      </w:pPr>
      <w:r>
        <w:rPr>
          <w:b/>
          <w:bCs/>
          <w:color w:val="FFFFFF"/>
        </w:rPr>
        <w:t xml:space="preserve">  5.  Análisis de impacto</w:t>
      </w:r>
    </w:p>
    <w:p w14:paraId="1F72F646" w14:textId="77777777" w:rsidR="00C64CFC" w:rsidRDefault="00C64CFC">
      <w:pPr>
        <w:spacing w:after="80"/>
      </w:pPr>
    </w:p>
    <w:p w14:paraId="5853B7A8" w14:textId="77777777" w:rsidR="00C64CFC" w:rsidRDefault="008021D3">
      <w:pPr>
        <w:spacing w:before="120" w:after="40"/>
      </w:pPr>
      <w:r>
        <w:rPr>
          <w:b/>
          <w:bCs/>
          <w:sz w:val="20"/>
          <w:szCs w:val="20"/>
        </w:rPr>
        <w:t>5.1  Requisitos y artefactos afectados</w:t>
      </w:r>
    </w:p>
    <w:p w14:paraId="02BDA6F3" w14:textId="77777777" w:rsidR="00C64CFC" w:rsidRDefault="008021D3">
      <w:pPr>
        <w:spacing w:after="40"/>
      </w:pPr>
      <w:r>
        <w:rPr>
          <w:i/>
          <w:iCs/>
          <w:color w:val="777777"/>
          <w:sz w:val="18"/>
          <w:szCs w:val="18"/>
        </w:rPr>
        <w:t>Lista todos los requisitos, casos de prueba, módulos de código, documentación o contratos que deberán actualizarse si se aprueba 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4CFC" w14:paraId="16184065"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67236DA" w14:textId="77777777" w:rsidR="00C64CFC" w:rsidRDefault="008021D3">
            <w:r>
              <w:rPr>
                <w:b/>
                <w:bCs/>
                <w:color w:val="FFFFFF"/>
                <w:sz w:val="20"/>
                <w:szCs w:val="20"/>
              </w:rPr>
              <w:t>Artefacto / ID</w:t>
            </w:r>
          </w:p>
        </w:tc>
        <w:tc>
          <w:tcPr>
            <w:tcW w:w="65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C6BC3D" w14:textId="77777777" w:rsidR="00C64CFC" w:rsidRDefault="008021D3">
            <w:r>
              <w:rPr>
                <w:b/>
                <w:bCs/>
                <w:color w:val="FFFFFF"/>
                <w:sz w:val="20"/>
                <w:szCs w:val="20"/>
              </w:rPr>
              <w:t>Descripción del impacto y cambios requeridos</w:t>
            </w:r>
          </w:p>
        </w:tc>
      </w:tr>
      <w:tr w:rsidR="00C64CFC" w14:paraId="53B926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F02D13" w14:textId="77777777" w:rsidR="00C64CFC" w:rsidRDefault="008021D3">
            <w:r>
              <w:rPr>
                <w:sz w:val="20"/>
                <w:szCs w:val="20"/>
              </w:rPr>
              <w:t>SRS / REQ-XXX</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0774C5" w14:textId="77777777" w:rsidR="00C64CFC" w:rsidRDefault="008021D3">
            <w:r>
              <w:rPr>
                <w:i w:val="0"/>
                <w:color w:val="222222"/>
                <w:sz w:val="20"/>
              </w:rPr>
              <w:t>HU7 (Determinar escenario más aproximado) — actualmente compara condiciones del vuelo con escenarios de forma reactiva por similitud; este requisito sería reemplazado por un modelo predictivo</w:t>
            </w:r>
          </w:p>
        </w:tc>
      </w:tr>
      <w:tr w:rsidR="00C64CFC" w14:paraId="6FA5BE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DCF26A" w14:textId="77777777" w:rsidR="00C64CFC" w:rsidRDefault="008021D3">
            <w:r>
              <w:rPr>
                <w:sz w:val="20"/>
                <w:szCs w:val="20"/>
              </w:rPr>
              <w:t>Casos de prueba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7767FC" w14:textId="77777777" w:rsidR="00C64CFC" w:rsidRDefault="008021D3">
            <w:r>
              <w:rPr>
                <w:i w:val="0"/>
                <w:color w:val="222222"/>
                <w:sz w:val="20"/>
              </w:rPr>
              <w:t>Casos de prueba de T7, Algoritmo de comparación vuelo-escenario (responsable: Santiago) — requerirían redefinirse bajo un paradigma no determinístico</w:t>
            </w:r>
          </w:p>
        </w:tc>
      </w:tr>
      <w:tr w:rsidR="00C64CFC" w14:paraId="53B08F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AC0DA7F" w14:textId="77777777" w:rsidR="00C64CFC" w:rsidRDefault="008021D3">
            <w:r>
              <w:rPr>
                <w:sz w:val="20"/>
                <w:szCs w:val="20"/>
              </w:rPr>
              <w:t>Módulo de código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FBB9669" w14:textId="77777777" w:rsidR="00C64CFC" w:rsidRDefault="008021D3">
            <w:r>
              <w:rPr>
                <w:i w:val="0"/>
                <w:color w:val="222222"/>
                <w:sz w:val="20"/>
              </w:rPr>
              <w:t>T7 y T8, Vista de selección de escenario (ambas de Santiago) — serían reemplazadas por el nuevo modelo de ML</w:t>
            </w:r>
          </w:p>
        </w:tc>
      </w:tr>
      <w:tr w:rsidR="00C64CFC" w14:paraId="16AE29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3CB087" w14:textId="77777777" w:rsidR="00C64CFC" w:rsidRDefault="008021D3">
            <w:r>
              <w:rPr>
                <w:sz w:val="20"/>
                <w:szCs w:val="20"/>
              </w:rPr>
              <w:t>Plan de proyecto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9D30F3" w14:textId="77777777" w:rsidR="00C64CFC" w:rsidRDefault="008021D3">
            <w:proofErr w:type="spellStart"/>
            <w:proofErr w:type="spellEnd"/>
            <w:r>
              <w:rPr>
                <w:i w:val="0"/>
                <w:color w:val="222222"/>
                <w:sz w:val="20"/>
              </w:rPr>
              <w:t>T7 y T8 están en Release 3; introducir ML implicaría retrasar este release de forma significativa</w:t>
            </w:r>
          </w:p>
        </w:tc>
      </w:tr>
      <w:tr w:rsidR="00C64CFC" w14:paraId="2D748D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4E4BA2" w14:textId="77777777" w:rsidR="00C64CFC" w:rsidRDefault="008021D3">
            <w:r>
              <w:rPr>
                <w:sz w:val="20"/>
                <w:szCs w:val="20"/>
              </w:rPr>
              <w:t>Contratos / SLA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C45B15" w14:textId="77777777" w:rsidR="00C64CFC" w:rsidRDefault="008021D3">
            <w:r>
              <w:rPr>
                <w:i w:val="0"/>
                <w:color w:val="222222"/>
                <w:sz w:val="20"/>
              </w:rPr>
              <w:t>Podría afectar compromisos de trazabilidad y auditoría</w:t>
            </w:r>
          </w:p>
        </w:tc>
      </w:tr>
      <w:tr w:rsidR="00C64CFC" w14:paraId="4AA5C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9C92B1" w14:textId="77777777" w:rsidR="00C64CFC" w:rsidRDefault="008021D3">
            <w:r>
              <w:rPr>
                <w:sz w:val="20"/>
                <w:szCs w:val="20"/>
              </w:rPr>
              <w:t>Documentación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BFFA6E" w14:textId="77777777" w:rsidR="00C64CFC" w:rsidRDefault="008021D3">
            <w:r>
              <w:rPr>
                <w:i w:val="0"/>
                <w:color w:val="222222"/>
                <w:sz w:val="20"/>
              </w:rPr>
              <w:t>Documentación completamente nueva sobre el funcionamiento del modelo</w:t>
            </w:r>
          </w:p>
        </w:tc>
      </w:tr>
      <w:tr w:rsidR="00C64CFC" w14:paraId="7299FF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5BF8E5" w14:textId="77777777" w:rsidR="00C64CFC" w:rsidRDefault="008021D3">
            <w:r>
              <w:rPr>
                <w:sz w:val="20"/>
                <w:szCs w:val="20"/>
              </w:rPr>
              <w:lastRenderedPageBreak/>
              <w:t>Otro artefacto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CE6F91" w14:textId="77777777" w:rsidR="00C64CFC" w:rsidRDefault="00C64CFC">
            <w:r>
              <w:rPr>
                <w:i w:val="0"/>
                <w:color w:val="222222"/>
                <w:sz w:val="20"/>
              </w:rPr>
              <w:t>Matriz de trazabilidad de decisiones — comprometida por la naturaleza "caja negra" del modelo</w:t>
            </w:r>
          </w:p>
        </w:tc>
      </w:tr>
    </w:tbl>
    <w:p w14:paraId="61CDCEAD" w14:textId="77777777" w:rsidR="00C64CFC" w:rsidRDefault="00C64CFC">
      <w:pPr>
        <w:spacing w:after="100"/>
      </w:pPr>
    </w:p>
    <w:p w14:paraId="5BAF91AD" w14:textId="77777777" w:rsidR="00C64CFC" w:rsidRDefault="008021D3">
      <w:pPr>
        <w:spacing w:before="120" w:after="40"/>
      </w:pPr>
      <w:r>
        <w:rPr>
          <w:b/>
          <w:bCs/>
          <w:sz w:val="20"/>
          <w:szCs w:val="20"/>
        </w:rPr>
        <w:t>5.2  Estimación de esfuerzo por área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64CFC" w14:paraId="5921585A"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A91D463" w14:textId="77777777" w:rsidR="00C64CFC" w:rsidRDefault="008021D3">
            <w:r>
              <w:rPr>
                <w:b/>
                <w:bCs/>
                <w:color w:val="FFFFFF"/>
                <w:sz w:val="20"/>
                <w:szCs w:val="20"/>
              </w:rPr>
              <w:t>Área</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B88202A" w14:textId="77777777" w:rsidR="00C64CFC" w:rsidRDefault="008021D3">
            <w:r>
              <w:rPr>
                <w:b/>
                <w:bCs/>
                <w:color w:val="FFFFFF"/>
                <w:sz w:val="20"/>
                <w:szCs w:val="20"/>
              </w:rPr>
              <w:t>Horas / días estimados</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E234151" w14:textId="77777777" w:rsidR="00C64CFC" w:rsidRDefault="008021D3">
            <w:r>
              <w:rPr>
                <w:b/>
                <w:bCs/>
                <w:color w:val="FFFFFF"/>
                <w:sz w:val="20"/>
                <w:szCs w:val="20"/>
              </w:rPr>
              <w:t>Observaciones</w:t>
            </w:r>
          </w:p>
        </w:tc>
      </w:tr>
      <w:tr w:rsidR="00C64CFC" w14:paraId="042D2F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EA1316" w14:textId="77777777" w:rsidR="00C64CFC" w:rsidRDefault="008021D3">
            <w:r>
              <w:rPr>
                <w:sz w:val="20"/>
                <w:szCs w:val="20"/>
              </w:rPr>
              <w:t>Análisis / Requisitos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B9E253" w14:textId="77777777" w:rsidR="00C64CFC" w:rsidRDefault="00C64CFC">
            <w:r>
              <w:rPr>
                <w:i w:val="0"/>
                <w:color w:val="222222"/>
                <w:sz w:val="20"/>
              </w:rPr>
              <w:t>3–5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DE523C" w14:textId="77777777" w:rsidR="00C64CFC" w:rsidRDefault="00C64CFC">
            <w:r>
              <w:rPr>
                <w:i w:val="0"/>
                <w:color w:val="222222"/>
                <w:sz w:val="20"/>
              </w:rPr>
              <w:t>Investigación de viabilidad y definición de datos de entrenamiento</w:t>
            </w:r>
          </w:p>
        </w:tc>
      </w:tr>
      <w:tr w:rsidR="00C64CFC" w14:paraId="616BF9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743352" w14:textId="77777777" w:rsidR="00C64CFC" w:rsidRDefault="008021D3">
            <w:r>
              <w:rPr>
                <w:sz w:val="20"/>
                <w:szCs w:val="20"/>
              </w:rPr>
              <w:t>Desarrollo / Ingeniería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E56223" w14:textId="77777777" w:rsidR="00C64CFC" w:rsidRDefault="00C64CFC">
            <w:r>
              <w:rPr>
                <w:i w:val="0"/>
                <w:color w:val="222222"/>
                <w:sz w:val="20"/>
              </w:rPr>
              <w:t>&gt; 15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547A01" w14:textId="77777777" w:rsidR="00C64CFC" w:rsidRDefault="00C64CFC">
            <w:r>
              <w:rPr>
                <w:i w:val="0"/>
                <w:color w:val="222222"/>
                <w:sz w:val="20"/>
              </w:rPr>
              <w:t>Diseño, entrenamiento y ajuste del modelo de ML</w:t>
            </w:r>
          </w:p>
        </w:tc>
      </w:tr>
      <w:tr w:rsidR="00C64CFC" w14:paraId="192DF0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C71770" w14:textId="77777777" w:rsidR="00C64CFC" w:rsidRDefault="008021D3">
            <w:r>
              <w:rPr>
                <w:sz w:val="20"/>
                <w:szCs w:val="20"/>
              </w:rPr>
              <w:t>Aseguramiento de calidad (QA)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43CB0F" w14:textId="77777777" w:rsidR="00C64CFC" w:rsidRDefault="00C64CFC">
            <w:r>
              <w:rPr>
                <w:i w:val="0"/>
                <w:color w:val="222222"/>
                <w:sz w:val="20"/>
              </w:rPr>
              <w:t>5–7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459315" w14:textId="77777777" w:rsidR="00C64CFC" w:rsidRDefault="00C64CFC">
            <w:r>
              <w:rPr>
                <w:i w:val="0"/>
                <w:color w:val="222222"/>
                <w:sz w:val="20"/>
              </w:rPr>
              <w:t>Validación estadística del modelo (no pruebas deterministas tradicionales)</w:t>
            </w:r>
          </w:p>
        </w:tc>
      </w:tr>
      <w:tr w:rsidR="00C64CFC" w14:paraId="6A01D2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1DFA59" w14:textId="77777777" w:rsidR="00C64CFC" w:rsidRDefault="008021D3">
            <w:r>
              <w:rPr>
                <w:sz w:val="20"/>
                <w:szCs w:val="20"/>
              </w:rPr>
              <w:t>Documentación técnica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37F28F" w14:textId="77777777" w:rsidR="00C64CFC" w:rsidRDefault="00C64CFC">
            <w:r>
              <w:rPr>
                <w:i w:val="0"/>
                <w:color w:val="222222"/>
                <w:sz w:val="20"/>
              </w:rPr>
              <w:t>3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FB9E20" w14:textId="77777777" w:rsidR="00C64CFC" w:rsidRDefault="00C64CFC">
            <w:r>
              <w:rPr>
                <w:i w:val="0"/>
                <w:color w:val="222222"/>
                <w:sz w:val="20"/>
              </w:rPr>
              <w:t>Documentación completa del funcionamiento del modelo</w:t>
            </w:r>
          </w:p>
        </w:tc>
      </w:tr>
      <w:tr w:rsidR="00C64CFC" w14:paraId="4F40FF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6F145B" w14:textId="77777777" w:rsidR="00C64CFC" w:rsidRDefault="008021D3">
            <w:r>
              <w:rPr>
                <w:sz w:val="20"/>
                <w:szCs w:val="20"/>
              </w:rPr>
              <w:t>Formación / comunicación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DF9E56" w14:textId="77777777" w:rsidR="00C64CFC" w:rsidRDefault="00C64CFC">
            <w:r>
              <w:rPr>
                <w:i w:val="0"/>
                <w:color w:val="222222"/>
                <w:sz w:val="20"/>
              </w:rPr>
              <w:t>3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E871BC" w14:textId="77777777" w:rsidR="00C64CFC" w:rsidRDefault="00C64CFC">
            <w:r>
              <w:rPr>
                <w:i w:val="0"/>
                <w:color w:val="222222"/>
                <w:sz w:val="20"/>
              </w:rPr>
              <w:t>Formación del equipo e instructores en el nuevo enfoque</w:t>
            </w:r>
          </w:p>
        </w:tc>
      </w:tr>
      <w:tr w:rsidR="00C64CFC" w14:paraId="0EF6A916" w14:textId="77777777" w:rsidTr="00EE112C">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2112CB44" w14:textId="77777777" w:rsidR="00C64CFC" w:rsidRPr="00EE112C" w:rsidRDefault="008021D3">
            <w:pPr>
              <w:rPr>
                <w:color w:val="39575B" w:themeColor="accent6" w:themeShade="80"/>
              </w:rPr>
            </w:pPr>
            <w:r w:rsidRPr="00EE112C">
              <w:rPr>
                <w:b/>
                <w:bCs/>
                <w:color w:val="39575B" w:themeColor="accent6" w:themeShade="80"/>
                <w:sz w:val="20"/>
                <w:szCs w:val="20"/>
              </w:rPr>
              <w:t>Total estimado</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144A5D23" w14:textId="77777777" w:rsidR="00C64CFC" w:rsidRPr="00EE112C" w:rsidRDefault="00C64CFC">
            <w:pPr>
              <w:rPr>
                <w:color w:val="auto"/>
              </w:rPr>
            </w:pPr>
            <w:r>
              <w:rPr>
                <w:i w:val="0"/>
                <w:color w:val="222222"/>
                <w:sz w:val="20"/>
              </w:rPr>
              <w:t>&gt; 4 semanas</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738610EB" w14:textId="77777777" w:rsidR="00C64CFC" w:rsidRPr="00EE112C" w:rsidRDefault="00C64CFC">
            <w:pPr>
              <w:rPr>
                <w:color w:val="auto"/>
              </w:rPr>
            </w:pPr>
          </w:p>
        </w:tc>
      </w:tr>
    </w:tbl>
    <w:p w14:paraId="637805D2" w14:textId="77777777" w:rsidR="00C64CFC" w:rsidRDefault="00C64CFC">
      <w:pPr>
        <w:spacing w:after="100"/>
      </w:pPr>
    </w:p>
    <w:p w14:paraId="590B69A9" w14:textId="77777777" w:rsidR="00C64CFC" w:rsidRDefault="008021D3">
      <w:pPr>
        <w:spacing w:before="120" w:after="40"/>
      </w:pPr>
      <w:r>
        <w:rPr>
          <w:b/>
          <w:bCs/>
          <w:sz w:val="20"/>
          <w:szCs w:val="20"/>
        </w:rPr>
        <w:t>5.3  Riesgos si el cambio se aprueba</w:t>
      </w:r>
    </w:p>
    <w:p w14:paraId="051AA580" w14:textId="77777777" w:rsidR="00C64CFC" w:rsidRDefault="008021D3">
      <w:pPr>
        <w:spacing w:after="40"/>
      </w:pPr>
      <w:r>
        <w:rPr>
          <w:i/>
          <w:iCs/>
          <w:color w:val="777777"/>
          <w:sz w:val="18"/>
          <w:szCs w:val="18"/>
        </w:rPr>
        <w:t>¿Qué podría salir mal al implementar el cambio? Considera riesgos técnicos, de negocio y de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63F29E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3B7B4B86" w14:textId="77777777" w:rsidR="00C64CFC" w:rsidRDefault="00C64CFC">
            <w:r>
              <w:rPr>
                <w:i w:val="0"/>
                <w:color w:val="222222"/>
                <w:sz w:val="20"/>
              </w:rPr>
              <w:t>El riesgo principal es que el modelo de Machine Learning propuesto constituye un modelo de "caja negra", lo que dificulta explicar o justificar sus decisiones ante auditorías de seguridad aérea. En un contexto donde la trazabilidad de las decisiones de asignación es crítica por regulación, la falta de explicabilidad representa un riesgo regulatorio y de seguridad significativo. Además, implica una inversión de tiempo y recursos considerable frente a un beneficio no garantizado.</w:t>
            </w:r>
          </w:p>
        </w:tc>
      </w:tr>
    </w:tbl>
    <w:p w14:paraId="61829076" w14:textId="77777777" w:rsidR="00C64CFC" w:rsidRDefault="00C64CFC">
      <w:pPr>
        <w:spacing w:after="100"/>
      </w:pPr>
    </w:p>
    <w:p w14:paraId="479555AC" w14:textId="77777777" w:rsidR="00C64CFC" w:rsidRDefault="008021D3">
      <w:pPr>
        <w:spacing w:before="120" w:after="40"/>
      </w:pPr>
      <w:r>
        <w:rPr>
          <w:b/>
          <w:bCs/>
          <w:sz w:val="20"/>
          <w:szCs w:val="20"/>
        </w:rPr>
        <w:t>5.4  Riesgos si el cambio se rechaza</w:t>
      </w:r>
    </w:p>
    <w:p w14:paraId="2CC4525F" w14:textId="77777777" w:rsidR="00C64CFC" w:rsidRDefault="008021D3">
      <w:pPr>
        <w:spacing w:after="40"/>
      </w:pPr>
      <w:r>
        <w:rPr>
          <w:i/>
          <w:iCs/>
          <w:color w:val="777777"/>
          <w:sz w:val="18"/>
          <w:szCs w:val="18"/>
        </w:rPr>
        <w:t>¿Qué consecuencias tiene no hacer el cambio? ¿Se acumula deuda técnica, se incumple una regulación, se pierde al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2BA226A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17AD93B2" w14:textId="77777777" w:rsidR="00C64CFC" w:rsidRDefault="00C64CFC">
            <w:r>
              <w:rPr>
                <w:i w:val="0"/>
                <w:color w:val="222222"/>
                <w:sz w:val="20"/>
              </w:rPr>
              <w:t>Se mantiene el enfoque basado en reglas explícitas, lo cual implica que el sistema seguirá dependiendo de la actualización manual de criterios ante nuevos escenarios; sin embargo, se preserva la trazabilidad y explicabilidad de las decisiones, requisito no negociable en el contexto de operaciones aéreas.</w:t>
            </w:r>
          </w:p>
        </w:tc>
      </w:tr>
    </w:tbl>
    <w:p w14:paraId="2DBF0D7D" w14:textId="77777777" w:rsidR="00C64CFC" w:rsidRDefault="00C64CFC">
      <w:pPr>
        <w:spacing w:after="160"/>
      </w:pPr>
    </w:p>
    <w:p w14:paraId="3298185F" w14:textId="77777777" w:rsidR="00C64CFC" w:rsidRDefault="008021D3" w:rsidP="00300F8F">
      <w:pPr>
        <w:shd w:val="clear" w:color="auto" w:fill="39575B" w:themeFill="accent6" w:themeFillShade="80"/>
        <w:spacing w:before="240" w:after="80"/>
      </w:pPr>
      <w:r>
        <w:rPr>
          <w:b/>
          <w:bCs/>
          <w:color w:val="FFFFFF"/>
        </w:rPr>
        <w:t xml:space="preserve">  6.  Criterios de aceptación del cambio</w:t>
      </w:r>
    </w:p>
    <w:p w14:paraId="6B62F1B3" w14:textId="77777777" w:rsidR="00C64CFC" w:rsidRDefault="00C64CFC">
      <w:pPr>
        <w:spacing w:after="80"/>
      </w:pPr>
    </w:p>
    <w:p w14:paraId="0326D237" w14:textId="77777777" w:rsidR="00C64CFC" w:rsidRDefault="008021D3">
      <w:pPr>
        <w:spacing w:before="120" w:after="40"/>
      </w:pPr>
      <w:r>
        <w:rPr>
          <w:b/>
          <w:bCs/>
          <w:sz w:val="20"/>
          <w:szCs w:val="20"/>
        </w:rPr>
        <w:t>¿Cómo se verificará que el cambio fue implementado correctamente?</w:t>
      </w:r>
    </w:p>
    <w:p w14:paraId="46B92C94" w14:textId="77777777" w:rsidR="00C64CFC" w:rsidRDefault="008021D3">
      <w:pPr>
        <w:spacing w:after="40"/>
      </w:pPr>
      <w:r>
        <w:rPr>
          <w:i/>
          <w:iCs/>
          <w:color w:val="777777"/>
          <w:sz w:val="18"/>
          <w:szCs w:val="18"/>
        </w:rPr>
        <w:t>Redacta criterios medibles y verificables. Usa el formato: 'Dado [contexto], cuando [acción], entonces [resultado esperado].'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02F2C34E"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80A4E5D" w14:textId="77777777" w:rsidR="00C64CFC" w:rsidRDefault="00C64CFC">
            <w:r>
              <w:rPr>
                <w:i w:val="0"/>
                <w:color w:val="222222"/>
                <w:sz w:val="20"/>
              </w:rPr>
              <w:t>Dado que se proponga nuevamente un modelo de predicción de escenarios, cuando este se presente ante el CCB, entonces debe incluir un mecanismo de explicabilidad (explainability) que permita auditar cada decisión individual.</w:t>
            </w:r>
          </w:p>
          <w:p>
            <w:r>
              <w:rPr>
                <w:i w:val="0"/>
                <w:color w:val="222222"/>
                <w:sz w:val="20"/>
              </w:rPr>
              <w:t>Dado un modelo de predicción propuesto, cuando se evalúe su implementación, entonces debe demostrar un nivel de trazabilidad equivalente o superior al del sistema basado en reglas actual.</w:t>
            </w:r>
          </w:p>
        </w:tc>
      </w:tr>
    </w:tbl>
    <w:p w14:paraId="54CD245A" w14:textId="77777777" w:rsidR="00C64CFC" w:rsidRDefault="00C64CFC">
      <w:pPr>
        <w:spacing w:after="160"/>
      </w:pPr>
    </w:p>
    <w:p w14:paraId="06C25F8D" w14:textId="77777777" w:rsidR="00C64CFC" w:rsidRDefault="008021D3" w:rsidP="00300F8F">
      <w:pPr>
        <w:shd w:val="clear" w:color="auto" w:fill="39575B" w:themeFill="accent6" w:themeFillShade="80"/>
        <w:spacing w:before="240" w:after="80"/>
      </w:pPr>
      <w:r>
        <w:rPr>
          <w:b/>
          <w:bCs/>
          <w:color w:val="FFFFFF"/>
        </w:rPr>
        <w:t xml:space="preserve">  7.  Plan de implementación (si se aprueba)</w:t>
      </w:r>
    </w:p>
    <w:p w14:paraId="1231BE67"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65D1335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D82862F" w14:textId="77777777" w:rsidR="00C64CFC" w:rsidRPr="00EE112C" w:rsidRDefault="008021D3">
            <w:pPr>
              <w:rPr>
                <w:color w:val="39575B" w:themeColor="accent6" w:themeShade="80"/>
              </w:rPr>
            </w:pPr>
            <w:r w:rsidRPr="00EE112C">
              <w:rPr>
                <w:b/>
                <w:bCs/>
                <w:color w:val="39575B" w:themeColor="accent6" w:themeShade="80"/>
                <w:sz w:val="20"/>
                <w:szCs w:val="20"/>
              </w:rPr>
              <w:t>Sprint / iteración objetivo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5443895" w14:textId="77777777" w:rsidR="00C64CFC" w:rsidRDefault="008021D3">
            <w:r>
              <w:rPr>
                <w:i w:val="0"/>
                <w:color w:val="222222"/>
                <w:sz w:val="20"/>
              </w:rPr>
              <w:t>No aplica — la RFC fue rechazada por el CCB (ver Sección 8)</w:t>
            </w:r>
          </w:p>
        </w:tc>
      </w:tr>
      <w:tr w:rsidR="00C64CFC" w14:paraId="3C814C1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C299D2" w14:textId="77777777" w:rsidR="00C64CFC" w:rsidRPr="00EE112C" w:rsidRDefault="008021D3">
            <w:pPr>
              <w:rPr>
                <w:color w:val="39575B" w:themeColor="accent6" w:themeShade="80"/>
              </w:rPr>
            </w:pPr>
            <w:r w:rsidRPr="00EE112C">
              <w:rPr>
                <w:b/>
                <w:bCs/>
                <w:color w:val="39575B" w:themeColor="accent6" w:themeShade="80"/>
                <w:sz w:val="20"/>
                <w:szCs w:val="20"/>
              </w:rPr>
              <w:t>Responsable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6FEB5B0" w14:textId="77777777" w:rsidR="00C64CFC" w:rsidRDefault="00C64CFC">
            <w:r>
              <w:rPr>
                <w:i w:val="0"/>
                <w:color w:val="222222"/>
                <w:sz w:val="20"/>
              </w:rPr>
              <w:t>No aplica</w:t>
            </w:r>
          </w:p>
        </w:tc>
      </w:tr>
      <w:tr w:rsidR="00C64CFC" w14:paraId="714E7DD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E83D57C" w14:textId="77777777" w:rsidR="00C64CFC" w:rsidRPr="00EE112C" w:rsidRDefault="008021D3">
            <w:pPr>
              <w:rPr>
                <w:color w:val="39575B" w:themeColor="accent6" w:themeShade="80"/>
              </w:rPr>
            </w:pPr>
            <w:r w:rsidRPr="00EE112C">
              <w:rPr>
                <w:b/>
                <w:bCs/>
                <w:color w:val="39575B" w:themeColor="accent6" w:themeShade="80"/>
                <w:sz w:val="20"/>
                <w:szCs w:val="20"/>
              </w:rPr>
              <w:lastRenderedPageBreak/>
              <w:t>Responsable de validación (QA)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0D7AA69" w14:textId="77777777" w:rsidR="00C64CFC" w:rsidRDefault="00C64CFC">
            <w:r>
              <w:rPr>
                <w:i w:val="0"/>
                <w:color w:val="222222"/>
                <w:sz w:val="20"/>
              </w:rPr>
              <w:t>No aplica</w:t>
            </w:r>
          </w:p>
        </w:tc>
      </w:tr>
      <w:tr w:rsidR="00C64CFC" w14:paraId="442EA4B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20E4DF" w14:textId="77777777" w:rsidR="00C64CFC" w:rsidRPr="00EE112C" w:rsidRDefault="008021D3">
            <w:pPr>
              <w:rPr>
                <w:color w:val="39575B" w:themeColor="accent6" w:themeShade="80"/>
              </w:rPr>
            </w:pPr>
            <w:r w:rsidRPr="00EE112C">
              <w:rPr>
                <w:b/>
                <w:bCs/>
                <w:color w:val="39575B" w:themeColor="accent6" w:themeShade="80"/>
                <w:sz w:val="20"/>
                <w:szCs w:val="20"/>
              </w:rPr>
              <w:t>Fecha límite propuesta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8E7F4FD" w14:textId="77777777" w:rsidR="00C64CFC" w:rsidRDefault="008021D3">
            <w:r>
              <w:rPr>
                <w:i w:val="0"/>
                <w:color w:val="222222"/>
                <w:sz w:val="20"/>
              </w:rPr>
              <w:t>No aplica</w:t>
            </w:r>
          </w:p>
        </w:tc>
      </w:tr>
      <w:tr w:rsidR="00C64CFC" w14:paraId="18965537"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87E3662" w14:textId="77777777" w:rsidR="00C64CFC" w:rsidRPr="00EE112C" w:rsidRDefault="008021D3">
            <w:pPr>
              <w:rPr>
                <w:color w:val="39575B" w:themeColor="accent6" w:themeShade="80"/>
              </w:rPr>
            </w:pPr>
            <w:r w:rsidRPr="00EE112C">
              <w:rPr>
                <w:b/>
                <w:bCs/>
                <w:color w:val="39575B" w:themeColor="accent6" w:themeShade="80"/>
                <w:sz w:val="20"/>
                <w:szCs w:val="20"/>
              </w:rPr>
              <w:t>Dependencias / precondiciones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7F0C7E2" w14:textId="77777777" w:rsidR="00C64CFC" w:rsidRDefault="008021D3">
            <w:r>
              <w:rPr>
                <w:i w:val="0"/>
                <w:color w:val="222222"/>
                <w:sz w:val="20"/>
              </w:rPr>
              <w:t>No aplica</w:t>
            </w:r>
          </w:p>
        </w:tc>
      </w:tr>
    </w:tbl>
    <w:p w14:paraId="7196D064" w14:textId="77777777" w:rsidR="00C64CFC" w:rsidRDefault="00C64CFC">
      <w:pPr>
        <w:spacing w:after="100"/>
      </w:pPr>
    </w:p>
    <w:p w14:paraId="0F8EEAE4" w14:textId="77777777" w:rsidR="00C64CFC" w:rsidRDefault="008021D3">
      <w:pPr>
        <w:spacing w:before="120" w:after="40"/>
      </w:pPr>
      <w:r>
        <w:rPr>
          <w:b/>
          <w:bCs/>
          <w:sz w:val="20"/>
          <w:szCs w:val="20"/>
        </w:rPr>
        <w:t>Pasos de implementación propuestos</w:t>
      </w:r>
    </w:p>
    <w:p w14:paraId="08392FD5" w14:textId="77777777" w:rsidR="00C64CFC" w:rsidRDefault="008021D3">
      <w:pPr>
        <w:spacing w:after="40"/>
      </w:pPr>
      <w:r>
        <w:rPr>
          <w:i/>
          <w:iCs/>
          <w:color w:val="777777"/>
          <w:sz w:val="18"/>
          <w:szCs w:val="18"/>
        </w:rPr>
        <w:t>Lista ordenada de las tareas concretas para llevar el cambio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4FF1C9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072C0D" w14:textId="77777777" w:rsidR="00C64CFC" w:rsidRDefault="00C64CFC">
            <w:r>
              <w:rPr>
                <w:i w:val="0"/>
                <w:color w:val="222222"/>
                <w:sz w:val="20"/>
              </w:rPr>
              <w:t>No aplica — la RFC fue rechazada por el CCB (ver Sección 8).</w:t>
            </w:r>
          </w:p>
        </w:tc>
      </w:tr>
    </w:tbl>
    <w:p w14:paraId="5B08B5D1" w14:textId="77777777" w:rsidR="00C64CFC" w:rsidRDefault="00C64CFC">
      <w:pPr>
        <w:spacing w:after="160"/>
      </w:pPr>
    </w:p>
    <w:p w14:paraId="7DEC477D" w14:textId="77777777" w:rsidR="00C64CFC" w:rsidRDefault="008021D3" w:rsidP="00300F8F">
      <w:pPr>
        <w:shd w:val="clear" w:color="auto" w:fill="39575B" w:themeFill="accent6" w:themeFillShade="80"/>
        <w:spacing w:before="240" w:after="80"/>
      </w:pPr>
      <w:r>
        <w:rPr>
          <w:b/>
          <w:bCs/>
          <w:color w:val="FFFFFF"/>
        </w:rPr>
        <w:t xml:space="preserve">  8.  Decisión del Comité de Control de Cambios (CCB)</w:t>
      </w:r>
    </w:p>
    <w:p w14:paraId="16DEB4A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1E9F6F2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837FD40" w14:textId="77777777" w:rsidR="00C64CFC" w:rsidRPr="00EE112C" w:rsidRDefault="008021D3">
            <w:pPr>
              <w:rPr>
                <w:color w:val="39575B" w:themeColor="accent6" w:themeShade="80"/>
              </w:rPr>
            </w:pPr>
            <w:r w:rsidRPr="00EE112C">
              <w:rPr>
                <w:b/>
                <w:bCs/>
                <w:color w:val="39575B" w:themeColor="accent6" w:themeShade="80"/>
                <w:sz w:val="20"/>
                <w:szCs w:val="20"/>
              </w:rPr>
              <w:t>Fecha de revisión CCB</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007DBDE" w14:textId="77777777" w:rsidR="00C64CFC" w:rsidRDefault="008021D3">
            <w:r>
              <w:rPr>
                <w:i w:val="0"/>
                <w:color w:val="222222"/>
                <w:sz w:val="20"/>
              </w:rPr>
              <w:t>09/09/2026</w:t>
            </w:r>
          </w:p>
        </w:tc>
      </w:tr>
      <w:tr w:rsidR="00C64CFC" w14:paraId="24AB28B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A87D14C" w14:textId="77777777" w:rsidR="00C64CFC" w:rsidRPr="00EE112C" w:rsidRDefault="008021D3">
            <w:pPr>
              <w:rPr>
                <w:color w:val="39575B" w:themeColor="accent6" w:themeShade="80"/>
              </w:rPr>
            </w:pPr>
            <w:r w:rsidRPr="00EE112C">
              <w:rPr>
                <w:b/>
                <w:bCs/>
                <w:color w:val="39575B" w:themeColor="accent6" w:themeShade="80"/>
                <w:sz w:val="20"/>
                <w:szCs w:val="20"/>
              </w:rPr>
              <w:t>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13634E7" w14:textId="77777777" w:rsidR="00C64CFC" w:rsidRDefault="008021D3">
            <w:r>
              <w:rPr>
                <w:i/>
                <w:iCs/>
                <w:color w:val="777777"/>
                <w:sz w:val="20"/>
                <w:szCs w:val="20"/>
              </w:rPr>
              <w:t>[ ] Aprobada     [X] Rechazada     [ ] Aplazada     [ ] Necesita más información</w:t>
            </w:r>
          </w:p>
        </w:tc>
      </w:tr>
      <w:tr w:rsidR="00C64CFC" w14:paraId="02BAEE8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715399EB" w14:textId="77777777" w:rsidR="00C64CFC" w:rsidRPr="00EE112C" w:rsidRDefault="008021D3">
            <w:pPr>
              <w:rPr>
                <w:color w:val="39575B" w:themeColor="accent6" w:themeShade="80"/>
              </w:rPr>
            </w:pPr>
            <w:r w:rsidRPr="00EE112C">
              <w:rPr>
                <w:b/>
                <w:bCs/>
                <w:color w:val="39575B" w:themeColor="accent6" w:themeShade="80"/>
                <w:sz w:val="20"/>
                <w:szCs w:val="20"/>
              </w:rPr>
              <w:t>Sprint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EA1489B" w14:textId="77777777" w:rsidR="00C64CFC" w:rsidRDefault="008021D3">
            <w:r>
              <w:rPr>
                <w:i w:val="0"/>
                <w:color w:val="222222"/>
                <w:sz w:val="20"/>
              </w:rPr>
              <w:t>No aplica</w:t>
            </w:r>
          </w:p>
        </w:tc>
      </w:tr>
      <w:tr w:rsidR="00C64CFC" w14:paraId="7FEDCE74"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8982EC" w14:textId="77777777" w:rsidR="00C64CFC" w:rsidRPr="00EE112C" w:rsidRDefault="008021D3">
            <w:pPr>
              <w:rPr>
                <w:color w:val="39575B" w:themeColor="accent6" w:themeShade="80"/>
              </w:rPr>
            </w:pPr>
            <w:r w:rsidRPr="00EE112C">
              <w:rPr>
                <w:b/>
                <w:bCs/>
                <w:color w:val="39575B" w:themeColor="accent6" w:themeShade="80"/>
                <w:sz w:val="20"/>
                <w:szCs w:val="20"/>
              </w:rPr>
              <w:t>Condiciones de la 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A95E7A9" w14:textId="77777777" w:rsidR="00C64CFC" w:rsidRDefault="008021D3">
            <w:r>
              <w:rPr>
                <w:i w:val="0"/>
                <w:color w:val="222222"/>
                <w:sz w:val="20"/>
              </w:rPr>
              <w:t>Se invita al Equipo de Transformación Digital a reformular la propuesta incorporando mecanismos de explicabilidad (XAI) antes de una nueva presentación</w:t>
            </w:r>
          </w:p>
        </w:tc>
      </w:tr>
    </w:tbl>
    <w:p w14:paraId="0AD9C6F4" w14:textId="77777777" w:rsidR="00C64CFC" w:rsidRDefault="00C64CFC">
      <w:pPr>
        <w:spacing w:after="100"/>
      </w:pPr>
    </w:p>
    <w:p w14:paraId="798D698B" w14:textId="77777777" w:rsidR="00C64CFC" w:rsidRDefault="008021D3">
      <w:pPr>
        <w:spacing w:before="120" w:after="40"/>
      </w:pPr>
      <w:r>
        <w:rPr>
          <w:b/>
          <w:bCs/>
          <w:sz w:val="20"/>
          <w:szCs w:val="20"/>
        </w:rPr>
        <w:t>Justificación de la decisión</w:t>
      </w:r>
    </w:p>
    <w:p w14:paraId="2AD53ECD" w14:textId="77777777" w:rsidR="00C64CFC" w:rsidRDefault="008021D3">
      <w:pPr>
        <w:spacing w:after="40"/>
      </w:pPr>
      <w:r>
        <w:rPr>
          <w:i/>
          <w:iCs/>
          <w:color w:val="777777"/>
          <w:sz w:val="18"/>
          <w:szCs w:val="18"/>
        </w:rPr>
        <w:t>El CCB debe documentar el razonamiento detrás de la decisión, especialmente si es un rechazo o aplazamiento.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B1F511A"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5F9C3DC" w14:textId="77777777" w:rsidR="00C64CFC" w:rsidRDefault="00C64CFC">
            <w:r>
              <w:rPr>
                <w:i w:val="0"/>
                <w:color w:val="222222"/>
                <w:sz w:val="20"/>
              </w:rPr>
              <w:t>Como Tech Lead, se recomienda RECHAZAR la RFC-C1. Si bien el modelo de Machine Learning propuesto podría optimizar el proceso de selección de escenarios, su naturaleza de "caja negra" impide justificar de manera clara y auditable las decisiones individuales de asignación ante evaluaciones de seguridad y auditorías regulatorias propias del sector aéreo. En un dominio donde la trazabilidad de cada decisión es un requisito crítico, no es aceptable introducir un componente cuyas decisiones no puedan explicarse ni auditarse con el mismo nivel de detalle que el enfoque basado en reglas actual (RFC-A1, RFC-B1, RFC-B2). Se recomienda que el equipo de Transformación Digital reformule la propuesta incorporando técnicas de IA explicable (XAI) o modelos híbridos que combinen aprendizaje automático con reglas auditables, antes de someter nuevamente la solicitud a evaluación del CCB.</w:t>
            </w:r>
          </w:p>
        </w:tc>
      </w:tr>
    </w:tbl>
    <w:p w14:paraId="664355AD" w14:textId="77777777" w:rsidR="00C64CFC" w:rsidRDefault="00C64CF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C64CFC" w14:paraId="280104C0"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6F1249A" w14:textId="77777777" w:rsidR="00C64CFC" w:rsidRDefault="008021D3">
            <w:r>
              <w:rPr>
                <w:b/>
                <w:bCs/>
                <w:color w:val="FFFFFF"/>
                <w:sz w:val="20"/>
                <w:szCs w:val="20"/>
              </w:rPr>
              <w:t>Miembro CCB</w:t>
            </w:r>
          </w:p>
        </w:tc>
        <w:tc>
          <w:tcPr>
            <w:tcW w:w="43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60AC78E" w14:textId="77777777" w:rsidR="00C64CFC" w:rsidRDefault="008021D3">
            <w:r>
              <w:rPr>
                <w:b/>
                <w:bCs/>
                <w:color w:val="FFFFFF"/>
                <w:sz w:val="20"/>
                <w:szCs w:val="20"/>
              </w:rPr>
              <w:t>Rol</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53CA2329" w14:textId="77777777" w:rsidR="00C64CFC" w:rsidRDefault="008021D3">
            <w:r>
              <w:rPr>
                <w:b/>
                <w:bCs/>
                <w:color w:val="FFFFFF"/>
                <w:sz w:val="20"/>
                <w:szCs w:val="20"/>
              </w:rPr>
              <w:t>Voto / posición</w:t>
            </w:r>
          </w:p>
        </w:tc>
      </w:tr>
      <w:tr w:rsidR="00C64CFC" w14:paraId="11FB6F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A965116"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1AE65C" w14:textId="77777777" w:rsidR="00C64CFC" w:rsidRDefault="008021D3">
            <w:proofErr w:type="spellStart"/>
            <w:r>
              <w:rPr>
                <w:sz w:val="20"/>
                <w:szCs w:val="20"/>
              </w:rPr>
              <w:t>Product</w:t>
            </w:r>
            <w:proofErr w:type="spellEnd"/>
            <w:r>
              <w:rPr>
                <w:sz w:val="20"/>
                <w:szCs w:val="20"/>
              </w:rPr>
              <w:t xml:space="preserve"> Owner / PM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49D107" w14:textId="77777777" w:rsidR="00C64CFC" w:rsidRDefault="008021D3">
            <w:r>
              <w:rPr>
                <w:sz w:val="20"/>
                <w:szCs w:val="20"/>
              </w:rPr>
              <w:t>[ ] A favor   [ ] En contra   [ ] Abstención</w:t>
            </w:r>
          </w:p>
        </w:tc>
      </w:tr>
      <w:tr w:rsidR="00C64CFC" w14:paraId="74CF00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F4E37C"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10FFB8" w14:textId="77777777" w:rsidR="00C64CFC" w:rsidRDefault="008021D3">
            <w:r>
              <w:rPr>
                <w:sz w:val="20"/>
                <w:szCs w:val="20"/>
              </w:rPr>
              <w:t>Tech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C988A9" w14:textId="77777777" w:rsidR="00C64CFC" w:rsidRDefault="008021D3">
            <w:r>
              <w:rPr>
                <w:sz w:val="20"/>
                <w:szCs w:val="20"/>
              </w:rPr>
              <w:t>[ ] A favor   [X] En contra   [ ] Abstención</w:t>
            </w:r>
          </w:p>
        </w:tc>
      </w:tr>
      <w:tr w:rsidR="00C64CFC" w14:paraId="02F966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FB30F8"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547FA5C" w14:textId="77777777" w:rsidR="00C64CFC" w:rsidRDefault="008021D3">
            <w:r>
              <w:rPr>
                <w:sz w:val="20"/>
                <w:szCs w:val="20"/>
              </w:rPr>
              <w:t>QA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F2778D" w14:textId="77777777" w:rsidR="00C64CFC" w:rsidRDefault="008021D3">
            <w:r>
              <w:rPr>
                <w:sz w:val="20"/>
                <w:szCs w:val="20"/>
              </w:rPr>
              <w:t>[ ] A favor   [ ] En contra   [ ] Abstención</w:t>
            </w:r>
          </w:p>
        </w:tc>
      </w:tr>
      <w:tr w:rsidR="00C64CFC" w14:paraId="72F94D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A6542E"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3C9A8C" w14:textId="77777777" w:rsidR="00C64CFC" w:rsidRDefault="008021D3">
            <w:r>
              <w:rPr>
                <w:sz w:val="20"/>
                <w:szCs w:val="20"/>
              </w:rPr>
              <w:t>Analista de requisitos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57C2CE" w14:textId="77777777" w:rsidR="00C64CFC" w:rsidRDefault="008021D3">
            <w:r>
              <w:rPr>
                <w:sz w:val="20"/>
                <w:szCs w:val="20"/>
              </w:rPr>
              <w:t>[ ] A favor   [ ] En contra   [ ] Abstención</w:t>
            </w:r>
          </w:p>
        </w:tc>
      </w:tr>
      <w:tr w:rsidR="00C64CFC" w14:paraId="599BE8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41E394"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DB68F4" w14:textId="77777777" w:rsidR="00C64CFC" w:rsidRDefault="008021D3">
            <w:r>
              <w:rPr>
                <w:sz w:val="20"/>
                <w:szCs w:val="20"/>
              </w:rPr>
              <w:t>Representante del cliente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1529CA" w14:textId="77777777" w:rsidR="00C64CFC" w:rsidRDefault="008021D3">
            <w:r>
              <w:rPr>
                <w:sz w:val="20"/>
                <w:szCs w:val="20"/>
              </w:rPr>
              <w:t>[ ] A favor   [ ] En contra   [ ] Abstención</w:t>
            </w:r>
          </w:p>
        </w:tc>
      </w:tr>
    </w:tbl>
    <w:p w14:paraId="722B00AE" w14:textId="77777777" w:rsidR="00C64CFC" w:rsidRDefault="00C64CFC">
      <w:pPr>
        <w:spacing w:after="160"/>
      </w:pPr>
    </w:p>
    <w:p w14:paraId="6AB2DAD7" w14:textId="77777777" w:rsidR="00C64CFC" w:rsidRDefault="008021D3" w:rsidP="00300F8F">
      <w:pPr>
        <w:shd w:val="clear" w:color="auto" w:fill="39575B" w:themeFill="accent6" w:themeFillShade="80"/>
        <w:spacing w:before="240" w:after="80"/>
      </w:pPr>
      <w:r>
        <w:rPr>
          <w:b/>
          <w:bCs/>
          <w:color w:val="FFFFFF"/>
        </w:rPr>
        <w:lastRenderedPageBreak/>
        <w:t xml:space="preserve">  9.  Historial de versiones de la RFC</w:t>
      </w:r>
    </w:p>
    <w:p w14:paraId="42C6D796"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60"/>
        <w:gridCol w:w="3000"/>
      </w:tblGrid>
      <w:tr w:rsidR="00C64CFC" w14:paraId="5AB2BBD4" w14:textId="77777777" w:rsidTr="00300F8F">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45F5C4E" w14:textId="77777777" w:rsidR="00C64CFC" w:rsidRDefault="008021D3">
            <w:r>
              <w:rPr>
                <w:b/>
                <w:bCs/>
                <w:color w:val="FFFFFF"/>
                <w:sz w:val="20"/>
                <w:szCs w:val="20"/>
              </w:rPr>
              <w:t>Versión</w:t>
            </w:r>
          </w:p>
        </w:tc>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FF8E3E" w14:textId="77777777" w:rsidR="00C64CFC" w:rsidRDefault="008021D3">
            <w:r>
              <w:rPr>
                <w:b/>
                <w:bCs/>
                <w:color w:val="FFFFFF"/>
                <w:sz w:val="20"/>
                <w:szCs w:val="20"/>
              </w:rPr>
              <w:t>Fecha</w:t>
            </w:r>
          </w:p>
        </w:tc>
        <w:tc>
          <w:tcPr>
            <w:tcW w:w="29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C320DDC" w14:textId="77777777" w:rsidR="00C64CFC" w:rsidRDefault="008021D3">
            <w:r>
              <w:rPr>
                <w:b/>
                <w:bCs/>
                <w:color w:val="FFFFFF"/>
                <w:sz w:val="20"/>
                <w:szCs w:val="20"/>
              </w:rPr>
              <w:t>Autor</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9B7FC86" w14:textId="77777777" w:rsidR="00C64CFC" w:rsidRDefault="008021D3">
            <w:r>
              <w:rPr>
                <w:b/>
                <w:bCs/>
                <w:color w:val="FFFFFF"/>
                <w:sz w:val="20"/>
                <w:szCs w:val="20"/>
              </w:rPr>
              <w:t>Descripción del cambio</w:t>
            </w:r>
          </w:p>
        </w:tc>
      </w:tr>
      <w:tr w:rsidR="00C64CFC" w14:paraId="04D4FA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D06E6E" w14:textId="77777777" w:rsidR="00C64CFC" w:rsidRDefault="008021D3">
            <w:r>
              <w:rPr>
                <w:i/>
                <w:iCs/>
                <w:color w:val="555555"/>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CCC69AB" w14:textId="77777777" w:rsidR="00C64CFC" w:rsidRDefault="008021D3">
            <w:r>
              <w:rPr>
                <w:i w:val="0"/>
                <w:color w:val="222222"/>
                <w:sz w:val="20"/>
              </w:rPr>
              <w:t>09/09/2026</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FD3738" w14:textId="77777777" w:rsidR="00C64CFC" w:rsidRDefault="008021D3">
            <w:r>
              <w:rPr>
                <w:i w:val="0"/>
                <w:color w:val="222222"/>
                <w:sz w:val="20"/>
              </w:rPr>
              <w:t>Santiago Maya Horta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7B193E" w14:textId="77777777" w:rsidR="00C64CFC" w:rsidRDefault="008021D3">
            <w:r>
              <w:rPr>
                <w:i/>
                <w:iCs/>
                <w:color w:val="555555"/>
                <w:sz w:val="20"/>
                <w:szCs w:val="20"/>
              </w:rPr>
              <w:t>Versión inicial de la RFC</w:t>
            </w:r>
          </w:p>
        </w:tc>
      </w:tr>
      <w:tr w:rsidR="00C64CFC" w14:paraId="6E1831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E11D2A" w14:textId="77777777" w:rsidR="00C64CFC" w:rsidRDefault="00C64CFC"/>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126E5D" w14:textId="77777777" w:rsidR="00C64CFC" w:rsidRDefault="00C64CFC"/>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E403A5" w14:textId="77777777" w:rsidR="00C64CFC" w:rsidRDefault="00C64CFC"/>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31CDC" w14:textId="77777777" w:rsidR="00C64CFC" w:rsidRDefault="00C64CFC"/>
        </w:tc>
      </w:tr>
    </w:tbl>
    <w:p w14:paraId="49E398E2" w14:textId="77777777" w:rsidR="00C64CFC" w:rsidRDefault="00C64CFC">
      <w:pPr>
        <w:spacing w:after="160"/>
      </w:pPr>
    </w:p>
    <w:p w14:paraId="3DF99569" w14:textId="77777777" w:rsidR="00C64CFC" w:rsidRDefault="008021D3" w:rsidP="00300F8F">
      <w:pPr>
        <w:shd w:val="clear" w:color="auto" w:fill="39575B" w:themeFill="accent6" w:themeFillShade="80"/>
        <w:spacing w:before="240" w:after="80"/>
      </w:pPr>
      <w:r>
        <w:rPr>
          <w:b/>
          <w:bCs/>
          <w:color w:val="FFFFFF"/>
        </w:rPr>
        <w:t xml:space="preserve">  10.  Aprobaciones y firmas</w:t>
      </w:r>
    </w:p>
    <w:p w14:paraId="16287F21" w14:textId="77777777" w:rsidR="00C64CFC" w:rsidRDefault="00C64CFC">
      <w:pPr>
        <w:spacing w:after="80"/>
      </w:pPr>
    </w:p>
    <w:p w14:paraId="21CBA1E0" w14:textId="77777777" w:rsidR="00C64CFC" w:rsidRDefault="008021D3">
      <w:pPr>
        <w:spacing w:after="80"/>
      </w:pPr>
      <w:r>
        <w:rPr>
          <w:i/>
          <w:iCs/>
          <w:color w:val="555555"/>
          <w:sz w:val="20"/>
          <w:szCs w:val="20"/>
        </w:rPr>
        <w:t>Al firmar este documento, los abajo firmantes confirman que han revisado la RFC, comprenden su alcance e impacto, y están de acuerdo con la decisión registrada en la Sección 8.</w:t>
      </w:r>
    </w:p>
    <w:p w14:paraId="5BE93A62"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4CFC" w14:paraId="559E1839" w14:textId="77777777" w:rsidTr="00300F8F">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9C7F58B" w14:textId="77777777" w:rsidR="00C64CFC" w:rsidRDefault="008021D3">
            <w:r>
              <w:rPr>
                <w:b/>
                <w:bCs/>
                <w:color w:val="FFFFFF"/>
                <w:sz w:val="20"/>
                <w:szCs w:val="20"/>
              </w:rPr>
              <w:t>Rol</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2BC99829" w14:textId="77777777" w:rsidR="00C64CFC" w:rsidRDefault="008021D3">
            <w:r>
              <w:rPr>
                <w:b/>
                <w:bCs/>
                <w:color w:val="FFFFFF"/>
                <w:sz w:val="20"/>
                <w:szCs w:val="20"/>
              </w:rPr>
              <w:t>Nombre y firma</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2C42D4E" w14:textId="77777777" w:rsidR="00C64CFC" w:rsidRDefault="008021D3">
            <w:r>
              <w:rPr>
                <w:b/>
                <w:bCs/>
                <w:color w:val="FFFFFF"/>
                <w:sz w:val="20"/>
                <w:szCs w:val="20"/>
              </w:rPr>
              <w:t>Fecha</w:t>
            </w:r>
          </w:p>
        </w:tc>
      </w:tr>
      <w:tr w:rsidR="00C64CFC" w14:paraId="0AF3F099"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5D3B68" w14:textId="77777777" w:rsidR="00C64CFC" w:rsidRDefault="008021D3">
            <w:r>
              <w:rPr>
                <w:sz w:val="20"/>
                <w:szCs w:val="20"/>
              </w:rPr>
              <w:t>Solicitante</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1E303C"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8CCE26" w14:textId="77777777" w:rsidR="00C64CFC" w:rsidRDefault="008021D3">
            <w:r>
              <w:rPr>
                <w:color w:val="777777"/>
                <w:sz w:val="20"/>
                <w:szCs w:val="20"/>
              </w:rPr>
              <w:t>____/____/______</w:t>
            </w:r>
          </w:p>
        </w:tc>
      </w:tr>
      <w:tr w:rsidR="00C64CFC" w14:paraId="67D4577B"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40A7DE" w14:textId="77777777" w:rsidR="00C64CFC" w:rsidRDefault="008021D3">
            <w:r>
              <w:rPr>
                <w:sz w:val="20"/>
                <w:szCs w:val="20"/>
              </w:rPr>
              <w:t>Analista de requisitos</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F750CB" w14:textId="77777777" w:rsidR="00C64CFC" w:rsidRDefault="008021D3">
            <w:r>
              <w:rPr>
                <w:i w:val="0"/>
                <w:color w:val="222222"/>
                <w:sz w:val="20"/>
              </w:rPr>
              <w:t>Santiago Maya Horta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E9694B" w14:textId="77777777" w:rsidR="00C64CFC" w:rsidRDefault="008021D3">
            <w:r>
              <w:rPr>
                <w:i w:val="0"/>
                <w:color w:val="222222"/>
                <w:sz w:val="20"/>
              </w:rPr>
              <w:t>09/09/2026</w:t>
            </w:r>
          </w:p>
        </w:tc>
      </w:tr>
      <w:tr w:rsidR="00C64CFC" w14:paraId="08E9FE08"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55C127" w14:textId="77777777" w:rsidR="00C64CFC" w:rsidRDefault="008021D3">
            <w:proofErr w:type="spellStart"/>
            <w:r>
              <w:rPr>
                <w:sz w:val="20"/>
                <w:szCs w:val="20"/>
              </w:rPr>
              <w:t>Product</w:t>
            </w:r>
            <w:proofErr w:type="spellEnd"/>
            <w:r>
              <w:rPr>
                <w:sz w:val="20"/>
                <w:szCs w:val="20"/>
              </w:rPr>
              <w:t xml:space="preserve"> Owner / PM</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A719F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D470D4" w14:textId="77777777" w:rsidR="00C64CFC" w:rsidRDefault="008021D3">
            <w:r>
              <w:rPr>
                <w:color w:val="777777"/>
                <w:sz w:val="20"/>
                <w:szCs w:val="20"/>
              </w:rPr>
              <w:t>____/____/______</w:t>
            </w:r>
          </w:p>
        </w:tc>
      </w:tr>
      <w:tr w:rsidR="00C64CFC" w14:paraId="60BED91A"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EA2AD8" w14:textId="77777777" w:rsidR="00C64CFC" w:rsidRDefault="008021D3">
            <w:r>
              <w:rPr>
                <w:sz w:val="20"/>
                <w:szCs w:val="20"/>
              </w:rPr>
              <w:t>Tech Lead</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3B58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1912D96" w14:textId="77777777" w:rsidR="00C64CFC" w:rsidRDefault="008021D3">
            <w:r>
              <w:rPr>
                <w:color w:val="777777"/>
                <w:sz w:val="20"/>
                <w:szCs w:val="20"/>
              </w:rPr>
              <w:t>____/____/______</w:t>
            </w:r>
          </w:p>
        </w:tc>
      </w:tr>
      <w:tr w:rsidR="00C64CFC" w14:paraId="6C266B82"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A8A861A" w14:textId="77777777" w:rsidR="00C64CFC" w:rsidRDefault="008021D3">
            <w:r>
              <w:rPr>
                <w:sz w:val="20"/>
                <w:szCs w:val="20"/>
              </w:rPr>
              <w:t>Representante QA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511D0F"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24F5B3" w14:textId="77777777" w:rsidR="00C64CFC" w:rsidRDefault="008021D3">
            <w:r>
              <w:rPr>
                <w:color w:val="777777"/>
                <w:sz w:val="20"/>
                <w:szCs w:val="20"/>
              </w:rPr>
              <w:t>____/____/______</w:t>
            </w:r>
          </w:p>
        </w:tc>
      </w:tr>
    </w:tbl>
    <w:p w14:paraId="384BA73E" w14:textId="77777777" w:rsidR="00C64CFC" w:rsidRDefault="00C64CFC">
      <w:pPr>
        <w:spacing w:after="200"/>
      </w:pPr>
    </w:p>
    <w:p w14:paraId="08A55CC7" w14:textId="77777777" w:rsidR="00C64CFC" w:rsidRDefault="008021D3" w:rsidP="00300F8F">
      <w:pPr>
        <w:shd w:val="clear" w:color="auto" w:fill="39575B" w:themeFill="accent6" w:themeFillShade="80"/>
        <w:spacing w:before="240" w:after="80"/>
      </w:pPr>
      <w:r>
        <w:rPr>
          <w:b/>
          <w:bCs/>
          <w:color w:val="FFFFFF"/>
        </w:rPr>
        <w:t xml:space="preserve">  Apéndice — Instrucciones de uso</w:t>
      </w:r>
    </w:p>
    <w:p w14:paraId="34B3F2EB" w14:textId="77777777" w:rsidR="00C64CFC" w:rsidRDefault="00C64CFC">
      <w:pPr>
        <w:spacing w:after="80"/>
      </w:pPr>
    </w:p>
    <w:p w14:paraId="1D02EE82" w14:textId="77777777" w:rsidR="00C64CFC" w:rsidRDefault="008021D3">
      <w:pPr>
        <w:spacing w:after="60"/>
      </w:pPr>
      <w:r w:rsidRPr="00300F8F">
        <w:rPr>
          <w:b/>
          <w:bCs/>
          <w:color w:val="39575B" w:themeColor="accent6" w:themeShade="80"/>
        </w:rPr>
        <w:t>Cómo usar esta plantilla</w:t>
      </w:r>
    </w:p>
    <w:p w14:paraId="527598E8" w14:textId="77777777" w:rsidR="00C64CFC" w:rsidRDefault="008021D3">
      <w:pPr>
        <w:pStyle w:val="Prrafodelista"/>
        <w:numPr>
          <w:ilvl w:val="0"/>
          <w:numId w:val="2"/>
        </w:numPr>
        <w:spacing w:before="60" w:after="60"/>
      </w:pPr>
      <w:r>
        <w:rPr>
          <w:sz w:val="20"/>
          <w:szCs w:val="20"/>
        </w:rPr>
        <w:t>Complete todos los campos antes de presentar la RFC al CCB. Los campos marcados en cursiva son ejemplos o indicaciones; reemplácelos con la información real del proyecto.</w:t>
      </w:r>
    </w:p>
    <w:p w14:paraId="19AEBF6C" w14:textId="77777777" w:rsidR="00C64CFC" w:rsidRDefault="008021D3">
      <w:pPr>
        <w:pStyle w:val="Prrafodelista"/>
        <w:numPr>
          <w:ilvl w:val="0"/>
          <w:numId w:val="2"/>
        </w:numPr>
        <w:spacing w:before="60" w:after="60"/>
      </w:pPr>
      <w:r>
        <w:rPr>
          <w:sz w:val="20"/>
          <w:szCs w:val="20"/>
        </w:rPr>
        <w:t>Asigne el ID de RFC en orden cronológico (p. ej. RFC-001, RFC-002…). El CCB puede mantener un registro compartido para esto.</w:t>
      </w:r>
    </w:p>
    <w:p w14:paraId="06B60171" w14:textId="77777777" w:rsidR="00C64CFC" w:rsidRDefault="008021D3">
      <w:pPr>
        <w:pStyle w:val="Prrafodelista"/>
        <w:numPr>
          <w:ilvl w:val="0"/>
          <w:numId w:val="2"/>
        </w:numPr>
        <w:spacing w:before="60" w:after="60"/>
      </w:pPr>
      <w:r>
        <w:rPr>
          <w:sz w:val="20"/>
          <w:szCs w:val="20"/>
        </w:rPr>
        <w:t>El Análisis de impacto (Sección 5) es obligatorio antes de la reunión del CCB. Una RFC sin análisis de impacto no debe ser admitida a votación.</w:t>
      </w:r>
    </w:p>
    <w:p w14:paraId="5A7361E3" w14:textId="77777777" w:rsidR="00C64CFC" w:rsidRDefault="008021D3">
      <w:pPr>
        <w:pStyle w:val="Prrafodelista"/>
        <w:numPr>
          <w:ilvl w:val="0"/>
          <w:numId w:val="2"/>
        </w:numPr>
        <w:spacing w:before="60" w:after="60"/>
      </w:pPr>
      <w:r>
        <w:rPr>
          <w:sz w:val="20"/>
          <w:szCs w:val="20"/>
        </w:rPr>
        <w:t>Conserve todas las versiones de la RFC en el repositorio del proyecto con control de versiones. Una RFC rechazada sigue siendo un documento valioso para el historial.</w:t>
      </w:r>
    </w:p>
    <w:p w14:paraId="040A268C" w14:textId="77777777" w:rsidR="00C64CFC" w:rsidRDefault="008021D3">
      <w:pPr>
        <w:pStyle w:val="Prrafodelista"/>
        <w:numPr>
          <w:ilvl w:val="0"/>
          <w:numId w:val="2"/>
        </w:numPr>
        <w:spacing w:before="60" w:after="60"/>
      </w:pPr>
      <w:r>
        <w:rPr>
          <w:sz w:val="20"/>
          <w:szCs w:val="20"/>
        </w:rPr>
        <w:t>Tras la decisión del CCB, actualice la matriz de trazabilidad y todos los artefactos afectados listados en la Sección 5.</w:t>
      </w:r>
    </w:p>
    <w:p w14:paraId="2E4739FF" w14:textId="77777777" w:rsidR="00C64CFC" w:rsidRDefault="008021D3">
      <w:pPr>
        <w:pStyle w:val="Prrafodelista"/>
        <w:numPr>
          <w:ilvl w:val="0"/>
          <w:numId w:val="2"/>
        </w:numPr>
        <w:spacing w:before="60" w:after="60"/>
      </w:pPr>
      <w:r>
        <w:rPr>
          <w:sz w:val="20"/>
          <w:szCs w:val="20"/>
        </w:rPr>
        <w:t>Si el cambio es rechazado, documente la justificación con suficiente detalle para que el solicitante pueda reformular la RFC en el futuro si las condiciones cambian.</w:t>
      </w:r>
    </w:p>
    <w:p w14:paraId="7D34F5C7" w14:textId="77777777" w:rsidR="00C64CFC" w:rsidRDefault="00C64CFC">
      <w:pPr>
        <w:spacing w:after="100"/>
      </w:pPr>
    </w:p>
    <w:p w14:paraId="5B9065CE" w14:textId="77777777" w:rsidR="00C64CFC" w:rsidRDefault="008021D3">
      <w:pPr>
        <w:spacing w:after="60"/>
      </w:pPr>
      <w:r w:rsidRPr="00300F8F">
        <w:rPr>
          <w:b/>
          <w:bCs/>
          <w:color w:val="39575B" w:themeColor="accent6" w:themeShade="80"/>
        </w:rPr>
        <w:t>Escala de prioridad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64CFC" w14:paraId="2495B767"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9C3636F" w14:textId="77777777" w:rsidR="00C64CFC" w:rsidRDefault="008021D3" w:rsidP="00300F8F">
            <w:r>
              <w:rPr>
                <w:b/>
                <w:bCs/>
                <w:color w:val="FFFFFF"/>
                <w:sz w:val="20"/>
                <w:szCs w:val="20"/>
              </w:rPr>
              <w:t>Prioridad</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B5B6D96" w14:textId="77777777" w:rsidR="00C64CFC" w:rsidRDefault="008021D3" w:rsidP="00300F8F">
            <w:r>
              <w:rPr>
                <w:b/>
                <w:bCs/>
                <w:color w:val="FFFFFF"/>
                <w:sz w:val="20"/>
                <w:szCs w:val="20"/>
              </w:rPr>
              <w:t>Definición</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50F302A1" w14:textId="77777777" w:rsidR="00C64CFC" w:rsidRDefault="008021D3" w:rsidP="00300F8F">
            <w:r>
              <w:rPr>
                <w:b/>
                <w:bCs/>
                <w:color w:val="FFFFFF"/>
                <w:sz w:val="20"/>
                <w:szCs w:val="20"/>
              </w:rPr>
              <w:t>Tiempo máximo de respuesta del CCB</w:t>
            </w:r>
          </w:p>
        </w:tc>
      </w:tr>
      <w:tr w:rsidR="00C64CFC" w14:paraId="4D1221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C945D8" w14:textId="77777777" w:rsidR="00C64CFC" w:rsidRDefault="008021D3">
            <w:r>
              <w:rPr>
                <w:sz w:val="20"/>
                <w:szCs w:val="20"/>
              </w:rPr>
              <w:t>Crítica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2FAFF5" w14:textId="77777777" w:rsidR="00C64CFC" w:rsidRDefault="008021D3">
            <w:r>
              <w:rPr>
                <w:sz w:val="20"/>
                <w:szCs w:val="20"/>
              </w:rPr>
              <w:t>Bloquea una entrega o produce fallo en producción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A47593" w14:textId="77777777" w:rsidR="00C64CFC" w:rsidRDefault="008021D3">
            <w:r>
              <w:rPr>
                <w:sz w:val="20"/>
                <w:szCs w:val="20"/>
              </w:rPr>
              <w:t>24 horas</w:t>
            </w:r>
          </w:p>
        </w:tc>
      </w:tr>
      <w:tr w:rsidR="00C64CFC" w14:paraId="55B16D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C2BAD2" w14:textId="77777777" w:rsidR="00C64CFC" w:rsidRDefault="008021D3">
            <w:r>
              <w:rPr>
                <w:sz w:val="20"/>
                <w:szCs w:val="20"/>
              </w:rPr>
              <w:t>Alta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8F4B33E" w14:textId="77777777" w:rsidR="00C64CFC" w:rsidRDefault="008021D3">
            <w:r>
              <w:rPr>
                <w:sz w:val="20"/>
                <w:szCs w:val="20"/>
              </w:rPr>
              <w:t>Impacta el sprint actual o un hito cercano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A6F4DE" w14:textId="77777777" w:rsidR="00C64CFC" w:rsidRDefault="008021D3">
            <w:r>
              <w:rPr>
                <w:sz w:val="20"/>
                <w:szCs w:val="20"/>
              </w:rPr>
              <w:t>3 días hábiles</w:t>
            </w:r>
          </w:p>
        </w:tc>
      </w:tr>
      <w:tr w:rsidR="00C64CFC" w14:paraId="52D605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AB1CB6" w14:textId="77777777" w:rsidR="00C64CFC" w:rsidRDefault="008021D3">
            <w:r>
              <w:rPr>
                <w:sz w:val="20"/>
                <w:szCs w:val="20"/>
              </w:rPr>
              <w:lastRenderedPageBreak/>
              <w:t>Media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BBED7C" w14:textId="77777777" w:rsidR="00C64CFC" w:rsidRDefault="008021D3">
            <w:r>
              <w:rPr>
                <w:sz w:val="20"/>
                <w:szCs w:val="20"/>
              </w:rPr>
              <w:t>Puede abordarse en el próximo sprint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35D13F" w14:textId="77777777" w:rsidR="00C64CFC" w:rsidRDefault="008021D3">
            <w:r>
              <w:rPr>
                <w:sz w:val="20"/>
                <w:szCs w:val="20"/>
              </w:rPr>
              <w:t>1 semana</w:t>
            </w:r>
          </w:p>
        </w:tc>
      </w:tr>
      <w:tr w:rsidR="00C64CFC" w14:paraId="6E4AC6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DB745D" w14:textId="77777777" w:rsidR="00C64CFC" w:rsidRDefault="008021D3">
            <w:r>
              <w:rPr>
                <w:sz w:val="20"/>
                <w:szCs w:val="20"/>
              </w:rPr>
              <w:t>Baja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C08BDC" w14:textId="77777777" w:rsidR="00C64CFC" w:rsidRDefault="008021D3">
            <w:r>
              <w:rPr>
                <w:sz w:val="20"/>
                <w:szCs w:val="20"/>
              </w:rPr>
              <w:t>Sin restricción de tiempo; puede ir al backlog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272342" w14:textId="77777777" w:rsidR="00C64CFC" w:rsidRDefault="008021D3">
            <w:r>
              <w:rPr>
                <w:sz w:val="20"/>
                <w:szCs w:val="20"/>
              </w:rPr>
              <w:t>Próxima reunión CCB</w:t>
            </w:r>
          </w:p>
        </w:tc>
      </w:tr>
    </w:tbl>
    <w:p w14:paraId="36C2364D" w14:textId="77777777" w:rsidR="008021D3" w:rsidRDefault="008021D3"/>
    <w:sectPr w:rsidR="008021D3">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2618" w14:textId="77777777" w:rsidR="008021D3" w:rsidRDefault="008021D3">
      <w:r>
        <w:separator/>
      </w:r>
    </w:p>
  </w:endnote>
  <w:endnote w:type="continuationSeparator" w:id="0">
    <w:p w14:paraId="51DA67D3" w14:textId="77777777" w:rsidR="008021D3" w:rsidRDefault="0080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88C5" w14:textId="320E1D08" w:rsidR="00C64CFC" w:rsidRDefault="008021D3">
    <w:pPr>
      <w:pBdr>
        <w:top w:val="single" w:sz="4" w:space="1" w:color="DDDDDD"/>
      </w:pBdr>
      <w:tabs>
        <w:tab w:val="right" w:pos="9026"/>
      </w:tabs>
      <w:spacing w:before="80"/>
    </w:pPr>
    <w:r>
      <w:rPr>
        <w:color w:val="777777"/>
        <w:sz w:val="16"/>
        <w:szCs w:val="16"/>
      </w:rPr>
      <w:t>Plantilla RFC — Gestión de Cambios de Requisitos</w:t>
    </w:r>
    <w:r>
      <w:rPr>
        <w:color w:val="777777"/>
        <w:sz w:val="16"/>
        <w:szCs w:val="16"/>
      </w:rPr>
      <w:tab/>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E352C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1358" w14:textId="77777777" w:rsidR="008021D3" w:rsidRDefault="008021D3">
      <w:r>
        <w:separator/>
      </w:r>
    </w:p>
  </w:footnote>
  <w:footnote w:type="continuationSeparator" w:id="0">
    <w:p w14:paraId="0E155F0B" w14:textId="77777777" w:rsidR="008021D3" w:rsidRDefault="0080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2395" w14:textId="77777777" w:rsidR="00C64CFC" w:rsidRPr="00300F8F" w:rsidRDefault="008021D3" w:rsidP="00300F8F">
    <w:pPr>
      <w:pBdr>
        <w:bottom w:val="single" w:sz="6" w:space="1" w:color="558288" w:themeColor="accent6" w:themeShade="BF"/>
      </w:pBdr>
      <w:tabs>
        <w:tab w:val="right" w:pos="9026"/>
      </w:tabs>
      <w:spacing w:after="80"/>
      <w:rPr>
        <w:color w:val="39575B" w:themeColor="accent6" w:themeShade="80"/>
      </w:rPr>
    </w:pPr>
    <w:r w:rsidRPr="00300F8F">
      <w:rPr>
        <w:b/>
        <w:bCs/>
        <w:color w:val="39575B" w:themeColor="accent6" w:themeShade="80"/>
        <w:sz w:val="18"/>
        <w:szCs w:val="18"/>
      </w:rPr>
      <w:t>Solicitud de Control de Cambios (RFC)</w:t>
    </w:r>
    <w:r w:rsidRPr="00300F8F">
      <w:rPr>
        <w:color w:val="39575B" w:themeColor="accent6" w:themeShade="80"/>
        <w:sz w:val="18"/>
        <w:szCs w:val="18"/>
      </w:rPr>
      <w:tab/>
    </w:r>
    <w:r w:rsidRPr="00300F8F">
      <w:rPr>
        <w:color w:val="39575B" w:themeColor="accent6" w:themeShade="80"/>
        <w:sz w:val="18"/>
        <w:szCs w:val="18"/>
      </w:rPr>
      <w:t>RFC-C1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D85A"/>
    <w:multiLevelType w:val="hybridMultilevel"/>
    <w:tmpl w:val="5C1273D2"/>
    <w:lvl w:ilvl="0" w:tplc="A4221B26">
      <w:start w:val="1"/>
      <w:numFmt w:val="bullet"/>
      <w:lvlText w:val="•"/>
      <w:lvlJc w:val="left"/>
      <w:pPr>
        <w:ind w:left="720" w:hanging="360"/>
      </w:pPr>
    </w:lvl>
    <w:lvl w:ilvl="1" w:tplc="D9FE99FE">
      <w:numFmt w:val="decimal"/>
      <w:lvlText w:val=""/>
      <w:lvlJc w:val="left"/>
    </w:lvl>
    <w:lvl w:ilvl="2" w:tplc="1A40485A">
      <w:numFmt w:val="decimal"/>
      <w:lvlText w:val=""/>
      <w:lvlJc w:val="left"/>
    </w:lvl>
    <w:lvl w:ilvl="3" w:tplc="1C02E28C">
      <w:numFmt w:val="decimal"/>
      <w:lvlText w:val=""/>
      <w:lvlJc w:val="left"/>
    </w:lvl>
    <w:lvl w:ilvl="4" w:tplc="C32047A2">
      <w:numFmt w:val="decimal"/>
      <w:lvlText w:val=""/>
      <w:lvlJc w:val="left"/>
    </w:lvl>
    <w:lvl w:ilvl="5" w:tplc="61988B5E">
      <w:numFmt w:val="decimal"/>
      <w:lvlText w:val=""/>
      <w:lvlJc w:val="left"/>
    </w:lvl>
    <w:lvl w:ilvl="6" w:tplc="13FABA62">
      <w:numFmt w:val="decimal"/>
      <w:lvlText w:val=""/>
      <w:lvlJc w:val="left"/>
    </w:lvl>
    <w:lvl w:ilvl="7" w:tplc="CAB897E8">
      <w:numFmt w:val="decimal"/>
      <w:lvlText w:val=""/>
      <w:lvlJc w:val="left"/>
    </w:lvl>
    <w:lvl w:ilvl="8" w:tplc="2A9291E4">
      <w:numFmt w:val="decimal"/>
      <w:lvlText w:val=""/>
      <w:lvlJc w:val="left"/>
    </w:lvl>
  </w:abstractNum>
  <w:abstractNum w:abstractNumId="1" w15:restartNumberingAfterBreak="0">
    <w:nsid w:val="3E385714"/>
    <w:multiLevelType w:val="hybridMultilevel"/>
    <w:tmpl w:val="13B682A0"/>
    <w:lvl w:ilvl="0" w:tplc="AB98870A">
      <w:start w:val="1"/>
      <w:numFmt w:val="bullet"/>
      <w:lvlText w:val="●"/>
      <w:lvlJc w:val="left"/>
      <w:pPr>
        <w:ind w:left="720" w:hanging="360"/>
      </w:pPr>
    </w:lvl>
    <w:lvl w:ilvl="1" w:tplc="1B96CA3C">
      <w:start w:val="1"/>
      <w:numFmt w:val="bullet"/>
      <w:lvlText w:val="○"/>
      <w:lvlJc w:val="left"/>
      <w:pPr>
        <w:ind w:left="1440" w:hanging="360"/>
      </w:pPr>
    </w:lvl>
    <w:lvl w:ilvl="2" w:tplc="05D873C8">
      <w:start w:val="1"/>
      <w:numFmt w:val="bullet"/>
      <w:lvlText w:val="■"/>
      <w:lvlJc w:val="left"/>
      <w:pPr>
        <w:ind w:left="2160" w:hanging="360"/>
      </w:pPr>
    </w:lvl>
    <w:lvl w:ilvl="3" w:tplc="5FB87D54">
      <w:start w:val="1"/>
      <w:numFmt w:val="bullet"/>
      <w:lvlText w:val="●"/>
      <w:lvlJc w:val="left"/>
      <w:pPr>
        <w:ind w:left="2880" w:hanging="360"/>
      </w:pPr>
    </w:lvl>
    <w:lvl w:ilvl="4" w:tplc="5F386CE2">
      <w:start w:val="1"/>
      <w:numFmt w:val="bullet"/>
      <w:lvlText w:val="○"/>
      <w:lvlJc w:val="left"/>
      <w:pPr>
        <w:ind w:left="3600" w:hanging="360"/>
      </w:pPr>
    </w:lvl>
    <w:lvl w:ilvl="5" w:tplc="BBA8BD8C">
      <w:start w:val="1"/>
      <w:numFmt w:val="bullet"/>
      <w:lvlText w:val="■"/>
      <w:lvlJc w:val="left"/>
      <w:pPr>
        <w:ind w:left="4320" w:hanging="360"/>
      </w:pPr>
    </w:lvl>
    <w:lvl w:ilvl="6" w:tplc="2EE0C010">
      <w:start w:val="1"/>
      <w:numFmt w:val="bullet"/>
      <w:lvlText w:val="●"/>
      <w:lvlJc w:val="left"/>
      <w:pPr>
        <w:ind w:left="5040" w:hanging="360"/>
      </w:pPr>
    </w:lvl>
    <w:lvl w:ilvl="7" w:tplc="BD7A91AC">
      <w:start w:val="1"/>
      <w:numFmt w:val="bullet"/>
      <w:lvlText w:val="●"/>
      <w:lvlJc w:val="left"/>
      <w:pPr>
        <w:ind w:left="5760" w:hanging="360"/>
      </w:pPr>
    </w:lvl>
    <w:lvl w:ilvl="8" w:tplc="E2987102">
      <w:start w:val="1"/>
      <w:numFmt w:val="bullet"/>
      <w:lvlText w:val="●"/>
      <w:lvlJc w:val="left"/>
      <w:pPr>
        <w:ind w:left="6480" w:hanging="360"/>
      </w:pPr>
    </w:lvl>
  </w:abstractNum>
  <w:num w:numId="1" w16cid:durableId="516694699">
    <w:abstractNumId w:val="1"/>
    <w:lvlOverride w:ilvl="0">
      <w:startOverride w:val="1"/>
    </w:lvlOverride>
  </w:num>
  <w:num w:numId="2" w16cid:durableId="1481070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10898"/>
    <w:rsid w:val="002F231D"/>
    <w:rsid w:val="00300F8F"/>
    <w:rsid w:val="006E3E30"/>
    <w:rsid w:val="008021D3"/>
    <w:rsid w:val="00C64CFC"/>
    <w:rsid w:val="00E352C9"/>
    <w:rsid w:val="00EE112C"/>
    <w:rsid w:val="233313DA"/>
    <w:rsid w:val="2FE2F812"/>
    <w:rsid w:val="3E054434"/>
    <w:rsid w:val="453EB13D"/>
    <w:rsid w:val="53D10898"/>
    <w:rsid w:val="5977CB27"/>
    <w:rsid w:val="6A87CD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D504"/>
  <w15:docId w15:val="{3B463EF4-2271-4F3B-BCA1-76A88E21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60" w:after="200"/>
      <w:outlineLvl w:val="0"/>
    </w:pPr>
    <w:rPr>
      <w:b/>
      <w:bCs/>
      <w:sz w:val="36"/>
      <w:szCs w:val="36"/>
    </w:rPr>
  </w:style>
  <w:style w:type="paragraph" w:customStyle="1" w:styleId="heading20">
    <w:name w:val="heading 20"/>
    <w:qFormat/>
    <w:pPr>
      <w:spacing w:before="280" w:after="120"/>
      <w:outlineLvl w:val="1"/>
    </w:pPr>
    <w:rPr>
      <w:b/>
      <w:bCs/>
      <w:color w:val="993556"/>
      <w:sz w:val="26"/>
      <w:szCs w:val="26"/>
    </w:rPr>
  </w:style>
  <w:style w:type="paragraph" w:styleId="Encabezado">
    <w:name w:val="header"/>
    <w:basedOn w:val="Normal"/>
    <w:link w:val="EncabezadoCar"/>
    <w:uiPriority w:val="99"/>
    <w:unhideWhenUsed/>
    <w:rsid w:val="00E352C9"/>
    <w:pPr>
      <w:tabs>
        <w:tab w:val="center" w:pos="4419"/>
        <w:tab w:val="right" w:pos="8838"/>
      </w:tabs>
    </w:pPr>
  </w:style>
  <w:style w:type="character" w:customStyle="1" w:styleId="EncabezadoCar">
    <w:name w:val="Encabezado Car"/>
    <w:basedOn w:val="Fuentedeprrafopredeter"/>
    <w:link w:val="Encabezado"/>
    <w:uiPriority w:val="99"/>
    <w:rsid w:val="00E352C9"/>
  </w:style>
  <w:style w:type="paragraph" w:styleId="Piedepgina">
    <w:name w:val="footer"/>
    <w:basedOn w:val="Normal"/>
    <w:link w:val="PiedepginaCar"/>
    <w:uiPriority w:val="99"/>
    <w:unhideWhenUsed/>
    <w:rsid w:val="00E352C9"/>
    <w:pPr>
      <w:tabs>
        <w:tab w:val="center" w:pos="4419"/>
        <w:tab w:val="right" w:pos="8838"/>
      </w:tabs>
    </w:pPr>
  </w:style>
  <w:style w:type="character" w:customStyle="1" w:styleId="PiedepginaCar">
    <w:name w:val="Pie de página Car"/>
    <w:basedOn w:val="Fuentedeprrafopredeter"/>
    <w:link w:val="Piedepgina"/>
    <w:uiPriority w:val="99"/>
    <w:rsid w:val="00E3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1-UPB">
  <a:themeElements>
    <a:clrScheme name="UPB">
      <a:dk1>
        <a:srgbClr val="000000"/>
      </a:dk1>
      <a:lt1>
        <a:srgbClr val="FFFFFF"/>
      </a:lt1>
      <a:dk2>
        <a:srgbClr val="000087"/>
      </a:dk2>
      <a:lt2>
        <a:srgbClr val="5882F8"/>
      </a:lt2>
      <a:accent1>
        <a:srgbClr val="D0EB00"/>
      </a:accent1>
      <a:accent2>
        <a:srgbClr val="AD3DFF"/>
      </a:accent2>
      <a:accent3>
        <a:srgbClr val="DF7D00"/>
      </a:accent3>
      <a:accent4>
        <a:srgbClr val="FFCD28"/>
      </a:accent4>
      <a:accent5>
        <a:srgbClr val="E50213"/>
      </a:accent5>
      <a:accent6>
        <a:srgbClr val="7CA7AD"/>
      </a:accent6>
      <a:hlink>
        <a:srgbClr val="000087"/>
      </a:hlink>
      <a:folHlink>
        <a:srgbClr val="FFCD28"/>
      </a:folHlink>
    </a:clrScheme>
    <a:fontScheme name="Roboto">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UPB" id="{A521A89D-A243-1942-A813-F5562B35CD78}" vid="{16195D9E-EAD6-9045-B52E-AAB3247707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F1536-04E1-4888-8157-41C6911A5CD0}">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2.xml><?xml version="1.0" encoding="utf-8"?>
<ds:datastoreItem xmlns:ds="http://schemas.openxmlformats.org/officeDocument/2006/customXml" ds:itemID="{CCCE3F25-2FBC-4A21-A06F-1FEDFA93EBDB}">
  <ds:schemaRefs>
    <ds:schemaRef ds:uri="http://schemas.microsoft.com/sharepoint/v3/contenttype/forms"/>
  </ds:schemaRefs>
</ds:datastoreItem>
</file>

<file path=customXml/itemProps3.xml><?xml version="1.0" encoding="utf-8"?>
<ds:datastoreItem xmlns:ds="http://schemas.openxmlformats.org/officeDocument/2006/customXml" ds:itemID="{A7723EBE-ADEA-4C93-B2DD-E11C9E06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1036</Words>
  <Characters>5428</Characters>
  <Application>Microsoft Office Word</Application>
  <DocSecurity>0</DocSecurity>
  <Lines>295</Lines>
  <Paragraphs>167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Control de Cambios</dc:title>
  <dc:subject/>
  <dc:creator>Un-named</dc:creator>
  <cp:keywords/>
  <dc:description/>
  <cp:lastModifiedBy>Maria Camila Arroyave Corrales</cp:lastModifiedBy>
  <cp:revision>12</cp:revision>
  <dcterms:created xsi:type="dcterms:W3CDTF">2026-06-09T06:18:00Z</dcterms:created>
  <dcterms:modified xsi:type="dcterms:W3CDTF">2026-06-19T21:31:00Z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i4>231400</vt:i4>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