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82D99" w:rsidRDefault="00482D99"/>
    <w:p w14:paraId="0A37501D" w14:textId="77777777" w:rsidR="00482D99" w:rsidRDefault="00482D99"/>
    <w:p w14:paraId="5DAB6C7B" w14:textId="77777777" w:rsidR="00482D99" w:rsidRDefault="00482D99"/>
    <w:p w14:paraId="02EB378F" w14:textId="77777777" w:rsidR="00482D99" w:rsidRDefault="00482D99"/>
    <w:p w14:paraId="6A05A809" w14:textId="77777777" w:rsidR="00482D99" w:rsidRDefault="00482D99"/>
    <w:p w14:paraId="5A39BBE3" w14:textId="77777777" w:rsidR="00482D99" w:rsidRDefault="00482D99"/>
    <w:p w14:paraId="44EAFD9C" w14:textId="75DD72B0" w:rsidR="00482D99" w:rsidRDefault="00482D99" w:rsidP="50A4DC23"/>
    <w:p w14:paraId="4B94D5A5" w14:textId="77777777" w:rsidR="00482D99" w:rsidRDefault="00482D99"/>
    <w:p w14:paraId="3DEEC669" w14:textId="77777777" w:rsidR="00482D99" w:rsidRDefault="00482D99"/>
    <w:p w14:paraId="3656B9AB" w14:textId="77777777" w:rsidR="00482D99" w:rsidRDefault="00482D99"/>
    <w:p w14:paraId="45FB0818" w14:textId="77777777" w:rsidR="00482D99" w:rsidRDefault="00482D99"/>
    <w:p w14:paraId="049F31CB" w14:textId="77777777" w:rsidR="00482D99" w:rsidRDefault="00482D99"/>
    <w:p w14:paraId="53128261" w14:textId="77777777" w:rsidR="00482D99" w:rsidRDefault="00482D99"/>
    <w:p w14:paraId="62486C05" w14:textId="77777777" w:rsidR="00482D99" w:rsidRDefault="00482D99"/>
    <w:p w14:paraId="4101652C" w14:textId="77777777" w:rsidR="00482D99" w:rsidRDefault="00482D99"/>
    <w:p w14:paraId="4B99056E" w14:textId="77777777" w:rsidR="00482D99" w:rsidRDefault="00482D99"/>
    <w:p w14:paraId="1299C43A" w14:textId="77777777" w:rsidR="00482D99" w:rsidRDefault="00482D99"/>
    <w:p w14:paraId="4DDBEF00" w14:textId="77777777" w:rsidR="00482D99" w:rsidRDefault="00482D99"/>
    <w:p w14:paraId="3461D779" w14:textId="77777777" w:rsidR="00482D99" w:rsidRDefault="00482D99"/>
    <w:p w14:paraId="3CF2D8B6" w14:textId="77777777" w:rsidR="00482D99" w:rsidRDefault="00482D99"/>
    <w:p w14:paraId="0FB78278" w14:textId="77777777" w:rsidR="00482D99" w:rsidRDefault="00482D99"/>
    <w:p w14:paraId="1FC39945" w14:textId="77777777" w:rsidR="00482D99" w:rsidRDefault="00482D99"/>
    <w:p w14:paraId="0562CB0E" w14:textId="77777777" w:rsidR="00482D99" w:rsidRDefault="00482D99"/>
    <w:p w14:paraId="34CE0A41" w14:textId="77777777" w:rsidR="00482D99" w:rsidRDefault="00482D99"/>
    <w:p w14:paraId="62EBF3C5"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6D98A12B" w14:textId="77777777">
        <w:tc>
          <w:tcPr>
            <w:tcW w:w="5764" w:type="dxa"/>
          </w:tcPr>
          <w:p w14:paraId="2946DB82" w14:textId="77777777" w:rsidR="00482D99" w:rsidRDefault="00482D99">
            <w:pPr>
              <w:pStyle w:val="Portada"/>
              <w:rPr>
                <w:rFonts w:ascii="Arial" w:hAnsi="Arial" w:cs="Arial"/>
                <w:b/>
                <w:bCs/>
                <w:color w:val="241A61"/>
                <w:sz w:val="30"/>
              </w:rPr>
            </w:pPr>
          </w:p>
        </w:tc>
      </w:tr>
    </w:tbl>
    <w:p w14:paraId="64E7D6EC" w14:textId="77777777" w:rsidR="00482D99" w:rsidRDefault="00482D99" w:rsidP="00896024">
      <w:pPr>
        <w:pStyle w:val="EstiloPortadaArial15ptNegritaColorpersonalizadoRGB36"/>
      </w:pPr>
      <w:r>
        <w:t>Especificación de requisitos de software</w:t>
      </w:r>
    </w:p>
    <w:p w14:paraId="5997CC1D" w14:textId="77777777" w:rsidR="00482D99" w:rsidRDefault="00482D99">
      <w:pPr>
        <w:pStyle w:val="Portada"/>
        <w:ind w:left="2880"/>
        <w:rPr>
          <w:rFonts w:ascii="Arial" w:hAnsi="Arial" w:cs="Arial"/>
          <w:b/>
          <w:bCs/>
        </w:rPr>
      </w:pPr>
    </w:p>
    <w:p w14:paraId="5B1F72AB" w14:textId="77777777" w:rsidR="00482D99" w:rsidRDefault="00482D99" w:rsidP="00896024">
      <w:pPr>
        <w:pStyle w:val="EstiloPortadaArialNegritaColorpersonalizadoRGB36"/>
      </w:pPr>
      <w:r>
        <w:t>Proyecto: Simulador de Transmisión Mecánica</w:t>
      </w:r>
    </w:p>
    <w:p w14:paraId="6D163D91" w14:textId="77777777" w:rsidR="00482D99" w:rsidRDefault="00482D99">
      <w:pPr>
        <w:pStyle w:val="Lista2"/>
        <w:ind w:left="3163"/>
        <w:rPr>
          <w:rFonts w:cs="Arial"/>
        </w:rPr>
      </w:pPr>
      <w:r>
        <w:t>Revisión 1.0</w:t>
      </w:r>
    </w:p>
    <w:p w14:paraId="110FFD37" w14:textId="77777777" w:rsidR="00482D99" w:rsidRDefault="00482D99">
      <w:pPr>
        <w:ind w:left="2700"/>
      </w:pPr>
    </w:p>
    <w:p w14:paraId="6B699379" w14:textId="77777777" w:rsidR="00482D99" w:rsidRDefault="00482D99">
      <w:pPr>
        <w:ind w:left="2700"/>
      </w:pPr>
    </w:p>
    <w:p w14:paraId="3FE9F23F" w14:textId="77777777" w:rsidR="00482D99" w:rsidRDefault="00482D99">
      <w:pPr>
        <w:ind w:left="2700"/>
      </w:pPr>
    </w:p>
    <w:p w14:paraId="1F72F646" w14:textId="77777777" w:rsidR="00482D99" w:rsidRDefault="00482D99">
      <w:pPr>
        <w:ind w:left="2700"/>
      </w:pPr>
    </w:p>
    <w:p w14:paraId="08CE6F91" w14:textId="77777777" w:rsidR="00482D99" w:rsidRDefault="00482D99">
      <w:pPr>
        <w:ind w:left="2700"/>
      </w:pPr>
    </w:p>
    <w:p w14:paraId="61CDCEAD" w14:textId="77777777" w:rsidR="00482D99" w:rsidRDefault="00482D99">
      <w:pPr>
        <w:ind w:left="2700"/>
      </w:pPr>
    </w:p>
    <w:p w14:paraId="6BB9E253" w14:textId="77777777" w:rsidR="00482D99" w:rsidRDefault="00482D99">
      <w:pPr>
        <w:ind w:left="2700"/>
      </w:pPr>
    </w:p>
    <w:p w14:paraId="23DE523C" w14:textId="77777777" w:rsidR="00482D99" w:rsidRDefault="00482D99">
      <w:pPr>
        <w:ind w:left="2700"/>
      </w:pPr>
    </w:p>
    <w:p w14:paraId="52E56223" w14:textId="77777777" w:rsidR="00482D99" w:rsidRDefault="00482D99">
      <w:pPr>
        <w:ind w:left="2700"/>
      </w:pPr>
    </w:p>
    <w:p w14:paraId="07547A01" w14:textId="77777777" w:rsidR="00482D99" w:rsidRDefault="00482D99">
      <w:pPr>
        <w:ind w:left="2700"/>
      </w:pPr>
    </w:p>
    <w:p w14:paraId="5043CB0F" w14:textId="77777777" w:rsidR="00482D99" w:rsidRDefault="00482D99">
      <w:pPr>
        <w:ind w:left="2700"/>
      </w:pPr>
    </w:p>
    <w:p w14:paraId="07459315" w14:textId="77777777" w:rsidR="00482D99" w:rsidRDefault="00482D99">
      <w:pPr>
        <w:ind w:left="2700"/>
      </w:pPr>
    </w:p>
    <w:p w14:paraId="6537F28F" w14:textId="77777777" w:rsidR="00482D99" w:rsidRDefault="00482D99">
      <w:pPr>
        <w:ind w:left="2700"/>
      </w:pPr>
    </w:p>
    <w:p w14:paraId="6DFB9E20" w14:textId="77777777" w:rsidR="00482D99" w:rsidRDefault="00482D99">
      <w:pPr>
        <w:ind w:left="2700"/>
      </w:pPr>
    </w:p>
    <w:p w14:paraId="70DF9E56" w14:textId="77777777" w:rsidR="00482D99" w:rsidRDefault="00482D99">
      <w:pPr>
        <w:ind w:left="2700"/>
      </w:pPr>
    </w:p>
    <w:p w14:paraId="44E871BC" w14:textId="77777777" w:rsidR="00482D99" w:rsidRDefault="00482D99">
      <w:pPr>
        <w:ind w:left="2700"/>
      </w:pPr>
    </w:p>
    <w:p w14:paraId="144A5D23"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1BA37746" w14:textId="77777777" w:rsidTr="50A4DC23">
        <w:tc>
          <w:tcPr>
            <w:tcW w:w="2125" w:type="dxa"/>
            <w:vAlign w:val="center"/>
          </w:tcPr>
          <w:p w14:paraId="738610EB" w14:textId="5D5BF41B" w:rsidR="00482D99" w:rsidRPr="00393AF2" w:rsidRDefault="00482D99" w:rsidP="00393AF2">
            <w:pPr>
              <w:jc w:val="center"/>
            </w:pPr>
            <w:r>
              <w:t>V1.0</w:t>
            </w:r>
          </w:p>
        </w:tc>
        <w:tc>
          <w:tcPr>
            <w:tcW w:w="825" w:type="dxa"/>
            <w:vAlign w:val="center"/>
          </w:tcPr>
          <w:p w14:paraId="637805D2" w14:textId="77777777" w:rsidR="00482D99" w:rsidRDefault="00482D99" w:rsidP="00393AF2">
            <w:pPr>
              <w:jc w:val="center"/>
            </w:pPr>
            <w:r>
              <w:t>13/08/2026</w:t>
            </w:r>
          </w:p>
        </w:tc>
        <w:tc>
          <w:tcPr>
            <w:tcW w:w="2994" w:type="dxa"/>
            <w:vAlign w:val="bottom"/>
          </w:tcPr>
          <w:p w14:paraId="463F29E8" w14:textId="77777777" w:rsidR="00482D99" w:rsidRDefault="00482D99" w:rsidP="00393AF2">
            <w:pPr>
              <w:jc w:val="right"/>
              <w:rPr>
                <w:rFonts w:cs="Arial"/>
                <w:color w:val="241A61"/>
                <w:sz w:val="18"/>
              </w:rPr>
            </w:pPr>
            <w:r>
              <w:t>Versión inicial del documento</w:t>
            </w:r>
          </w:p>
          <w:p w14:paraId="6432BB9D" w14:textId="77777777" w:rsidR="00482D99" w:rsidRDefault="00482D99" w:rsidP="00393AF2">
            <w:pPr>
              <w:jc w:val="right"/>
              <w:rPr>
                <w:rFonts w:cs="Arial"/>
                <w:color w:val="241A61"/>
                <w:sz w:val="18"/>
              </w:rPr>
            </w:pPr>
          </w:p>
        </w:tc>
      </w:tr>
    </w:tbl>
    <w:p w14:paraId="3B7B4B86" w14:textId="77777777" w:rsidR="00482D99" w:rsidRDefault="00482D99">
      <w:pPr>
        <w:pStyle w:val="Textoindependiente"/>
        <w:sectPr w:rsidR="00482D99">
          <w:headerReference w:type="default"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2DBF0D7D" w14:textId="77777777" w:rsidR="00482D99" w:rsidRDefault="00482D99">
      <w:pPr>
        <w:pStyle w:val="Textoindependiente"/>
      </w:pPr>
    </w:p>
    <w:p w14:paraId="6B62F1B3" w14:textId="77777777" w:rsidR="00482D99" w:rsidRDefault="00482D99">
      <w:pPr>
        <w:pStyle w:val="Textoindependiente"/>
      </w:pPr>
    </w:p>
    <w:p w14:paraId="02F2C34E" w14:textId="77777777" w:rsidR="00482D99" w:rsidRDefault="00482D99">
      <w:pPr>
        <w:pStyle w:val="Textoindependiente"/>
      </w:pPr>
    </w:p>
    <w:p w14:paraId="680A4E5D" w14:textId="77777777" w:rsidR="00482D99" w:rsidRDefault="00482D99">
      <w:pPr>
        <w:pStyle w:val="Textoindependiente"/>
      </w:pPr>
    </w:p>
    <w:p w14:paraId="19219836" w14:textId="77777777" w:rsidR="00482D99" w:rsidRDefault="00482D99">
      <w:pPr>
        <w:pStyle w:val="Textoindependiente"/>
      </w:pPr>
    </w:p>
    <w:p w14:paraId="296FEF7D" w14:textId="77777777" w:rsidR="00482D99" w:rsidRDefault="00482D99">
      <w:pPr>
        <w:pStyle w:val="Textoindependiente"/>
      </w:pPr>
    </w:p>
    <w:p w14:paraId="7194DBDC" w14:textId="77777777" w:rsidR="00482D99" w:rsidRDefault="00482D99">
      <w:pPr>
        <w:pStyle w:val="Textoindependiente"/>
      </w:pPr>
    </w:p>
    <w:p w14:paraId="769D0D3C" w14:textId="77777777" w:rsidR="00482D99" w:rsidRDefault="00482D99">
      <w:pPr>
        <w:pStyle w:val="Textoindependiente"/>
      </w:pPr>
    </w:p>
    <w:p w14:paraId="54CD245A" w14:textId="77777777" w:rsidR="00482D99" w:rsidRDefault="00482D99">
      <w:pPr>
        <w:pStyle w:val="Textoindependiente"/>
      </w:pPr>
    </w:p>
    <w:p w14:paraId="1231BE67" w14:textId="77777777" w:rsidR="00482D99" w:rsidRDefault="00482D99">
      <w:pPr>
        <w:pStyle w:val="Textoindependiente"/>
      </w:pPr>
    </w:p>
    <w:p w14:paraId="36FEB5B0" w14:textId="77777777" w:rsidR="00482D99" w:rsidRDefault="00482D99">
      <w:pPr>
        <w:pStyle w:val="Textoindependiente"/>
      </w:pPr>
    </w:p>
    <w:p w14:paraId="30D7AA69" w14:textId="77777777" w:rsidR="00482D99" w:rsidRDefault="00482D99">
      <w:pPr>
        <w:pStyle w:val="Textoindependiente"/>
      </w:pPr>
    </w:p>
    <w:p w14:paraId="7196D064" w14:textId="77777777" w:rsidR="00482D99" w:rsidRDefault="00482D99">
      <w:pPr>
        <w:pStyle w:val="Textoindependiente"/>
      </w:pPr>
    </w:p>
    <w:p w14:paraId="34FF1C98" w14:textId="77777777" w:rsidR="00482D99" w:rsidRDefault="00482D99">
      <w:pPr>
        <w:pStyle w:val="Textoindependiente"/>
      </w:pPr>
    </w:p>
    <w:p w14:paraId="6D072C0D" w14:textId="77777777" w:rsidR="00482D99" w:rsidRDefault="00482D99">
      <w:pPr>
        <w:pStyle w:val="Textoindependiente"/>
      </w:pPr>
    </w:p>
    <w:p w14:paraId="48A21919" w14:textId="77777777" w:rsidR="00482D99" w:rsidRDefault="00482D99">
      <w:pPr>
        <w:pStyle w:val="Textoindependiente"/>
      </w:pPr>
    </w:p>
    <w:p w14:paraId="6BD18F9B" w14:textId="77777777" w:rsidR="00482D99" w:rsidRDefault="00482D99">
      <w:pPr>
        <w:pStyle w:val="Textoindependiente"/>
      </w:pPr>
    </w:p>
    <w:p w14:paraId="238601FE" w14:textId="77777777" w:rsidR="00482D99" w:rsidRDefault="00482D99">
      <w:pPr>
        <w:pStyle w:val="Textoindependiente"/>
      </w:pPr>
    </w:p>
    <w:p w14:paraId="0F3CABC7" w14:textId="77777777" w:rsidR="00482D99" w:rsidRDefault="00482D99">
      <w:pPr>
        <w:pStyle w:val="Textoindependiente"/>
      </w:pPr>
    </w:p>
    <w:p w14:paraId="5B08B5D1" w14:textId="77777777" w:rsidR="00482D99" w:rsidRDefault="00482D99">
      <w:pPr>
        <w:pStyle w:val="Textoindependiente"/>
      </w:pPr>
    </w:p>
    <w:p w14:paraId="16DEB4AB" w14:textId="77777777" w:rsidR="00482D99" w:rsidRDefault="00482D99">
      <w:pPr>
        <w:pStyle w:val="Textoindependiente"/>
      </w:pPr>
    </w:p>
    <w:p w14:paraId="0AD9C6F4" w14:textId="77777777" w:rsidR="00482D99" w:rsidRDefault="00482D99">
      <w:pPr>
        <w:pStyle w:val="Textoindependiente"/>
      </w:pPr>
    </w:p>
    <w:p w14:paraId="4B1F511A" w14:textId="77777777" w:rsidR="00482D99" w:rsidRDefault="00482D99">
      <w:pPr>
        <w:pStyle w:val="Textoindependiente"/>
      </w:pPr>
    </w:p>
    <w:p w14:paraId="65F9C3DC" w14:textId="77777777" w:rsidR="00482D99" w:rsidRDefault="00482D99">
      <w:pPr>
        <w:pStyle w:val="Textoindependiente"/>
      </w:pPr>
    </w:p>
    <w:p w14:paraId="5023141B" w14:textId="77777777" w:rsidR="00482D99" w:rsidRDefault="00482D99">
      <w:pPr>
        <w:pStyle w:val="Textoindependiente"/>
      </w:pPr>
    </w:p>
    <w:p w14:paraId="1F3B1409" w14:textId="77777777" w:rsidR="00482D99" w:rsidRDefault="00482D99">
      <w:pPr>
        <w:pStyle w:val="Textoindependiente"/>
      </w:pPr>
    </w:p>
    <w:p w14:paraId="562C75D1" w14:textId="77777777" w:rsidR="00482D99" w:rsidRDefault="00482D99">
      <w:pPr>
        <w:pStyle w:val="Textoindependiente"/>
      </w:pPr>
    </w:p>
    <w:p w14:paraId="664355AD" w14:textId="77777777" w:rsidR="00482D99" w:rsidRDefault="00482D99">
      <w:pPr>
        <w:pStyle w:val="Textoindependiente"/>
      </w:pPr>
    </w:p>
    <w:p w14:paraId="1A965116" w14:textId="77777777" w:rsidR="00482D99" w:rsidRDefault="00482D99">
      <w:pPr>
        <w:pStyle w:val="Textoindependiente"/>
      </w:pPr>
    </w:p>
    <w:p w14:paraId="7DF4E37C" w14:textId="77777777" w:rsidR="00482D99" w:rsidRDefault="00482D99">
      <w:pPr>
        <w:pStyle w:val="Textoindependiente"/>
      </w:pPr>
    </w:p>
    <w:p w14:paraId="44FB30F8" w14:textId="77777777" w:rsidR="00482D99" w:rsidRDefault="00482D99">
      <w:pPr>
        <w:pStyle w:val="Textoindependiente"/>
      </w:pPr>
    </w:p>
    <w:p w14:paraId="1DA6542E" w14:textId="77777777" w:rsidR="00482D99" w:rsidRDefault="00482D99">
      <w:pPr>
        <w:pStyle w:val="Textoindependiente"/>
      </w:pPr>
    </w:p>
    <w:p w14:paraId="02614873" w14:textId="75E7C17D" w:rsidR="00482D99" w:rsidRDefault="00482D99">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p>
    <w:p w14:paraId="6E1831B3" w14:textId="615CA028" w:rsidR="00482D99" w:rsidRDefault="00482D99" w:rsidP="00A97B36">
      <w:pPr>
        <w:pStyle w:val="Titulo1sinnumeracion"/>
        <w:numPr>
          <w:ilvl w:val="0"/>
          <w:numId w:val="0"/>
        </w:numPr>
      </w:pPr>
      <w:bookmarkStart w:id="2" w:name="_Toc33411057"/>
      <w:r>
        <w:lastRenderedPageBreak/>
        <w:t>Ficha del documento</w:t>
      </w:r>
      <w:bookmarkEnd w:id="2"/>
    </w:p>
    <w:p w14:paraId="54E11D2A"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5" w:type="dxa"/>
          <w:bottom w:w="85" w:type="dxa"/>
        </w:tblCellMar>
        <w:tblLook w:val="01E0" w:firstRow="1" w:lastRow="1" w:firstColumn="1" w:lastColumn="1" w:noHBand="0" w:noVBand="0"/>
      </w:tblPr>
      <w:tblGrid>
        <w:gridCol w:w="1176"/>
        <w:gridCol w:w="1079"/>
        <w:gridCol w:w="2995"/>
        <w:gridCol w:w="3244"/>
      </w:tblGrid>
      <w:tr w:rsidR="00541BAB" w:rsidRPr="0031688C" w14:paraId="7417C414" w14:textId="77777777" w:rsidTr="00A97B36">
        <w:tc>
          <w:tcPr>
            <w:tcW w:w="1188" w:type="dxa"/>
            <w:shd w:val="clear" w:color="auto" w:fill="E6E6E6"/>
          </w:tcPr>
          <w:p w14:paraId="48FF8E3E" w14:textId="77777777" w:rsidR="00541BAB" w:rsidRPr="0031688C" w:rsidRDefault="00541BAB" w:rsidP="0031688C">
            <w:pPr>
              <w:jc w:val="center"/>
              <w:rPr>
                <w:b/>
              </w:rPr>
            </w:pPr>
            <w:r w:rsidRPr="0031688C">
              <w:rPr>
                <w:b/>
              </w:rPr>
              <w:t>Fecha</w:t>
            </w:r>
          </w:p>
        </w:tc>
        <w:tc>
          <w:tcPr>
            <w:tcW w:w="1080" w:type="dxa"/>
            <w:shd w:val="clear" w:color="auto" w:fill="E6E6E6"/>
          </w:tcPr>
          <w:p w14:paraId="477FBACC" w14:textId="77777777" w:rsidR="00541BAB" w:rsidRPr="0031688C" w:rsidRDefault="00541BAB" w:rsidP="0031688C">
            <w:pPr>
              <w:jc w:val="center"/>
              <w:rPr>
                <w:b/>
              </w:rPr>
            </w:pPr>
            <w:r w:rsidRPr="0031688C">
              <w:rPr>
                <w:b/>
              </w:rPr>
              <w:t>Revisión</w:t>
            </w:r>
          </w:p>
        </w:tc>
        <w:tc>
          <w:tcPr>
            <w:tcW w:w="3060" w:type="dxa"/>
            <w:shd w:val="clear" w:color="auto" w:fill="E6E6E6"/>
          </w:tcPr>
          <w:p w14:paraId="4C320DDC" w14:textId="77777777" w:rsidR="00541BAB" w:rsidRPr="0031688C" w:rsidRDefault="001A44AD" w:rsidP="0031688C">
            <w:pPr>
              <w:jc w:val="center"/>
              <w:rPr>
                <w:b/>
              </w:rPr>
            </w:pPr>
            <w:r w:rsidRPr="0031688C">
              <w:rPr>
                <w:b/>
              </w:rPr>
              <w:t>Autor</w:t>
            </w:r>
          </w:p>
        </w:tc>
        <w:tc>
          <w:tcPr>
            <w:tcW w:w="3316" w:type="dxa"/>
            <w:shd w:val="clear" w:color="auto" w:fill="E6E6E6"/>
          </w:tcPr>
          <w:p w14:paraId="6745FFEB" w14:textId="77777777" w:rsidR="00541BAB" w:rsidRPr="0031688C" w:rsidRDefault="001A44AD" w:rsidP="0031688C">
            <w:pPr>
              <w:jc w:val="center"/>
              <w:rPr>
                <w:b/>
              </w:rPr>
            </w:pPr>
            <w:r w:rsidRPr="0031688C">
              <w:rPr>
                <w:b/>
              </w:rPr>
              <w:t xml:space="preserve">Verificado </w:t>
            </w:r>
            <w:proofErr w:type="spellStart"/>
            <w:r w:rsidRPr="0031688C">
              <w:rPr>
                <w:b/>
              </w:rPr>
              <w:t>dep</w:t>
            </w:r>
            <w:proofErr w:type="spellEnd"/>
            <w:r w:rsidRPr="0031688C">
              <w:rPr>
                <w:b/>
              </w:rPr>
              <w:t>. calidad.</w:t>
            </w:r>
          </w:p>
        </w:tc>
      </w:tr>
      <w:tr w:rsidR="00541BAB" w14:paraId="63384DA4" w14:textId="77777777" w:rsidTr="00A97B36">
        <w:trPr>
          <w:trHeight w:val="1134"/>
        </w:trPr>
        <w:tc>
          <w:tcPr>
            <w:tcW w:w="1188" w:type="dxa"/>
            <w:vAlign w:val="center"/>
          </w:tcPr>
          <w:p w14:paraId="59584135" w14:textId="77777777" w:rsidR="00541BAB" w:rsidRDefault="00541BAB" w:rsidP="001A44AD">
            <w:r>
              <w:t>13/08/2026</w:t>
            </w:r>
          </w:p>
        </w:tc>
        <w:tc>
          <w:tcPr>
            <w:tcW w:w="1080" w:type="dxa"/>
            <w:vAlign w:val="center"/>
          </w:tcPr>
          <w:p w14:paraId="354A2E31" w14:textId="77777777" w:rsidR="00541BAB" w:rsidRDefault="00541BAB" w:rsidP="001A44AD">
            <w:r>
              <w:t>1.0</w:t>
            </w:r>
          </w:p>
        </w:tc>
        <w:tc>
          <w:tcPr>
            <w:tcW w:w="3060" w:type="dxa"/>
            <w:vAlign w:val="center"/>
          </w:tcPr>
          <w:p w14:paraId="52A62258" w14:textId="77777777" w:rsidR="00541BAB" w:rsidRDefault="00541BAB" w:rsidP="001A44AD">
            <w:r>
              <w:t>Santiago Maya Horta</w:t>
            </w:r>
          </w:p>
        </w:tc>
        <w:tc>
          <w:tcPr>
            <w:tcW w:w="3316" w:type="dxa"/>
            <w:vAlign w:val="center"/>
          </w:tcPr>
          <w:p w14:paraId="132EC9D1" w14:textId="77777777" w:rsidR="00541BAB" w:rsidRDefault="00541BAB" w:rsidP="0031688C">
            <w:pPr>
              <w:jc w:val="center"/>
            </w:pPr>
            <w:r>
              <w:t>Pendiente</w:t>
            </w:r>
          </w:p>
        </w:tc>
      </w:tr>
    </w:tbl>
    <w:p w14:paraId="31126E5D" w14:textId="77777777" w:rsidR="00541BAB" w:rsidRDefault="00541BAB"/>
    <w:p w14:paraId="2DE403A5" w14:textId="77777777" w:rsidR="00126F76" w:rsidRDefault="00126F76">
      <w:pPr>
        <w:pStyle w:val="Encabezado"/>
        <w:tabs>
          <w:tab w:val="clear" w:pos="4252"/>
          <w:tab w:val="clear" w:pos="8504"/>
        </w:tabs>
        <w:rPr>
          <w:rFonts w:cs="Arial"/>
          <w:lang w:val="fr-FR"/>
        </w:rPr>
      </w:pPr>
    </w:p>
    <w:p w14:paraId="62431CDC" w14:textId="77777777" w:rsidR="00541BAB" w:rsidRDefault="00541BAB">
      <w:pPr>
        <w:pStyle w:val="Encabezado"/>
        <w:tabs>
          <w:tab w:val="clear" w:pos="4252"/>
          <w:tab w:val="clear" w:pos="8504"/>
        </w:tabs>
        <w:rPr>
          <w:rFonts w:cs="Arial"/>
          <w:lang w:val="fr-FR"/>
        </w:rPr>
      </w:pPr>
    </w:p>
    <w:p w14:paraId="49E398E2" w14:textId="77777777" w:rsidR="00541BAB" w:rsidRDefault="00541BAB">
      <w:pPr>
        <w:pStyle w:val="Encabezado"/>
        <w:tabs>
          <w:tab w:val="clear" w:pos="4252"/>
          <w:tab w:val="clear" w:pos="8504"/>
        </w:tabs>
        <w:rPr>
          <w:rFonts w:cs="Arial"/>
          <w:lang w:val="fr-FR"/>
        </w:rPr>
      </w:pPr>
    </w:p>
    <w:p w14:paraId="16287F21" w14:textId="77777777" w:rsidR="00541BAB" w:rsidRDefault="00541BAB">
      <w:pPr>
        <w:pStyle w:val="Encabezado"/>
        <w:tabs>
          <w:tab w:val="clear" w:pos="4252"/>
          <w:tab w:val="clear" w:pos="8504"/>
        </w:tabs>
        <w:rPr>
          <w:rFonts w:cs="Arial"/>
          <w:lang w:val="fr-FR"/>
        </w:rPr>
      </w:pPr>
    </w:p>
    <w:p w14:paraId="5BE93A62" w14:textId="77777777" w:rsidR="00541BAB" w:rsidRDefault="00541BAB">
      <w:pPr>
        <w:pStyle w:val="Encabezado"/>
        <w:tabs>
          <w:tab w:val="clear" w:pos="4252"/>
          <w:tab w:val="clear" w:pos="8504"/>
        </w:tabs>
        <w:rPr>
          <w:rFonts w:cs="Arial"/>
          <w:lang w:val="fr-FR"/>
        </w:rPr>
      </w:pPr>
    </w:p>
    <w:p w14:paraId="384BA73E" w14:textId="77777777" w:rsidR="00541BAB" w:rsidRDefault="00541BAB">
      <w:pPr>
        <w:pStyle w:val="Encabezado"/>
        <w:tabs>
          <w:tab w:val="clear" w:pos="4252"/>
          <w:tab w:val="clear" w:pos="8504"/>
        </w:tabs>
        <w:rPr>
          <w:rFonts w:cs="Arial"/>
          <w:lang w:val="fr-FR"/>
        </w:rPr>
      </w:pPr>
    </w:p>
    <w:p w14:paraId="34B3F2EB" w14:textId="77777777" w:rsidR="00541BAB" w:rsidRDefault="00541BAB">
      <w:pPr>
        <w:pStyle w:val="Encabezado"/>
        <w:tabs>
          <w:tab w:val="clear" w:pos="4252"/>
          <w:tab w:val="clear" w:pos="8504"/>
        </w:tabs>
        <w:rPr>
          <w:rFonts w:cs="Arial"/>
          <w:lang w:val="fr-FR"/>
        </w:rPr>
      </w:pPr>
    </w:p>
    <w:p w14:paraId="7D34F5C7" w14:textId="77777777" w:rsidR="00541BAB" w:rsidRDefault="00541BAB">
      <w:pPr>
        <w:pStyle w:val="Encabezado"/>
        <w:tabs>
          <w:tab w:val="clear" w:pos="4252"/>
          <w:tab w:val="clear" w:pos="8504"/>
        </w:tabs>
        <w:rPr>
          <w:rFonts w:cs="Arial"/>
          <w:lang w:val="fr-FR"/>
        </w:rPr>
      </w:pPr>
    </w:p>
    <w:p w14:paraId="0B4020A7" w14:textId="77777777" w:rsidR="00126F76" w:rsidRDefault="00126F76">
      <w:pPr>
        <w:pStyle w:val="Encabezado"/>
        <w:tabs>
          <w:tab w:val="clear" w:pos="4252"/>
          <w:tab w:val="clear" w:pos="8504"/>
        </w:tabs>
        <w:rPr>
          <w:rFonts w:cs="Arial"/>
          <w:lang w:val="fr-FR"/>
        </w:rPr>
      </w:pPr>
    </w:p>
    <w:p w14:paraId="1D7B270A" w14:textId="77777777" w:rsidR="00126F76" w:rsidRDefault="00126F76">
      <w:pPr>
        <w:pStyle w:val="Encabezado"/>
        <w:tabs>
          <w:tab w:val="clear" w:pos="4252"/>
          <w:tab w:val="clear" w:pos="8504"/>
        </w:tabs>
        <w:rPr>
          <w:rFonts w:cs="Arial"/>
          <w:lang w:val="fr-FR"/>
        </w:rPr>
      </w:pPr>
    </w:p>
    <w:p w14:paraId="4F904CB7" w14:textId="77777777" w:rsidR="00126F76" w:rsidRDefault="00126F76">
      <w:pPr>
        <w:pStyle w:val="Encabezado"/>
        <w:tabs>
          <w:tab w:val="clear" w:pos="4252"/>
          <w:tab w:val="clear" w:pos="8504"/>
        </w:tabs>
        <w:rPr>
          <w:rFonts w:cs="Arial"/>
          <w:lang w:val="fr-FR"/>
        </w:rPr>
      </w:pPr>
    </w:p>
    <w:p w14:paraId="06971CD3" w14:textId="77777777" w:rsidR="00126F76" w:rsidRDefault="00126F76">
      <w:pPr>
        <w:pStyle w:val="Encabezado"/>
        <w:tabs>
          <w:tab w:val="clear" w:pos="4252"/>
          <w:tab w:val="clear" w:pos="8504"/>
        </w:tabs>
        <w:rPr>
          <w:rFonts w:cs="Arial"/>
          <w:lang w:val="fr-FR"/>
        </w:rPr>
      </w:pPr>
    </w:p>
    <w:p w14:paraId="2A1F701D" w14:textId="77777777" w:rsidR="00126F76" w:rsidRDefault="00126F76">
      <w:pPr>
        <w:pStyle w:val="Encabezado"/>
        <w:tabs>
          <w:tab w:val="clear" w:pos="4252"/>
          <w:tab w:val="clear" w:pos="8504"/>
        </w:tabs>
        <w:rPr>
          <w:rFonts w:cs="Arial"/>
          <w:lang w:val="fr-FR"/>
        </w:rPr>
      </w:pPr>
    </w:p>
    <w:p w14:paraId="54B00865"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p>
    <w:p w14:paraId="03EFCA41"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4241"/>
        <w:gridCol w:w="4253"/>
      </w:tblGrid>
      <w:tr w:rsidR="00126F76" w:rsidRPr="0031688C" w14:paraId="48F7E654" w14:textId="77777777" w:rsidTr="00CC7CB3">
        <w:trPr>
          <w:jc w:val="center"/>
        </w:trPr>
        <w:tc>
          <w:tcPr>
            <w:tcW w:w="4322" w:type="dxa"/>
          </w:tcPr>
          <w:p w14:paraId="44675ADA" w14:textId="77777777" w:rsidR="00126F76" w:rsidRPr="0031688C" w:rsidRDefault="00126F76" w:rsidP="0031688C">
            <w:pPr>
              <w:pStyle w:val="Encabezado"/>
              <w:tabs>
                <w:tab w:val="clear" w:pos="4252"/>
                <w:tab w:val="clear" w:pos="8504"/>
              </w:tabs>
              <w:jc w:val="center"/>
              <w:rPr>
                <w:rFonts w:cs="Arial"/>
                <w:lang w:val="fr-FR"/>
              </w:rPr>
            </w:pPr>
            <w:r w:rsidRPr="0031688C">
              <w:rPr>
                <w:rFonts w:cs="Arial"/>
                <w:lang w:val="fr-FR"/>
              </w:rPr>
              <w:t>Por el cliente</w:t>
            </w:r>
          </w:p>
        </w:tc>
        <w:tc>
          <w:tcPr>
            <w:tcW w:w="4322" w:type="dxa"/>
          </w:tcPr>
          <w:p w14:paraId="0E8A0FAC" w14:textId="77777777" w:rsidR="00126F76" w:rsidRPr="0031688C" w:rsidRDefault="00126F76" w:rsidP="0031688C">
            <w:pPr>
              <w:pStyle w:val="Encabezado"/>
              <w:tabs>
                <w:tab w:val="clear" w:pos="4252"/>
                <w:tab w:val="clear" w:pos="8504"/>
              </w:tabs>
              <w:jc w:val="center"/>
              <w:rPr>
                <w:rFonts w:cs="Arial"/>
                <w:lang w:val="fr-FR"/>
              </w:rPr>
            </w:pPr>
            <w:r w:rsidRPr="0031688C">
              <w:rPr>
                <w:rFonts w:cs="Arial"/>
                <w:lang w:val="fr-FR"/>
              </w:rPr>
              <w:t xml:space="preserve">Por la </w:t>
            </w:r>
            <w:proofErr w:type="spellStart"/>
            <w:r w:rsidRPr="0031688C">
              <w:rPr>
                <w:rFonts w:cs="Arial"/>
                <w:lang w:val="fr-FR"/>
              </w:rPr>
              <w:t>empresa</w:t>
            </w:r>
            <w:proofErr w:type="spellEnd"/>
            <w:r w:rsidRPr="0031688C">
              <w:rPr>
                <w:rFonts w:cs="Arial"/>
                <w:lang w:val="fr-FR"/>
              </w:rPr>
              <w:t xml:space="preserve"> </w:t>
            </w:r>
            <w:proofErr w:type="spellStart"/>
            <w:r w:rsidRPr="0031688C">
              <w:rPr>
                <w:rFonts w:cs="Arial"/>
                <w:lang w:val="fr-FR"/>
              </w:rPr>
              <w:t>suministradora</w:t>
            </w:r>
            <w:proofErr w:type="spellEnd"/>
          </w:p>
        </w:tc>
      </w:tr>
      <w:tr w:rsidR="00126F76" w:rsidRPr="0031688C" w14:paraId="5F96A722" w14:textId="77777777" w:rsidTr="00CC7CB3">
        <w:trPr>
          <w:jc w:val="center"/>
        </w:trPr>
        <w:tc>
          <w:tcPr>
            <w:tcW w:w="4322" w:type="dxa"/>
          </w:tcPr>
          <w:p w14:paraId="5B95CD12" w14:textId="77777777" w:rsidR="00126F76" w:rsidRPr="0031688C" w:rsidRDefault="00126F76" w:rsidP="0031688C">
            <w:pPr>
              <w:pStyle w:val="Encabezado"/>
              <w:tabs>
                <w:tab w:val="clear" w:pos="4252"/>
                <w:tab w:val="clear" w:pos="8504"/>
              </w:tabs>
              <w:rPr>
                <w:rFonts w:cs="Arial"/>
                <w:lang w:val="fr-FR"/>
              </w:rPr>
            </w:pPr>
          </w:p>
        </w:tc>
        <w:tc>
          <w:tcPr>
            <w:tcW w:w="4322" w:type="dxa"/>
          </w:tcPr>
          <w:p w14:paraId="5220BBB2" w14:textId="77777777" w:rsidR="00126F76" w:rsidRPr="0031688C" w:rsidRDefault="00126F76" w:rsidP="0031688C">
            <w:pPr>
              <w:pStyle w:val="Encabezado"/>
              <w:tabs>
                <w:tab w:val="clear" w:pos="4252"/>
                <w:tab w:val="clear" w:pos="8504"/>
              </w:tabs>
              <w:rPr>
                <w:rFonts w:cs="Arial"/>
                <w:lang w:val="fr-FR"/>
              </w:rPr>
            </w:pPr>
          </w:p>
          <w:p w14:paraId="13CB595B" w14:textId="77777777" w:rsidR="00126F76" w:rsidRPr="0031688C" w:rsidRDefault="00126F76" w:rsidP="0031688C">
            <w:pPr>
              <w:pStyle w:val="Encabezado"/>
              <w:tabs>
                <w:tab w:val="clear" w:pos="4252"/>
                <w:tab w:val="clear" w:pos="8504"/>
              </w:tabs>
              <w:rPr>
                <w:rFonts w:cs="Arial"/>
                <w:lang w:val="fr-FR"/>
              </w:rPr>
            </w:pPr>
          </w:p>
          <w:p w14:paraId="6D9C8D39" w14:textId="77777777" w:rsidR="00126F76" w:rsidRPr="0031688C" w:rsidRDefault="00126F76" w:rsidP="0031688C">
            <w:pPr>
              <w:pStyle w:val="Encabezado"/>
              <w:tabs>
                <w:tab w:val="clear" w:pos="4252"/>
                <w:tab w:val="clear" w:pos="8504"/>
              </w:tabs>
              <w:rPr>
                <w:rFonts w:cs="Arial"/>
                <w:lang w:val="fr-FR"/>
              </w:rPr>
            </w:pPr>
          </w:p>
          <w:p w14:paraId="675E05EE" w14:textId="77777777" w:rsidR="00126F76" w:rsidRPr="0031688C" w:rsidRDefault="00126F76" w:rsidP="0031688C">
            <w:pPr>
              <w:pStyle w:val="Encabezado"/>
              <w:tabs>
                <w:tab w:val="clear" w:pos="4252"/>
                <w:tab w:val="clear" w:pos="8504"/>
              </w:tabs>
              <w:rPr>
                <w:rFonts w:cs="Arial"/>
                <w:lang w:val="fr-FR"/>
              </w:rPr>
            </w:pPr>
          </w:p>
          <w:p w14:paraId="2FC17F8B" w14:textId="77777777" w:rsidR="00541BAB" w:rsidRPr="0031688C" w:rsidRDefault="00541BAB" w:rsidP="0031688C">
            <w:pPr>
              <w:pStyle w:val="Encabezado"/>
              <w:tabs>
                <w:tab w:val="clear" w:pos="4252"/>
                <w:tab w:val="clear" w:pos="8504"/>
              </w:tabs>
              <w:rPr>
                <w:rFonts w:cs="Arial"/>
                <w:lang w:val="fr-FR"/>
              </w:rPr>
            </w:pPr>
          </w:p>
          <w:p w14:paraId="0A4F7224" w14:textId="77777777" w:rsidR="00126F76" w:rsidRPr="0031688C" w:rsidRDefault="00126F76" w:rsidP="0031688C">
            <w:pPr>
              <w:pStyle w:val="Encabezado"/>
              <w:tabs>
                <w:tab w:val="clear" w:pos="4252"/>
                <w:tab w:val="clear" w:pos="8504"/>
              </w:tabs>
              <w:rPr>
                <w:rFonts w:cs="Arial"/>
                <w:lang w:val="fr-FR"/>
              </w:rPr>
            </w:pPr>
          </w:p>
          <w:p w14:paraId="5AE48A43" w14:textId="77777777" w:rsidR="00126F76" w:rsidRPr="0031688C" w:rsidRDefault="00126F76" w:rsidP="0031688C">
            <w:pPr>
              <w:pStyle w:val="Encabezado"/>
              <w:tabs>
                <w:tab w:val="clear" w:pos="4252"/>
                <w:tab w:val="clear" w:pos="8504"/>
              </w:tabs>
              <w:rPr>
                <w:rFonts w:cs="Arial"/>
                <w:lang w:val="fr-FR"/>
              </w:rPr>
            </w:pPr>
          </w:p>
        </w:tc>
      </w:tr>
      <w:tr w:rsidR="00126F76" w:rsidRPr="0031688C" w14:paraId="2995FF0B" w14:textId="77777777" w:rsidTr="00CC7CB3">
        <w:trPr>
          <w:jc w:val="center"/>
        </w:trPr>
        <w:tc>
          <w:tcPr>
            <w:tcW w:w="4322" w:type="dxa"/>
          </w:tcPr>
          <w:p w14:paraId="47D21319" w14:textId="77777777" w:rsidR="00126F76" w:rsidRPr="0031688C" w:rsidRDefault="00126F76" w:rsidP="0031688C">
            <w:pPr>
              <w:pStyle w:val="Encabezado"/>
              <w:tabs>
                <w:tab w:val="clear" w:pos="4252"/>
                <w:tab w:val="clear" w:pos="8504"/>
              </w:tabs>
              <w:rPr>
                <w:rFonts w:cs="Arial"/>
              </w:rPr>
            </w:pPr>
            <w:r w:rsidRPr="0031688C">
              <w:rPr>
                <w:rFonts w:cs="Arial"/>
              </w:rPr>
              <w:t xml:space="preserve">Fdo. D./ </w:t>
            </w:r>
            <w:proofErr w:type="spellStart"/>
            <w:r w:rsidRPr="0031688C">
              <w:rPr>
                <w:rFonts w:cs="Arial"/>
              </w:rPr>
              <w:t>Dña</w:t>
            </w:r>
            <w:proofErr w:type="spellEnd"/>
            <w:r w:rsidRPr="0031688C">
              <w:rPr>
                <w:rFonts w:cs="Arial"/>
              </w:rPr>
              <w:t xml:space="preserve"> </w:t>
            </w:r>
          </w:p>
        </w:tc>
        <w:tc>
          <w:tcPr>
            <w:tcW w:w="4322" w:type="dxa"/>
          </w:tcPr>
          <w:p w14:paraId="1D484B18" w14:textId="77777777" w:rsidR="00126F76" w:rsidRPr="0031688C" w:rsidRDefault="00126F76" w:rsidP="0031688C">
            <w:pPr>
              <w:pStyle w:val="Encabezado"/>
              <w:tabs>
                <w:tab w:val="clear" w:pos="4252"/>
                <w:tab w:val="clear" w:pos="8504"/>
              </w:tabs>
              <w:rPr>
                <w:rFonts w:cs="Arial"/>
              </w:rPr>
            </w:pPr>
            <w:r w:rsidRPr="0031688C">
              <w:rPr>
                <w:rFonts w:cs="Arial"/>
              </w:rPr>
              <w:t>Fdo. D./</w:t>
            </w:r>
            <w:proofErr w:type="spellStart"/>
            <w:r w:rsidRPr="0031688C">
              <w:rPr>
                <w:rFonts w:cs="Arial"/>
              </w:rPr>
              <w:t>Dña</w:t>
            </w:r>
            <w:proofErr w:type="spellEnd"/>
            <w:r w:rsidRPr="0031688C">
              <w:rPr>
                <w:rFonts w:cs="Arial"/>
              </w:rPr>
              <w:t xml:space="preserve"> </w:t>
            </w:r>
          </w:p>
        </w:tc>
      </w:tr>
    </w:tbl>
    <w:p w14:paraId="50F40DEB" w14:textId="77777777" w:rsidR="00126F76" w:rsidRPr="00126F76" w:rsidRDefault="00126F76">
      <w:pPr>
        <w:pStyle w:val="Encabezado"/>
        <w:tabs>
          <w:tab w:val="clear" w:pos="4252"/>
          <w:tab w:val="clear" w:pos="8504"/>
        </w:tabs>
        <w:rPr>
          <w:rFonts w:cs="Arial"/>
        </w:rPr>
      </w:pPr>
    </w:p>
    <w:p w14:paraId="77A52294" w14:textId="77777777" w:rsidR="00126F76" w:rsidRPr="00126F76" w:rsidRDefault="00126F76">
      <w:pPr>
        <w:pStyle w:val="Encabezado"/>
        <w:tabs>
          <w:tab w:val="clear" w:pos="4252"/>
          <w:tab w:val="clear" w:pos="8504"/>
        </w:tabs>
        <w:rPr>
          <w:rFonts w:cs="Arial"/>
        </w:rPr>
      </w:pPr>
    </w:p>
    <w:p w14:paraId="007DCDA8" w14:textId="77777777" w:rsidR="00126F76" w:rsidRPr="00126F76" w:rsidRDefault="00126F76">
      <w:pPr>
        <w:pStyle w:val="Encabezado"/>
        <w:tabs>
          <w:tab w:val="clear" w:pos="4252"/>
          <w:tab w:val="clear" w:pos="8504"/>
        </w:tabs>
        <w:rPr>
          <w:rFonts w:cs="Arial"/>
        </w:rPr>
      </w:pPr>
    </w:p>
    <w:p w14:paraId="450EA2D7" w14:textId="77777777" w:rsidR="00482D99" w:rsidRDefault="00482D99">
      <w:pPr>
        <w:pStyle w:val="Encabezado"/>
        <w:tabs>
          <w:tab w:val="clear" w:pos="4252"/>
          <w:tab w:val="clear" w:pos="8504"/>
        </w:tabs>
      </w:pPr>
    </w:p>
    <w:p w14:paraId="3DD355C9" w14:textId="77777777" w:rsidR="00482D99" w:rsidRDefault="00482D99"/>
    <w:p w14:paraId="1A81F0B1" w14:textId="77777777" w:rsidR="00482D99" w:rsidRDefault="00482D99"/>
    <w:p w14:paraId="717AAFBA" w14:textId="77777777" w:rsidR="00482D99" w:rsidRDefault="00482D99"/>
    <w:p w14:paraId="56EE48EE"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6FBB589F" w14:textId="77777777" w:rsidR="00482D99" w:rsidRDefault="00482D99">
      <w:pPr>
        <w:pStyle w:val="Titulo1sinnumeracion"/>
        <w:numPr>
          <w:ilvl w:val="0"/>
          <w:numId w:val="0"/>
        </w:numPr>
      </w:pPr>
      <w:bookmarkStart w:id="3" w:name="_Toc33411058"/>
      <w:r>
        <w:lastRenderedPageBreak/>
        <w:t>Contenido</w:t>
      </w:r>
      <w:bookmarkEnd w:id="3"/>
    </w:p>
    <w:p w14:paraId="76A8D835" w14:textId="77777777" w:rsidR="00482D99" w:rsidRDefault="00482D99">
      <w:pPr>
        <w:pStyle w:val="TDC1"/>
        <w:tabs>
          <w:tab w:val="right" w:pos="8494"/>
        </w:tabs>
        <w:rPr>
          <w:rFonts w:ascii="Times New Roman" w:hAnsi="Times New Roman"/>
          <w:b w:val="0"/>
          <w:bCs w:val="0"/>
          <w:caps w:val="0"/>
          <w:noProof/>
          <w:sz w:val="24"/>
          <w:szCs w:val="24"/>
        </w:rPr>
      </w:pP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18BA834"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5EE60943"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DBAC5EF"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5FBE2E29"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0F17BDAE"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6CF2976F"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29C4949"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31B561D6"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2DE54D08"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1ACD77B4"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068E93FB"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6DEC5F12"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6364621E"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3510BF4"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6BA3933E"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40084EC5"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518F819B"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0CC1D776"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63EC79BE"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6F10C91C"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75D3250E"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6C4A4B68"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338FF75E"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33394E40"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0073B630"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338EE2E6"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2E27A126"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1784CE47"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29ECC327"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0E0949B3"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1828CDB0"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2C4FEEC"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EE369BC"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48A7B44"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569A6CFC"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2908EB2C" w14:textId="77777777" w:rsidR="00482D99" w:rsidRDefault="00482D99"/>
    <w:p w14:paraId="218C1D73" w14:textId="77777777" w:rsidR="00482D99" w:rsidRDefault="00482D99">
      <w:pPr>
        <w:pStyle w:val="Ttulo1"/>
      </w:pPr>
      <w:bookmarkStart w:id="4" w:name="_Toc33238232"/>
      <w:bookmarkStart w:id="5" w:name="_Toc33411059"/>
      <w:r>
        <w:br w:type="page"/>
      </w:r>
      <w:r>
        <w:lastRenderedPageBreak/>
        <w:t>Introducción</w:t>
      </w:r>
      <w:bookmarkEnd w:id="4"/>
      <w:bookmarkEnd w:id="5"/>
    </w:p>
    <w:p w14:paraId="68D74B49" w14:textId="77777777" w:rsidR="00482D99" w:rsidRDefault="00482D99">
      <w:pPr>
        <w:pStyle w:val="Ttulo2"/>
      </w:pPr>
      <w:bookmarkStart w:id="6" w:name="_Toc33411060"/>
      <w:r>
        <w:t>Propósito</w:t>
      </w:r>
      <w:bookmarkEnd w:id="6"/>
    </w:p>
    <w:p w14:paraId="4BB9D8DE" w14:textId="77777777" w:rsidR="00482D99" w:rsidRDefault="00482D99" w:rsidP="0031688C">
      <w:pPr>
        <w:pStyle w:val="Normalindentado2"/>
      </w:pPr>
      <w:r>
        <w:t>El propósito de este documento es especificar de manera clara, completa y no ambigua los requisitos funcionales y no funcionales del módulo de Transmisión Mecánica de un simulador de conducción de vehículos de competición, de forma que sirva como base para su diseño, desarrollo y validación.</w:t>
      </w:r>
    </w:p>
    <w:p w14:paraId="3A61023E" w14:textId="77777777" w:rsidR="00482D99" w:rsidRDefault="00482D99" w:rsidP="0031688C">
      <w:pPr>
        <w:pStyle w:val="Normalindentado2"/>
      </w:pPr>
      <w:r>
        <w:t>Este documento está dirigido al docente evaluador, al equipo de desarrollo del videojuego y a cualquier interesado en conocer el alcance funcional del módulo de transmisión.</w:t>
      </w:r>
    </w:p>
    <w:p w14:paraId="5BC8D0B4" w14:textId="77777777" w:rsidR="00482D99" w:rsidRDefault="00482D99">
      <w:pPr>
        <w:pStyle w:val="Ttulo2"/>
      </w:pPr>
      <w:bookmarkStart w:id="7" w:name="_Toc33411061"/>
      <w:r>
        <w:t>Alcance</w:t>
      </w:r>
      <w:bookmarkEnd w:id="7"/>
    </w:p>
    <w:p w14:paraId="5F2937FB" w14:textId="77777777" w:rsidR="00482D99" w:rsidRDefault="00482D99" w:rsidP="0031688C">
      <w:pPr>
        <w:pStyle w:val="Normalindentado2"/>
      </w:pPr>
      <w:r>
        <w:t>El producto a desarrollar se denomina Módulo de Transmisión Mecánica. Es un componente de un simulador de conducción que permite representar el comportamiento de la palanca de cambios, el selector de marcha, el selector de modo, el embrague, el pedal, la caja de cambios y los engranajes, de forma que el movimiento generado por el motor se transmita a las ruedas con distintas velocidades de giro según la marcha seleccionada.</w:t>
      </w:r>
    </w:p>
    <w:p w14:paraId="1B36514E" w14:textId="77777777" w:rsidR="00482D99" w:rsidRDefault="00482D99" w:rsidP="0031688C">
      <w:pPr>
        <w:pStyle w:val="Normalindentado2"/>
      </w:pPr>
      <w:r>
        <w:t>No forman parte del alcance de este módulo la simulación de la física del motor, de los neumáticos, del terreno, ni el renderizado gráfico del vehículo; estos son responsabilidad de otros módulos del simulador.</w:t>
      </w:r>
    </w:p>
    <w:p w14:paraId="7C3CBB58"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5" w:type="dxa"/>
          <w:left w:w="85" w:type="dxa"/>
          <w:bottom w:w="85" w:type="dxa"/>
          <w:right w:w="85" w:type="dxa"/>
        </w:tblCellMar>
        <w:tblLook w:val="0000" w:firstRow="0" w:lastRow="0" w:firstColumn="0" w:lastColumn="0" w:noHBand="0" w:noVBand="0"/>
      </w:tblPr>
      <w:tblGrid>
        <w:gridCol w:w="2350"/>
        <w:gridCol w:w="5401"/>
      </w:tblGrid>
      <w:tr w:rsidR="00482D99" w14:paraId="3E0B15AC"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D95E88"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8112A" w14:textId="77777777" w:rsidR="00482D99" w:rsidRDefault="00482D99">
            <w:pPr>
              <w:pStyle w:val="Normalindentado2"/>
              <w:ind w:left="0"/>
            </w:pPr>
            <w:r>
              <w:t>Santiago Maya Horta</w:t>
            </w:r>
          </w:p>
        </w:tc>
      </w:tr>
      <w:tr w:rsidR="00482D99" w14:paraId="1FE87B24"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0AC78E"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510132" w14:textId="77777777" w:rsidR="00482D99" w:rsidRDefault="00482D99">
            <w:pPr>
              <w:pStyle w:val="Normalindentado2"/>
              <w:ind w:left="0"/>
            </w:pPr>
            <w:r>
              <w:t>Analista de requisitos</w:t>
            </w:r>
          </w:p>
        </w:tc>
      </w:tr>
      <w:tr w:rsidR="00482D99" w14:paraId="60B6D4F8"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D66962"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4BE401" w14:textId="77777777" w:rsidR="00482D99" w:rsidRDefault="00482D99">
            <w:pPr>
              <w:pStyle w:val="Normalindentado2"/>
              <w:ind w:left="0"/>
            </w:pPr>
            <w:r>
              <w:t>Estudiante</w:t>
            </w:r>
          </w:p>
        </w:tc>
      </w:tr>
      <w:tr w:rsidR="00482D99" w14:paraId="07A17FE0"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B65EBD"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1CD3F7" w14:textId="77777777" w:rsidR="00482D99" w:rsidRDefault="00482D99">
            <w:pPr>
              <w:pStyle w:val="Normalindentado2"/>
              <w:ind w:left="0"/>
            </w:pPr>
            <w:r>
              <w:t>Elaboración del documento de especificación de requisitos de software (SRS) a partir del diagrama de clases proporcionado</w:t>
            </w:r>
          </w:p>
        </w:tc>
      </w:tr>
      <w:tr w:rsidR="00482D99" w14:paraId="44590C79"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5248A2"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D5A0B3" w14:textId="77777777" w:rsidR="00482D99" w:rsidRDefault="00482D99">
            <w:pPr>
              <w:pStyle w:val="Normalindentado2"/>
              <w:ind w:left="0"/>
            </w:pPr>
            <w:r>
              <w:t>santiago.maya@estudiante.edu.co</w:t>
            </w:r>
          </w:p>
        </w:tc>
      </w:tr>
      <w:tr w:rsidR="00482D99" w14:paraId="49A5C0BB" w14:textId="77777777" w:rsidTr="008934AD">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370AD4"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4B1773" w14:textId="77777777" w:rsidR="00482D99" w:rsidRDefault="00482D99">
            <w:pPr>
              <w:pStyle w:val="Normalindentado2"/>
              <w:ind w:left="0"/>
            </w:pPr>
            <w:r>
              <w:t>Pendiente de aprobación por el docente</w:t>
            </w:r>
          </w:p>
        </w:tc>
      </w:tr>
    </w:tbl>
    <w:p w14:paraId="00220023" w14:textId="77777777" w:rsidR="00482D99" w:rsidRDefault="00482D99">
      <w:pPr>
        <w:pStyle w:val="Ttulo2"/>
      </w:pPr>
      <w:bookmarkStart w:id="11" w:name="_Toc33238236"/>
      <w:bookmarkStart w:id="12" w:name="_Toc33411063"/>
      <w:r>
        <w:t>Definiciones, acrónimos y abreviaturas</w:t>
      </w:r>
      <w:bookmarkEnd w:id="11"/>
      <w:bookmarkEnd w:id="12"/>
    </w:p>
    <w:p w14:paraId="1CCA39B1" w14:textId="77777777" w:rsidR="00482D99" w:rsidRDefault="00482D99">
      <w:pPr>
        <w:pStyle w:val="Normalindentado2"/>
        <w:ind w:left="600"/>
      </w:pPr>
      <w:r>
        <w:t>SRS: Software Requirements Specification (Especificación de Requisitos de Software). RF: Requisito Funcional. RNF: Requisito No Funcional. Embrague: mecanismo que desacopla el motor de la transmisión durante el cambio de marcha. Engranaje: elemento que representa cada una de las marchas físicas de la caja de cambios. RPM: revoluciones por minuto del motor.</w:t>
      </w:r>
    </w:p>
    <w:p w14:paraId="4E1F9A16"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top w:w="85" w:type="dxa"/>
          <w:left w:w="70" w:type="dxa"/>
          <w:bottom w:w="85" w:type="dxa"/>
          <w:right w:w="70" w:type="dxa"/>
        </w:tblCellMar>
        <w:tblLook w:val="0000" w:firstRow="0" w:lastRow="0" w:firstColumn="0" w:lastColumn="0" w:noHBand="0" w:noVBand="0"/>
      </w:tblPr>
      <w:tblGrid>
        <w:gridCol w:w="1252"/>
        <w:gridCol w:w="1966"/>
        <w:gridCol w:w="2142"/>
        <w:gridCol w:w="862"/>
        <w:gridCol w:w="1529"/>
      </w:tblGrid>
      <w:tr w:rsidR="00482D99" w14:paraId="20B064EB" w14:textId="77777777" w:rsidTr="008934AD">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282C2B8"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B041F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39B3A6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2C42D4E"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0B2D3B0" w14:textId="77777777" w:rsidR="00482D99" w:rsidRDefault="00482D99">
            <w:pPr>
              <w:jc w:val="center"/>
              <w:rPr>
                <w:b/>
                <w:bCs/>
              </w:rPr>
            </w:pPr>
            <w:r>
              <w:rPr>
                <w:b/>
                <w:bCs/>
              </w:rPr>
              <w:t>Autor</w:t>
            </w:r>
          </w:p>
        </w:tc>
      </w:tr>
      <w:tr w:rsidR="00482D99" w14:paraId="5E643AA6" w14:textId="77777777" w:rsidTr="008934AD">
        <w:trPr>
          <w:cantSplit/>
        </w:trPr>
        <w:tc>
          <w:tcPr>
            <w:tcW w:w="1254" w:type="dxa"/>
            <w:tcBorders>
              <w:top w:val="double" w:sz="6" w:space="0" w:color="292929"/>
            </w:tcBorders>
          </w:tcPr>
          <w:p w14:paraId="268F4AD7" w14:textId="77777777" w:rsidR="00482D99" w:rsidRDefault="00482D99">
            <w:pPr>
              <w:pStyle w:val="Normalindentado2"/>
              <w:ind w:left="0"/>
            </w:pPr>
            <w:r>
              <w:t>REF-01</w:t>
            </w:r>
          </w:p>
        </w:tc>
        <w:tc>
          <w:tcPr>
            <w:tcW w:w="1980" w:type="dxa"/>
            <w:tcBorders>
              <w:top w:val="double" w:sz="6" w:space="0" w:color="292929"/>
              <w:right w:val="single" w:sz="4" w:space="0" w:color="292929"/>
            </w:tcBorders>
          </w:tcPr>
          <w:p w14:paraId="4C301624" w14:textId="77777777" w:rsidR="00482D99" w:rsidRDefault="00482D99">
            <w:pPr>
              <w:pStyle w:val="Normalindentado2"/>
              <w:ind w:left="0"/>
            </w:pPr>
            <w:r>
              <w:t>IEEE Recommended Practice for Software Requirements Specifications (Std 830-1998)</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7FE391E" w14:textId="77777777" w:rsidR="00482D99" w:rsidRDefault="00482D99">
            <w:pPr>
              <w:pStyle w:val="Normalindentado2"/>
              <w:ind w:left="0"/>
            </w:pPr>
            <w:r>
              <w:t>IEEE Std 830-1998</w:t>
            </w:r>
          </w:p>
        </w:tc>
        <w:tc>
          <w:tcPr>
            <w:tcW w:w="863" w:type="dxa"/>
            <w:tcBorders>
              <w:top w:val="double" w:sz="6" w:space="0" w:color="292929"/>
              <w:left w:val="single" w:sz="4" w:space="0" w:color="292929"/>
              <w:right w:val="single" w:sz="4" w:space="0" w:color="292929"/>
            </w:tcBorders>
            <w:tcMar>
              <w:bottom w:w="0" w:type="dxa"/>
            </w:tcMar>
          </w:tcPr>
          <w:p w14:paraId="3EA757E1" w14:textId="77777777" w:rsidR="00482D99" w:rsidRDefault="00482D99">
            <w:pPr>
              <w:pStyle w:val="Normalindentado2"/>
              <w:ind w:left="0"/>
            </w:pPr>
            <w:r>
              <w:t>1998</w:t>
            </w:r>
          </w:p>
        </w:tc>
        <w:tc>
          <w:tcPr>
            <w:tcW w:w="1538" w:type="dxa"/>
            <w:tcBorders>
              <w:top w:val="double" w:sz="6" w:space="0" w:color="292929"/>
              <w:left w:val="single" w:sz="4" w:space="0" w:color="292929"/>
            </w:tcBorders>
            <w:tcMar>
              <w:bottom w:w="0" w:type="dxa"/>
            </w:tcMar>
          </w:tcPr>
          <w:p w14:paraId="12FE4F5F" w14:textId="77777777" w:rsidR="00482D99" w:rsidRDefault="00482D99">
            <w:pPr>
              <w:pStyle w:val="Normalindentado2"/>
              <w:ind w:left="0"/>
            </w:pPr>
            <w:r>
              <w:t>IEEE</w:t>
            </w:r>
          </w:p>
        </w:tc>
      </w:tr>
      <w:tr w:rsidR="00482D99" w14:paraId="1FE2DD96" w14:textId="77777777" w:rsidTr="008934AD">
        <w:trPr>
          <w:cantSplit/>
        </w:trPr>
        <w:tc>
          <w:tcPr>
            <w:tcW w:w="1254" w:type="dxa"/>
          </w:tcPr>
          <w:p w14:paraId="27357532" w14:textId="77777777" w:rsidR="00482D99" w:rsidRDefault="00482D99">
            <w:pPr>
              <w:pStyle w:val="Normalindentado2"/>
              <w:ind w:left="0"/>
            </w:pPr>
            <w:r>
              <w:t>REF-02</w:t>
            </w:r>
          </w:p>
        </w:tc>
        <w:tc>
          <w:tcPr>
            <w:tcW w:w="1980" w:type="dxa"/>
            <w:tcBorders>
              <w:right w:val="single" w:sz="4" w:space="0" w:color="292929"/>
            </w:tcBorders>
          </w:tcPr>
          <w:p w14:paraId="07F023C8" w14:textId="77777777" w:rsidR="00482D99" w:rsidRDefault="00482D99">
            <w:pPr>
              <w:pStyle w:val="Normalindentado2"/>
              <w:ind w:left="0"/>
            </w:pPr>
            <w:r>
              <w:t>Diagrama de clases del caso "Simulador de Transmisión Mecánica" proporcionado por el docente</w:t>
            </w:r>
          </w:p>
        </w:tc>
        <w:tc>
          <w:tcPr>
            <w:tcW w:w="2160" w:type="dxa"/>
            <w:tcBorders>
              <w:left w:val="single" w:sz="4" w:space="0" w:color="292929"/>
              <w:right w:val="single" w:sz="4" w:space="0" w:color="292929"/>
            </w:tcBorders>
            <w:tcMar>
              <w:top w:w="17" w:type="dxa"/>
              <w:left w:w="40" w:type="dxa"/>
              <w:bottom w:w="0" w:type="dxa"/>
              <w:right w:w="40" w:type="dxa"/>
            </w:tcMar>
          </w:tcPr>
          <w:p w14:paraId="4BDB5498" w14:textId="77777777" w:rsidR="00482D99" w:rsidRDefault="00482D99">
            <w:pPr>
              <w:pStyle w:val="Normalindentado2"/>
              <w:ind w:left="0"/>
            </w:pPr>
            <w:r>
              <w:t>INGENIERÍA DE REQUISITOS -202620-50694-52831</w:t>
            </w:r>
          </w:p>
        </w:tc>
        <w:tc>
          <w:tcPr>
            <w:tcW w:w="863" w:type="dxa"/>
            <w:tcBorders>
              <w:left w:val="single" w:sz="4" w:space="0" w:color="292929"/>
              <w:right w:val="single" w:sz="4" w:space="0" w:color="292929"/>
            </w:tcBorders>
            <w:tcMar>
              <w:bottom w:w="0" w:type="dxa"/>
            </w:tcMar>
          </w:tcPr>
          <w:p w14:paraId="2916C19D" w14:textId="77777777" w:rsidR="00482D99" w:rsidRDefault="00482D99">
            <w:pPr>
              <w:pStyle w:val="Normalindentado2"/>
              <w:ind w:left="0"/>
            </w:pPr>
            <w:r>
              <w:t>2026</w:t>
            </w:r>
          </w:p>
        </w:tc>
        <w:tc>
          <w:tcPr>
            <w:tcW w:w="1538" w:type="dxa"/>
            <w:tcBorders>
              <w:left w:val="single" w:sz="4" w:space="0" w:color="292929"/>
            </w:tcBorders>
            <w:tcMar>
              <w:bottom w:w="0" w:type="dxa"/>
            </w:tcMar>
          </w:tcPr>
          <w:p w14:paraId="74869460" w14:textId="77777777" w:rsidR="00482D99" w:rsidRDefault="00482D99">
            <w:pPr>
              <w:pStyle w:val="Normalindentado2"/>
              <w:ind w:left="0"/>
            </w:pPr>
            <w:r>
              <w:t>Docente de la asignatura</w:t>
            </w:r>
          </w:p>
        </w:tc>
      </w:tr>
    </w:tbl>
    <w:p w14:paraId="6D2BACD1" w14:textId="77777777" w:rsidR="00482D99" w:rsidRDefault="00482D99">
      <w:pPr>
        <w:pStyle w:val="Ttulo2"/>
      </w:pPr>
      <w:bookmarkStart w:id="15" w:name="_Toc33411065"/>
      <w:r>
        <w:t>Resumen</w:t>
      </w:r>
      <w:bookmarkEnd w:id="15"/>
    </w:p>
    <w:p w14:paraId="4F02DD9E" w14:textId="77777777" w:rsidR="00482D99" w:rsidRDefault="00482D99" w:rsidP="0031688C">
      <w:pPr>
        <w:pStyle w:val="Normalindentado2"/>
      </w:pPr>
      <w:r>
        <w:t>El resto del documento se organiza de la siguiente manera: la sección 2 presenta una descripción general del producto y sus usuarios; la sección 3 detalla los requisitos específicos, funcionales y no funcionales, derivados del diagrama de clases del caso de estudio; la sección 4 presenta los casos de prueba diseñados para verificar el cumplimiento de los requisitos; y la sección 5 incluye los apéndices.</w:t>
      </w:r>
    </w:p>
    <w:p w14:paraId="2603F8B6" w14:textId="77777777" w:rsidR="00482D99" w:rsidRDefault="00482D99">
      <w:pPr>
        <w:pStyle w:val="Ttulo1"/>
      </w:pPr>
      <w:bookmarkStart w:id="16" w:name="_Toc33238239"/>
      <w:bookmarkStart w:id="17" w:name="_Toc33411066"/>
      <w:r>
        <w:lastRenderedPageBreak/>
        <w:t>Descripción general</w:t>
      </w:r>
      <w:bookmarkEnd w:id="16"/>
      <w:bookmarkEnd w:id="17"/>
    </w:p>
    <w:p w14:paraId="20B34BD3" w14:textId="77777777" w:rsidR="00482D99" w:rsidRDefault="00482D99">
      <w:pPr>
        <w:pStyle w:val="Ttulo2"/>
      </w:pPr>
      <w:bookmarkStart w:id="18" w:name="_Toc33238240"/>
      <w:bookmarkStart w:id="19" w:name="_Toc33411067"/>
      <w:r>
        <w:t>Perspectiva del producto</w:t>
      </w:r>
      <w:bookmarkEnd w:id="18"/>
      <w:bookmarkEnd w:id="19"/>
    </w:p>
    <w:p w14:paraId="5C127EDC" w14:textId="77777777" w:rsidR="00482D99" w:rsidRDefault="00482D99">
      <w:pPr>
        <w:pStyle w:val="Normalindentado2"/>
        <w:ind w:left="600"/>
      </w:pPr>
      <w:proofErr w:type="gramStart"/>
      <w:proofErr w:type="gramEnd"/>
      <w:r>
        <w:t>El Módulo de Transmisión Mecánica es un producto que forma parte de un sistema mayor: el simulador de conducción desarrollado por la empresa de videojuegos. Se integra con el motor de físicas del vehículo (que provee las revoluciones del motor) y con el motor de audio (para los efectos de sonido del cambio de marcha).</w:t>
      </w:r>
    </w:p>
    <w:p w14:paraId="698ED0FE"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3B7F2C37" w14:textId="77777777" w:rsidR="00482D99" w:rsidRDefault="00482D99">
      <w:pPr>
        <w:pStyle w:val="Normalindentado2"/>
        <w:ind w:left="600"/>
      </w:pPr>
      <w:r>
        <w:t>El sistema permite: registrar el cambio de marcha mediante la palanca o el selector de marcha (+/-); cambiar el modo de funcionamiento del vehículo; activar y desactivar el embrague mediante el pedal; consultar el estado del embrague; acoplar y desacoplar el engranaje correspondiente a la marcha solicitada; y determinar la marcha siguiente o anterior a una dada, para permitir el cambio secuencial de marchas.</w:t>
      </w:r>
    </w:p>
    <w:p w14:paraId="5E3702F6"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5" w:type="dxa"/>
          <w:left w:w="70" w:type="dxa"/>
          <w:bottom w:w="85" w:type="dxa"/>
          <w:right w:w="70" w:type="dxa"/>
        </w:tblCellMar>
        <w:tblLook w:val="0000" w:firstRow="0" w:lastRow="0" w:firstColumn="0" w:lastColumn="0" w:noHBand="0" w:noVBand="0"/>
      </w:tblPr>
      <w:tblGrid>
        <w:gridCol w:w="2517"/>
        <w:gridCol w:w="5444"/>
      </w:tblGrid>
      <w:tr w:rsidR="00482D99" w14:paraId="4DACB003"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77777777" w:rsidR="00482D99" w:rsidRDefault="00482D99">
            <w:pPr>
              <w:pStyle w:val="Normalindentado2"/>
              <w:ind w:left="0"/>
            </w:pPr>
            <w:r>
              <w:t>Jugador (conductor)</w:t>
            </w:r>
          </w:p>
        </w:tc>
      </w:tr>
      <w:tr w:rsidR="00482D99" w14:paraId="5F4566F7"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77777777" w:rsidR="00482D99" w:rsidRDefault="00482D99">
            <w:pPr>
              <w:pStyle w:val="Normalindentado2"/>
              <w:ind w:left="0"/>
            </w:pPr>
            <w:r>
              <w:t>Sin requerimientos técnicos previos</w:t>
            </w:r>
          </w:p>
        </w:tc>
      </w:tr>
      <w:tr w:rsidR="00482D99" w14:paraId="784F76F4"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BE7F85" w14:textId="77777777" w:rsidR="00482D99" w:rsidRDefault="00482D99">
            <w:pPr>
              <w:pStyle w:val="Normalindentado2"/>
              <w:ind w:left="0"/>
            </w:pPr>
            <w:r>
              <w:t>Manejo básico de mando, volante o teclado</w:t>
            </w:r>
          </w:p>
        </w:tc>
      </w:tr>
      <w:tr w:rsidR="00482D99" w14:paraId="57176ACE"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6C4C6" w14:textId="77777777" w:rsidR="00482D99" w:rsidRDefault="00482D99">
            <w:pPr>
              <w:pStyle w:val="Normalindentado2"/>
              <w:ind w:left="0"/>
            </w:pPr>
            <w:r>
              <w:t>Controla la palanca, el selector de marcha, el selector de modo y el pedal para conducir el vehículo</w:t>
            </w:r>
          </w:p>
        </w:tc>
      </w:tr>
    </w:tbl>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5" w:type="dxa"/>
          <w:left w:w="70" w:type="dxa"/>
          <w:bottom w:w="85" w:type="dxa"/>
          <w:right w:w="70" w:type="dxa"/>
        </w:tblCellMar>
        <w:tblLook w:val="0000" w:firstRow="0" w:lastRow="0" w:firstColumn="0" w:lastColumn="0" w:noHBand="0" w:noVBand="0"/>
      </w:tblPr>
      <w:tblGrid>
        <w:gridCol w:w="2517"/>
        <w:gridCol w:w="5444"/>
      </w:tblGrid>
      <w:tr w:rsidR="00482D99" w14:paraId="4DACB003"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77777777" w:rsidR="00482D99" w:rsidRDefault="00482D99">
            <w:pPr>
              <w:pStyle w:val="Normalindentado2"/>
              <w:ind w:left="0"/>
            </w:pPr>
            <w:r>
              <w:t>Equipo de desarrollo del videojuego</w:t>
            </w:r>
          </w:p>
        </w:tc>
      </w:tr>
      <w:tr w:rsidR="00482D99" w14:paraId="5F4566F7"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77777777" w:rsidR="00482D99" w:rsidRDefault="00482D99">
            <w:pPr>
              <w:pStyle w:val="Normalindentado2"/>
              <w:ind w:left="0"/>
            </w:pPr>
            <w:r>
              <w:t>Formación técnica en desarrollo de software y motores de videojuego</w:t>
            </w:r>
          </w:p>
        </w:tc>
      </w:tr>
      <w:tr w:rsidR="00482D99" w14:paraId="784F76F4"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BE7F85" w14:textId="77777777" w:rsidR="00482D99" w:rsidRDefault="00482D99">
            <w:pPr>
              <w:pStyle w:val="Normalindentado2"/>
              <w:ind w:left="0"/>
            </w:pPr>
            <w:r>
              <w:t>Programación en el motor de videojuego (ej. Unity, Unreal Engine)</w:t>
            </w:r>
          </w:p>
        </w:tc>
      </w:tr>
      <w:tr w:rsidR="00482D99" w14:paraId="57176ACE" w14:textId="77777777" w:rsidTr="005B5ED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76C4C6" w14:textId="77777777" w:rsidR="00482D99" w:rsidRDefault="00482D99">
            <w:pPr>
              <w:pStyle w:val="Normalindentado2"/>
              <w:ind w:left="0"/>
            </w:pPr>
            <w:r>
              <w:t>Integra y mantiene el módulo de transmisión dentro del simulador completo</w:t>
            </w:r>
          </w:p>
        </w:tc>
      </w:tr>
    </w:tbl>
    <w:p w14:paraId="7813B647"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268ECA92" w14:textId="77777777" w:rsidR="00482D99" w:rsidRDefault="00482D99">
      <w:pPr>
        <w:pStyle w:val="Normalindentado2"/>
        <w:ind w:left="600"/>
      </w:pPr>
      <w:proofErr w:type="gramStart"/>
      <w:proofErr w:type="gramEnd"/>
      <w:r>
        <w:t>El sistema debe implementarse utilizando el motor de videojuego y el lenguaje de programación adoptados por la empresa (por ejemplo, Unity con C# o Unreal Engine con C++), respetando la arquitectura de clases del diseño proporcionado (Unidad de control, Embrague, Caja de cambios, Engranaje, etc.).</w:t>
      </w:r>
    </w:p>
    <w:p w14:paraId="68B40F5D"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5E2AAD27" w14:textId="77777777" w:rsidR="00482D99" w:rsidRDefault="00482D99">
      <w:pPr>
        <w:pStyle w:val="Normalindentado2"/>
        <w:ind w:left="600"/>
        <w:rPr>
          <w:i w:val="0"/>
          <w:iCs/>
        </w:rPr>
      </w:pPr>
      <w:proofErr w:type="gramStart"/>
      <w:proofErr w:type="gramEnd"/>
      <w:r>
        <w:t>Se asume que el motor de físicas del vehículo provee a la Unidad de control las revoluciones del motor (RPM) y demás datos de conducción necesarios. Si dicho motor de físicas cambiara su interfaz de datos, los requisitos de integración deberían revisarse.</w:t>
      </w:r>
    </w:p>
    <w:p w14:paraId="2A962E4C"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02F4DE65" w14:textId="77777777" w:rsidR="00482D99" w:rsidRDefault="00482D99">
      <w:pPr>
        <w:pStyle w:val="Normalindentado2"/>
        <w:ind w:left="600"/>
      </w:pPr>
      <w:r>
        <w:t>En futuras versiones se prevé incorporar transmisiones automáticas o de doble embrague, simulación de desgaste del embrague, y soporte para distintos números de marchas según el tipo de vehículo.</w:t>
      </w:r>
    </w:p>
    <w:p w14:paraId="0803C68C"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5CB95FDE" w14:textId="77777777" w:rsidR="00482D99" w:rsidRDefault="00482D99">
      <w:pPr>
        <w:pStyle w:val="Normalindentado1"/>
        <w:ind w:left="360"/>
      </w:pPr>
      <w:proofErr w:type="gramStart"/>
      <w:proofErr w:type="gramEnd"/>
      <w:r>
        <w:t>Esta sección contiene la lista detallada y completa de los requisitos que debe cumplir el módulo de Transmisión Mecánica, derivados del diagrama de clases del caso de estudio. El nivel de detalle es suficiente para que el equipo de desarrollo diseñe el sistema y para que los encargados de pruebas puedan verificar su cumplimiento.</w:t>
      </w:r>
    </w:p>
    <w:p w14:paraId="52612CC7" w14:textId="77777777" w:rsidR="00482D99" w:rsidRDefault="00482D99">
      <w:pPr>
        <w:pStyle w:val="Normalindentado1"/>
        <w:ind w:left="360"/>
      </w:pPr>
      <w:r>
        <w:t>Los requisitos se identifican mediante codificación numerada (RF-01, RF-02, ... para funcionales; RNF-01, RNF-02, ... para no funcionales) para su seguimiento, trazabilidad y validación.</w:t>
      </w:r>
    </w:p>
    <w:p w14:paraId="2A652A9D" w14:textId="77777777" w:rsidR="00482D99" w:rsidRDefault="00482D99">
      <w:pPr>
        <w:pStyle w:val="Ttulo2"/>
      </w:pPr>
      <w:bookmarkStart w:id="43" w:name="_Toc33411074"/>
      <w:r>
        <w:t>Requisitos comunes de los interfaces</w:t>
      </w:r>
      <w:bookmarkEnd w:id="43"/>
    </w:p>
    <w:p w14:paraId="3DB5F90C" w14:textId="77777777" w:rsidR="00482D99" w:rsidRDefault="00482D99">
      <w:pPr>
        <w:pStyle w:val="Normalindentado2"/>
        <w:ind w:firstLine="600"/>
      </w:pPr>
      <w:r>
        <w:t>El módulo interactúa con el jugador a través de controles físicos (mando, volante o teclado) y con otros módulos internos del motor del videojuego (físicas del motor y audio).</w:t>
      </w:r>
    </w:p>
    <w:p w14:paraId="718F909D" w14:textId="77777777" w:rsidR="00482D99" w:rsidRDefault="00482D99">
      <w:pPr>
        <w:pStyle w:val="Ttulo3"/>
      </w:pPr>
      <w:bookmarkStart w:id="44" w:name="_Toc33238248"/>
      <w:bookmarkStart w:id="45" w:name="_Toc33411075"/>
      <w:r>
        <w:t>Interfaces de usuario</w:t>
      </w:r>
      <w:bookmarkEnd w:id="44"/>
      <w:bookmarkEnd w:id="45"/>
    </w:p>
    <w:p w14:paraId="4D9B489B" w14:textId="77777777" w:rsidR="00482D99" w:rsidRDefault="00482D99">
      <w:pPr>
        <w:pStyle w:val="Normalindentado3"/>
        <w:ind w:left="1200"/>
      </w:pPr>
      <w:proofErr w:type="gramStart"/>
      <w:proofErr w:type="gramEnd"/>
      <w:proofErr w:type="gramStart"/>
      <w:proofErr w:type="gramEnd"/>
      <w:r>
        <w:t>Los controles del jugador (palanca, selector de marcha, selector de modo y pedal) deben mapearse a los botones, ejes o teclas del dispositivo de entrada utilizado (mando, volante o teclado), respondiendo de forma consistente con el comportamiento físico real de una transmisión mecánica.</w:t>
      </w:r>
    </w:p>
    <w:p w14:paraId="4C5C6465" w14:textId="77777777" w:rsidR="00482D99" w:rsidRDefault="00482D99">
      <w:pPr>
        <w:pStyle w:val="Ttulo3"/>
      </w:pPr>
      <w:bookmarkStart w:id="46" w:name="_Toc33411076"/>
      <w:r>
        <w:t>Interfaces de hardware</w:t>
      </w:r>
      <w:bookmarkEnd w:id="46"/>
    </w:p>
    <w:p w14:paraId="575D7363" w14:textId="77777777" w:rsidR="00482D99" w:rsidRDefault="00482D99">
      <w:pPr>
        <w:pStyle w:val="Normalindentado3"/>
        <w:ind w:left="1200"/>
      </w:pPr>
      <w:r>
        <w:t>El sistema debe ser compatible con mandos, volantes con force feedback y teclado como dispositivos de entrada. No requiere hardware especializado adicional.</w:t>
      </w:r>
    </w:p>
    <w:p w14:paraId="7810DD93" w14:textId="77777777" w:rsidR="00482D99" w:rsidRDefault="00482D99">
      <w:pPr>
        <w:pStyle w:val="Ttulo3"/>
        <w:rPr>
          <w:lang w:val="fr-FR"/>
        </w:rPr>
      </w:pPr>
      <w:bookmarkStart w:id="47" w:name="_Toc33411077"/>
      <w:r>
        <w:rPr>
          <w:lang w:val="fr-FR"/>
        </w:rPr>
        <w:t>Interfaces de software</w:t>
      </w:r>
      <w:bookmarkEnd w:id="47"/>
    </w:p>
    <w:p w14:paraId="4DBF5207" w14:textId="77777777" w:rsidR="00482D99" w:rsidRDefault="00482D99">
      <w:pPr>
        <w:pStyle w:val="Normalindentado3"/>
        <w:ind w:left="1200"/>
      </w:pPr>
      <w:r>
        <w:t>El módulo debe integrarse con el motor de físicas del vehículo, que provee las revoluciones del motor (RPM) y demás datos de conducción, y con el motor de audio, que reproduce los efectos de sonido del cambio de marcha y del embrague.</w:t>
      </w:r>
    </w:p>
    <w:p w14:paraId="1A2D7885" w14:textId="77777777" w:rsidR="00482D99" w:rsidRDefault="00482D99">
      <w:pPr>
        <w:pStyle w:val="Ttulo3"/>
      </w:pPr>
      <w:bookmarkStart w:id="48" w:name="_Toc33411078"/>
      <w:r>
        <w:t>Interfaces de comunicación</w:t>
      </w:r>
      <w:bookmarkEnd w:id="48"/>
    </w:p>
    <w:p w14:paraId="3072151E" w14:textId="77777777" w:rsidR="00482D99" w:rsidRDefault="00482D99">
      <w:pPr>
        <w:pStyle w:val="Normalindentado3"/>
        <w:ind w:left="1200"/>
      </w:pPr>
      <w:proofErr w:type="gramStart"/>
      <w:proofErr w:type="gramEnd"/>
      <w:proofErr w:type="spellStart"/>
      <w:proofErr w:type="spellEnd"/>
      <w:proofErr w:type="gramStart"/>
      <w:proofErr w:type="gramEnd"/>
      <w:r>
        <w:t>No se contemplan comunicaciones con sistemas externos ni por red; toda la comunicación ocurre internamente entre los módulos del motor del videojuego mediante llamadas a funciones/métodos.</w:t>
      </w:r>
    </w:p>
    <w:p w14:paraId="79F1B5E7" w14:textId="77777777" w:rsidR="00482D99" w:rsidRDefault="00482D99">
      <w:pPr>
        <w:pStyle w:val="Ttulo2"/>
      </w:pPr>
      <w:bookmarkStart w:id="49" w:name="_Toc33238252"/>
      <w:bookmarkStart w:id="50" w:name="_Toc33411079"/>
      <w:r>
        <w:t>Requisitos funcionales</w:t>
      </w:r>
      <w:bookmarkEnd w:id="49"/>
      <w:bookmarkEnd w:id="50"/>
    </w:p>
    <w:p w14:paraId="39C8A141" w14:textId="77777777" w:rsidR="00482D99" w:rsidRDefault="00482D99">
      <w:pPr>
        <w:pStyle w:val="Normalindentado2"/>
        <w:ind w:left="600"/>
      </w:pPr>
      <w:r>
        <w:t>Se listan a continuación las acciones fundamentales que debe realizar el módulo de transmisión al recibir las órdenes del jugador y coordinar el embrague y la caja de cambios.</w:t>
      </w:r>
    </w:p>
    <w:p w14:paraId="2738A528" w14:textId="77777777" w:rsidR="00482D99" w:rsidRDefault="00482D99">
      <w:pPr>
        <w:pStyle w:val="Normalindentado2"/>
        <w:ind w:left="600"/>
      </w:pPr>
      <w:proofErr w:type="gramStart"/>
      <w:proofErr w:type="gramEnd"/>
      <w:r>
        <w:t>Cada requisito funcional se identifica con un código único (RF-XX) para su trazabilidad.</w:t>
      </w:r>
    </w:p>
    <w:p w14:paraId="4B00E6F3" w14:textId="77777777" w:rsidR="00482D99" w:rsidRDefault="00482D99">
      <w:pPr>
        <w:pStyle w:val="Ttulo3"/>
      </w:pPr>
      <w:bookmarkStart w:id="51" w:name="_Toc33238253"/>
      <w:bookmarkStart w:id="52" w:name="_Toc33411080"/>
      <w:bookmarkEnd w:id="51"/>
      <w:bookmarkEnd w:id="52"/>
      <w:r>
        <w:t>RF-01 Cambiar marcha con palanca</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RF-01</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Cambiar marcha con palanca</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al jugador cambiar de marcha moviendo la palanca, indicando la marcha destino a la Unidad de control mediante el método cambiar(marcha).</w:t>
      </w:r>
    </w:p>
    <w:p w14:paraId="368B6334" w14:textId="77777777" w:rsidR="00482D99" w:rsidRDefault="00482D99">
      <w:pPr>
        <w:pStyle w:val="Ttulo3"/>
      </w:pPr>
      <w:bookmarkStart w:id="53" w:name="_Toc33411081"/>
      <w:bookmarkEnd w:id="53"/>
      <w:r>
        <w:t>RF-02 Subir marcha con selector</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RF-02</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Subir marcha con selector</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subir una marcha al pulsar el botón "+" del selector de marcha.</w:t>
      </w:r>
    </w:p>
    <w:p w14:paraId="6F6E1E99" w14:textId="77777777" w:rsidR="00482D99" w:rsidRDefault="00482D99">
      <w:pPr>
        <w:pStyle w:val="Ttulo3"/>
      </w:pPr>
      <w:bookmarkStart w:id="54" w:name="_Toc33411082"/>
      <w:bookmarkEnd w:id="54"/>
      <w:r>
        <w:t>RF-03 Bajar marcha con selector</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RF-03</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Bajar marcha con selector</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bajar una marcha al pulsar el botón "-" del selector de marcha.</w:t>
      </w:r>
    </w:p>
    <w:p w14:paraId="3166F112" w14:textId="77777777" w:rsidR="00482D99" w:rsidRDefault="00482D99">
      <w:pPr>
        <w:pStyle w:val="Ttulo3"/>
      </w:pPr>
      <w:bookmarkStart w:id="55" w:name="_Toc33411083"/>
      <w:bookmarkEnd w:id="55"/>
      <w:r>
        <w:t>RF-04 Cambiar modo de funcionamiento</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RF-04</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Cambiar modo de funcionamiento</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cambiar el modo de funcionamiento del vehículo (por ejemplo, manual o automático) mediante el selector de modo.</w:t>
      </w:r>
    </w:p>
    <w:p w14:paraId="749B07A8" w14:textId="77777777" w:rsidR="00482D99" w:rsidRDefault="00482D99">
      <w:pPr>
        <w:pStyle w:val="Ttulo3"/>
      </w:pPr>
      <w:r>
        <w:t>RF-05 Activar embrague</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RF-05</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Activar embrague</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activar el embrague cuando el jugador pise el pedal, desacoplando el motor de la transmisión.</w:t>
      </w:r>
    </w:p>
    <w:p w14:paraId="749B07A8" w14:textId="77777777" w:rsidR="00482D99" w:rsidRDefault="00482D99">
      <w:pPr>
        <w:pStyle w:val="Ttulo3"/>
      </w:pPr>
      <w:r>
        <w:t>RF-06 Desactivar embrague</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RF-06</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Desactivar embrague</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desactivar el embrague cuando el jugador suelte el pedal, reacoplando el motor a la transmisión.</w:t>
      </w:r>
    </w:p>
    <w:p w14:paraId="749B07A8" w14:textId="77777777" w:rsidR="00482D99" w:rsidRDefault="00482D99">
      <w:pPr>
        <w:pStyle w:val="Ttulo3"/>
      </w:pPr>
      <w:r>
        <w:t>RF-07 Informar estado del embrague</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RF-07</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Informar estado del embrague</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consultar en todo momento si el embrague está activado o desactivado, mediante el método informarEstado().</w:t>
      </w:r>
    </w:p>
    <w:p w14:paraId="749B07A8" w14:textId="77777777" w:rsidR="00482D99" w:rsidRDefault="00482D99">
      <w:pPr>
        <w:pStyle w:val="Ttulo3"/>
      </w:pPr>
      <w:r>
        <w:t>RF-08 Acoplar marcha en la caja de cambios</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RF-08</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Acoplar marcha en la caja de cambios</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acoplar, a través de la Caja de cambios, el engranaje correspondiente a la marcha solicitada por la Unidad de control.</w:t>
      </w:r>
    </w:p>
    <w:p w14:paraId="749B07A8" w14:textId="77777777" w:rsidR="00482D99" w:rsidRDefault="00482D99">
      <w:pPr>
        <w:pStyle w:val="Ttulo3"/>
      </w:pPr>
      <w:r>
        <w:t>RF-09 Desacoplar marcha en la caja de cambios</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RF-09</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Desacoplar marcha en la caja de cambios</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desacoplar el engranaje actualmente acoplado en la Caja de cambios antes de acoplar uno nuevo.</w:t>
      </w:r>
    </w:p>
    <w:p w14:paraId="749B07A8" w14:textId="77777777" w:rsidR="00482D99" w:rsidRDefault="00482D99">
      <w:pPr>
        <w:pStyle w:val="Ttulo3"/>
      </w:pPr>
      <w:r>
        <w:t>RF-10 Engranar un engranaje</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RF-10</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Engranar un engranaje</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que un Engranaje pase a estado "engranado" cuando la Caja de cambios lo solicite mediante el método engranar().</w:t>
      </w:r>
    </w:p>
    <w:p w14:paraId="749B07A8" w14:textId="77777777" w:rsidR="00482D99" w:rsidRDefault="00482D99">
      <w:pPr>
        <w:pStyle w:val="Ttulo3"/>
      </w:pPr>
      <w:r>
        <w:t>RF-11 Desengranar un engranaje</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RF-11</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Desengranar un engranaje</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que un Engranaje pase a estado "desengranado" mediante el método desengrana().</w:t>
      </w:r>
    </w:p>
    <w:p w14:paraId="749B07A8" w14:textId="77777777" w:rsidR="00482D99" w:rsidRDefault="00482D99">
      <w:pPr>
        <w:pStyle w:val="Ttulo3"/>
      </w:pPr>
      <w:r>
        <w:t>RF-12 Determinar marcha siguiente/anterior</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RF-12</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Determinar marcha siguiente/anterior</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poder identificar el Engranaje siguiente y el Engranaje anterior a uno dado, a partir de la relación anterior/siguiente entre engranajes, para permitir subir o bajar de marcha de forma secuencial.</w:t>
      </w:r>
    </w:p>
    <w:p w14:paraId="749B07A8" w14:textId="77777777" w:rsidR="00482D99" w:rsidRDefault="00482D99">
      <w:pPr>
        <w:pStyle w:val="Ttulo3"/>
      </w:pPr>
      <w:r>
        <w:t>RF-13 Consultar marcha y modo actual</w:t>
      </w:r>
    </w:p>
    <w:tbl>
      <w:tblPr>
        <w:tblW w:w="0" w:type="auto"/>
        <w:tblInd w:w="430" w:type="dxa"/>
        <w:tblBorders>
          <w:top w:val="single" w:sz="4" w:space="0" w:color="auto"/>
          <w:left w:val="single" w:sz="4" w:space="0" w:color="auto"/>
          <w:bottom w:val="single" w:sz="4" w:space="0" w:color="auto"/>
          <w:insideH w:val="single" w:sz="4" w:space="0" w:color="auto"/>
        </w:tblBorders>
        <w:tblCellMar>
          <w:top w:w="85" w:type="dxa"/>
          <w:left w:w="70" w:type="dxa"/>
          <w:bottom w:w="85" w:type="dxa"/>
          <w:right w:w="70" w:type="dxa"/>
        </w:tblCellMar>
        <w:tblLook w:val="0000" w:firstRow="0" w:lastRow="0" w:firstColumn="0" w:lastColumn="0" w:noHBand="0" w:noVBand="0"/>
      </w:tblPr>
      <w:tblGrid>
        <w:gridCol w:w="2449"/>
        <w:gridCol w:w="1786"/>
        <w:gridCol w:w="1969"/>
        <w:gridCol w:w="1860"/>
      </w:tblGrid>
      <w:tr w:rsidR="00482D99" w14:paraId="1AD2C3C5" w14:textId="77777777" w:rsidTr="005B5EDB">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t>RF-13</w:t>
            </w:r>
          </w:p>
        </w:tc>
      </w:tr>
      <w:tr w:rsidR="00482D99" w14:paraId="58B7EB9E" w14:textId="77777777" w:rsidTr="005B5EDB">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t>Consultar marcha y modo actual</w:t>
            </w:r>
          </w:p>
        </w:tc>
      </w:tr>
      <w:tr w:rsidR="00482D99" w14:paraId="4B6C081E" w14:textId="77777777" w:rsidTr="005B5EDB">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rPr>
                <w:b/>
              </w:rPr>
              <w:t>Requisito</w:t>
            </w:r>
          </w:p>
        </w:tc>
        <w:tc>
          <w:tcPr>
            <w:tcW w:w="3864" w:type="dxa"/>
            <w:gridSpan w:val="2"/>
            <w:tcBorders>
              <w:right w:val="single" w:sz="4" w:space="0" w:color="auto"/>
            </w:tcBorders>
          </w:tcPr>
          <w:p w14:paraId="16F71900" w14:textId="77777777" w:rsidR="00482D99" w:rsidRDefault="00482D99">
            <w:pPr>
              <w:pStyle w:val="Normalindentado1"/>
              <w:ind w:left="0"/>
            </w:pPr>
            <w:bookmarkStart w:id="39" w:name="Casilla2"/>
            <w:bookmarkEnd w:id="39"/>
            <w:r>
              <w:t xml:space="preserve"> Restricción</w:t>
            </w:r>
          </w:p>
        </w:tc>
      </w:tr>
      <w:tr w:rsidR="00482D99" w14:paraId="08131C0D" w14:textId="77777777" w:rsidTr="005B5EDB">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t>Diagrama de clases del caso de estudio</w:t>
            </w:r>
          </w:p>
        </w:tc>
      </w:tr>
      <w:tr w:rsidR="00482D99" w14:paraId="126EBFBF" w14:textId="77777777" w:rsidTr="005B5EDB">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rPr>
                <w:b/>
              </w:rPr>
              <w:t>Alta/Esencial</w:t>
            </w:r>
          </w:p>
        </w:tc>
        <w:tc>
          <w:tcPr>
            <w:tcW w:w="1980" w:type="dxa"/>
            <w:tcBorders>
              <w:left w:val="nil"/>
              <w:right w:val="nil"/>
            </w:tcBorders>
          </w:tcPr>
          <w:p w14:paraId="115C416D" w14:textId="77777777" w:rsidR="00482D99" w:rsidRDefault="00482D99">
            <w:pPr>
              <w:pStyle w:val="Normalindentado1"/>
              <w:ind w:left="0"/>
            </w:pPr>
            <w:bookmarkStart w:id="41" w:name="Casilla4"/>
            <w:bookmarkEnd w:id="41"/>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bookmarkStart w:id="42" w:name="Casilla5"/>
            <w:bookmarkEnd w:id="42"/>
            <w:r>
              <w:t xml:space="preserve"> Baja/ Opcional</w:t>
            </w:r>
          </w:p>
        </w:tc>
      </w:tr>
    </w:tbl>
    <w:p w14:paraId="749B07A8" w14:textId="77777777" w:rsidR="00482D99" w:rsidRDefault="00482D99">
      <w:pPr>
        <w:pStyle w:val="Normalindentado3"/>
      </w:pPr>
      <w:r>
        <w:t>El sistema debe permitir consultar en todo momento la marcha actual y el modo de funcionamiento vigente registrados en la Unidad de control.</w:t>
      </w:r>
    </w:p>
    <w:p w14:paraId="4734CA40" w14:textId="77777777" w:rsidR="00482D99" w:rsidRDefault="00482D99">
      <w:pPr>
        <w:pStyle w:val="Ttulo2"/>
      </w:pPr>
      <w:bookmarkStart w:id="56" w:name="_Toc33238257"/>
      <w:bookmarkStart w:id="57" w:name="_Toc33411084"/>
      <w:r>
        <w:t>Requisitos no funcionales</w:t>
      </w:r>
      <w:bookmarkEnd w:id="56"/>
      <w:bookmarkEnd w:id="57"/>
    </w:p>
    <w:p w14:paraId="4734CA40" w14:textId="77777777" w:rsidR="00482D99" w:rsidRDefault="00482D99">
      <w:pPr>
        <w:pStyle w:val="Ttulo3"/>
      </w:pPr>
      <w:bookmarkStart w:id="56" w:name="_Toc33238257"/>
      <w:bookmarkStart w:id="57" w:name="_Toc33411084"/>
      <w:bookmarkEnd w:id="56"/>
      <w:bookmarkEnd w:id="57"/>
      <w:r>
        <w:t>RNF-02 Usabilidad</w:t>
      </w:r>
    </w:p>
    <w:p w14:paraId="4734CA40" w14:textId="77777777" w:rsidR="00482D99" w:rsidRDefault="00482D99">
      <w:pPr>
        <w:pStyle w:val="Normalindentado3"/>
      </w:pPr>
      <w:bookmarkStart w:id="56" w:name="_Toc33238257"/>
      <w:bookmarkStart w:id="57" w:name="_Toc33411084"/>
      <w:bookmarkEnd w:id="56"/>
      <w:bookmarkEnd w:id="57"/>
      <w:r>
        <w:t>Los controles (palanca, selector de marcha, selector de modo, pedal) deben responder de forma consistente con el comportamiento físico real de una transmisión mecánica, para mantener el realismo del simulador.</w:t>
      </w:r>
    </w:p>
    <w:p w14:paraId="09B5CE7B" w14:textId="77777777" w:rsidR="00482D99" w:rsidRDefault="00482D99">
      <w:pPr>
        <w:pStyle w:val="Ttulo3"/>
      </w:pPr>
      <w:bookmarkStart w:id="58" w:name="_Toc33238258"/>
      <w:bookmarkStart w:id="59" w:name="_Toc33411085"/>
      <w:bookmarkEnd w:id="58"/>
      <w:bookmarkEnd w:id="59"/>
      <w:r>
        <w:t>RNF-01 Rendimiento</w:t>
      </w:r>
    </w:p>
    <w:p w14:paraId="2CE94C89" w14:textId="77777777" w:rsidR="00482D99" w:rsidRDefault="00482D99">
      <w:pPr>
        <w:pStyle w:val="Normalindentado3"/>
        <w:ind w:left="1200"/>
      </w:pPr>
      <w:r>
        <w:t>El cambio de marcha debe reflejarse en la simulación en un tiempo no mayor a 100 ms, para no afectar la sensación de tiempo real del videojuego.</w:t>
      </w:r>
    </w:p>
    <w:p w14:paraId="493BD327" w14:textId="77777777" w:rsidR="00482D99" w:rsidRDefault="00482D99">
      <w:pPr>
        <w:pStyle w:val="Ttulo3"/>
      </w:pPr>
      <w:bookmarkStart w:id="60" w:name="_Toc33238259"/>
      <w:bookmarkStart w:id="61" w:name="_Toc33411086"/>
      <w:bookmarkEnd w:id="60"/>
      <w:bookmarkEnd w:id="61"/>
      <w:r>
        <w:t>Seguridad</w:t>
      </w:r>
    </w:p>
    <w:p w14:paraId="720EA999" w14:textId="77777777" w:rsidR="00482D99" w:rsidRDefault="00482D99">
      <w:pPr>
        <w:pStyle w:val="Normalindentado3"/>
        <w:ind w:left="1200"/>
      </w:pPr>
      <w:r>
        <w:t>No se identifican requisitos de seguridad críticos, dado que el módulo no maneja datos sensibles ni comunicaciones externas. Se recomienda, sin embargo, validar en el motor del juego que el jugador no pueda manipular indebidamente los parámetros de la transmisión (mecanismos anti-trampa).</w:t>
      </w:r>
    </w:p>
    <w:p w14:paraId="1C3A3613" w14:textId="77777777" w:rsidR="00482D99" w:rsidRDefault="00482D99">
      <w:pPr>
        <w:pStyle w:val="Ttulo3"/>
      </w:pPr>
      <w:bookmarkStart w:id="62" w:name="_Toc33238260"/>
      <w:bookmarkStart w:id="63" w:name="_Toc33411087"/>
      <w:bookmarkEnd w:id="62"/>
      <w:bookmarkEnd w:id="63"/>
      <w:r>
        <w:t>RNF-03 Fiabilidad</w:t>
      </w:r>
    </w:p>
    <w:p w14:paraId="24002B66" w14:textId="77777777" w:rsidR="00482D99" w:rsidRDefault="00482D99">
      <w:pPr>
        <w:pStyle w:val="Normalindentado3"/>
        <w:ind w:left="1200"/>
      </w:pPr>
      <w:r>
        <w:t>El sistema no debe permitir estados inconsistentes, como tener dos engranajes acoplados simultáneamente o completar un cambio de marcha sin haber desactivado antes el embrague.</w:t>
      </w:r>
    </w:p>
    <w:p w14:paraId="28755DB0" w14:textId="77777777" w:rsidR="00482D99" w:rsidRDefault="00482D99">
      <w:pPr>
        <w:pStyle w:val="Ttulo3"/>
      </w:pPr>
      <w:bookmarkStart w:id="64" w:name="_Toc33238261"/>
      <w:bookmarkStart w:id="65" w:name="_Toc33411088"/>
      <w:bookmarkEnd w:id="64"/>
      <w:bookmarkEnd w:id="65"/>
      <w:r>
        <w:t>Disponibilidad</w:t>
      </w:r>
    </w:p>
    <w:p w14:paraId="46DDCDA4" w14:textId="77777777" w:rsidR="00482D99" w:rsidRDefault="00482D99">
      <w:pPr>
        <w:pStyle w:val="Normalindentado3"/>
        <w:ind w:left="1200"/>
      </w:pPr>
      <w:r>
        <w:t>No aplica un requisito de disponibilidad en términos de red, ya que el módulo se ejecuta localmente como parte del videojuego; debe estar disponible durante toda la sesión de juego sin interrupciones.</w:t>
      </w:r>
    </w:p>
    <w:p w14:paraId="076DEE0B" w14:textId="77777777" w:rsidR="00482D99" w:rsidRDefault="00482D99">
      <w:pPr>
        <w:pStyle w:val="Ttulo3"/>
      </w:pPr>
      <w:bookmarkStart w:id="66" w:name="_Toc33238262"/>
      <w:bookmarkStart w:id="67" w:name="_Toc33411089"/>
      <w:bookmarkEnd w:id="66"/>
      <w:bookmarkEnd w:id="67"/>
      <w:r>
        <w:t>RNF-04 Mantenibilidad</w:t>
      </w:r>
    </w:p>
    <w:p w14:paraId="49F29501" w14:textId="77777777" w:rsidR="00482D99" w:rsidRDefault="00482D99">
      <w:pPr>
        <w:pStyle w:val="Normalindentado3"/>
        <w:ind w:left="1200"/>
      </w:pPr>
      <w:r>
        <w:t>El diseño debe permitir incorporar fácilmente nuevas marchas, modos de funcionamiento o tipos de transmisión (por ejemplo, secuencial o automática) sin alterar la lógica central de la Unidad de control.</w:t>
      </w:r>
    </w:p>
    <w:p w14:paraId="6230CD09" w14:textId="77777777" w:rsidR="00482D99" w:rsidRDefault="00482D99">
      <w:pPr>
        <w:pStyle w:val="Ttulo3"/>
      </w:pPr>
      <w:bookmarkStart w:id="68" w:name="_Toc33238263"/>
      <w:bookmarkStart w:id="69" w:name="_Toc33411090"/>
      <w:bookmarkEnd w:id="68"/>
      <w:bookmarkEnd w:id="69"/>
      <w:r>
        <w:t>RNF-05 Portabilidad</w:t>
      </w:r>
    </w:p>
    <w:p w14:paraId="0D668DA5" w14:textId="77777777" w:rsidR="00482D99" w:rsidRDefault="00482D99">
      <w:pPr>
        <w:pStyle w:val="Normalindentado3"/>
        <w:ind w:left="1200"/>
      </w:pPr>
      <w:r>
        <w:t>El módulo de transmisión debe poder integrarse en distintas plataformas de videojuego (PC, consola) sin cambios en su lógica interna, dependiendo únicamente de la interfaz de datos provista por el motor de físicas del vehículo.</w:t>
      </w:r>
    </w:p>
    <w:p w14:paraId="4ABFDC6C" w14:textId="77777777" w:rsidR="00482D99" w:rsidRDefault="00482D99">
      <w:pPr>
        <w:pStyle w:val="Ttulo2"/>
      </w:pPr>
      <w:bookmarkStart w:id="70" w:name="_Toc33411091"/>
      <w:r>
        <w:t>Otros requisitos</w:t>
      </w:r>
      <w:bookmarkEnd w:id="70"/>
    </w:p>
    <w:p w14:paraId="7B9ECF27" w14:textId="77777777" w:rsidR="00482D99" w:rsidRDefault="00482D99">
      <w:pPr>
        <w:pStyle w:val="Normalindentado2"/>
        <w:ind w:left="600"/>
      </w:pPr>
      <w:r>
        <w:t>No se identifican requisitos culturales, políticos o legales adicionales a los ya contemplados en este documento. Como restricción de negocio: la Caja de cambios debe estar compuesta siempre por exactamente 5 engranajes, y en un momento dado la caja solo puede tener como máximo un engranaje acoplado (relación "está engranado con", multiplicidad 0..1).</w:t>
      </w:r>
    </w:p>
    <w:p w14:paraId="36600856" w14:textId="77777777" w:rsidR="00482D99" w:rsidRDefault="00482D99">
      <w:pPr>
        <w:pStyle w:val="Ttulo1"/>
      </w:pPr>
      <w:bookmarkStart w:id="71" w:name="_Toc33238265"/>
      <w:bookmarkStart w:id="72" w:name="_Toc33411092"/>
      <w:bookmarkEnd w:id="71"/>
      <w:bookmarkEnd w:id="72"/>
      <w:r>
        <w:t>Casos de prueba</w:t>
      </w:r>
    </w:p>
    <w:p w14:paraId="36600856" w14:textId="77777777" w:rsidR="00482D99" w:rsidRDefault="00482D99">
      <w:pPr>
        <w:pStyle w:val="Normalindentado1"/>
      </w:pPr>
      <w:bookmarkStart w:id="71" w:name="_Toc33238265"/>
      <w:bookmarkStart w:id="72" w:name="_Toc33411092"/>
      <w:bookmarkEnd w:id="71"/>
      <w:bookmarkEnd w:id="72"/>
      <w:r>
        <w:t>Se presentan a continuación los casos de prueba diseñados para verificar el cumplimiento de los requisitos funcionales y no funcionales especificados en la sección anterior.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tcPr/>
          <w:p>
            <w:r>
              <w:t>ID</w:t>
            </w:r>
          </w:p>
        </w:tc>
        <w:tc>
          <w:tcPr/>
          <w:p>
            <w:r>
              <w:t>Requisito</w:t>
            </w:r>
          </w:p>
        </w:tc>
        <w:tc>
          <w:tcPr/>
          <w:p>
            <w:r>
              <w:t>Descripción</w:t>
            </w:r>
          </w:p>
        </w:tc>
        <w:tc>
          <w:tcPr/>
          <w:p>
            <w:r>
              <w:t>Pasos</w:t>
            </w:r>
          </w:p>
        </w:tc>
        <w:tc>
          <w:tcPr/>
          <w:p>
            <w:r>
              <w:t>Resultado esperado</w:t>
            </w:r>
          </w:p>
        </w:tc>
      </w:tr>
      <w:tr>
        <w:tc>
          <w:tcPr/>
          <w:p>
            <w:r>
              <w:t>TC-01</w:t>
            </w:r>
          </w:p>
        </w:tc>
        <w:tc>
          <w:tcPr/>
          <w:p>
            <w:r>
              <w:t>RF-05 / RF-08</w:t>
            </w:r>
          </w:p>
        </w:tc>
        <w:tc>
          <w:tcPr/>
          <w:p>
            <w:r>
              <w:t>Cambiar de marcha con el embrague desactivado</w:t>
            </w:r>
          </w:p>
        </w:tc>
        <w:tc>
          <w:tcPr/>
          <w:p>
            <w:r>
              <w:t>1. No pisar el pedal (embrague desactivado). 2. Intentar cambiar de marcha con la palanca.</w:t>
            </w:r>
          </w:p>
        </w:tc>
        <w:tc>
          <w:tcPr/>
          <w:p>
            <w:r>
              <w:t>El sistema no acopla la nueva marcha hasta que el embrague se active (pedal pisado).</w:t>
            </w:r>
          </w:p>
        </w:tc>
      </w:tr>
      <w:tr>
        <w:tc>
          <w:tcPr/>
          <w:p>
            <w:r>
              <w:t>TC-02</w:t>
            </w:r>
          </w:p>
        </w:tc>
        <w:tc>
          <w:tcPr/>
          <w:p>
            <w:r>
              <w:t>RF-02 / RF-12</w:t>
            </w:r>
          </w:p>
        </w:tc>
        <w:tc>
          <w:tcPr/>
          <w:p>
            <w:r>
              <w:t>Subir de marcha con el selector "+" desde la marcha máxima (5)</w:t>
            </w:r>
          </w:p>
        </w:tc>
        <w:tc>
          <w:tcPr/>
          <w:p>
            <w:r>
              <w:t>1. Ubicar el vehículo en la marcha 5. 2. Pulsar el botón "+" del selector de marcha.</w:t>
            </w:r>
          </w:p>
        </w:tc>
        <w:tc>
          <w:tcPr/>
          <w:p>
            <w:r>
              <w:t>El sistema no permite subir más allá de la marcha 5 y mantiene la marcha actual.</w:t>
            </w:r>
          </w:p>
        </w:tc>
      </w:tr>
      <w:tr>
        <w:tc>
          <w:tcPr/>
          <w:p>
            <w:r>
              <w:t>TC-03</w:t>
            </w:r>
          </w:p>
        </w:tc>
        <w:tc>
          <w:tcPr/>
          <w:p>
            <w:r>
              <w:t>RF-08 / RF-09 / RF-10 / RF-11</w:t>
            </w:r>
          </w:p>
        </w:tc>
        <w:tc>
          <w:tcPr/>
          <w:p>
            <w:r>
              <w:t>Verificar que solo un engranaje esté acoplado a la vez</w:t>
            </w:r>
          </w:p>
        </w:tc>
        <w:tc>
          <w:tcPr/>
          <w:p>
            <w:r>
              <w:t>1. Realizar varios cambios de marcha sucesivos. 2. Consultar el estado de todos los engranajes tras cada cambio.</w:t>
            </w:r>
          </w:p>
        </w:tc>
        <w:tc>
          <w:tcPr/>
          <w:p>
            <w:r>
              <w:t>En todo momento, como máximo un engranaje de la Caja de cambios está en estado "engranado".</w:t>
            </w:r>
          </w:p>
        </w:tc>
      </w:tr>
      <w:tr>
        <w:tc>
          <w:tcPr/>
          <w:p>
            <w:r>
              <w:t>TC-04</w:t>
            </w:r>
          </w:p>
        </w:tc>
        <w:tc>
          <w:tcPr/>
          <w:p>
            <w:r>
              <w:t>RF-04</w:t>
            </w:r>
          </w:p>
        </w:tc>
        <w:tc>
          <w:tcPr/>
          <w:p>
            <w:r>
              <w:t>Cambiar de modo de funcionamiento durante una marcha acoplada</w:t>
            </w:r>
          </w:p>
        </w:tc>
        <w:tc>
          <w:tcPr/>
          <w:p>
            <w:r>
              <w:t>1. Acoplar una marcha. 2. Pulsar el selector de modo para cambiar el modo de funcionamiento.</w:t>
            </w:r>
          </w:p>
        </w:tc>
        <w:tc>
          <w:tcPr/>
          <w:p>
            <w:r>
              <w:t>El sistema cambia el modo de funcionamiento sin afectar la marcha actualmente acoplada.</w:t>
            </w:r>
          </w:p>
        </w:tc>
      </w:tr>
      <w:tr>
        <w:tc>
          <w:tcPr/>
          <w:p>
            <w:r>
              <w:t>TC-05</w:t>
            </w:r>
          </w:p>
        </w:tc>
        <w:tc>
          <w:tcPr/>
          <w:p>
            <w:r>
              <w:t>RNF-01</w:t>
            </w:r>
          </w:p>
        </w:tc>
        <w:tc>
          <w:tcPr/>
          <w:p>
            <w:r>
              <w:t>Verificar el tiempo de respuesta del cambio de marcha</w:t>
            </w:r>
          </w:p>
        </w:tc>
        <w:tc>
          <w:tcPr/>
          <w:p>
            <w:r>
              <w:t>1. Solicitar un cambio de marcha (palanca o selector). 2. Medir el tiempo transcurrido hasta que la Caja de cambios reporte el nuevo engranaje acoplado.</w:t>
            </w:r>
          </w:p>
        </w:tc>
        <w:tc>
          <w:tcPr/>
          <w:p>
            <w:r>
              <w:t>El cambio de marcha se refleja en la simulación en un tiempo no mayor a 100 ms.</w:t>
            </w:r>
          </w:p>
        </w:tc>
      </w:tr>
    </w:tbl>
    <w:p w14:paraId="36600856" w14:textId="77777777" w:rsidR="00482D99" w:rsidRDefault="00482D99">
      <w:pPr>
        <w:pStyle w:val="Ttulo1"/>
      </w:pPr>
      <w:bookmarkStart w:id="71" w:name="_Toc33238265"/>
      <w:bookmarkStart w:id="72" w:name="_Toc33411092"/>
      <w:r>
        <w:t>Apéndices</w:t>
      </w:r>
      <w:bookmarkEnd w:id="71"/>
      <w:bookmarkEnd w:id="72"/>
    </w:p>
    <w:p w14:paraId="35218907" w14:textId="77777777" w:rsidR="00482D99" w:rsidRDefault="00482D99">
      <w:pPr>
        <w:pStyle w:val="Normalindentado1"/>
        <w:ind w:left="300"/>
      </w:pPr>
      <w:r>
        <w:t>No se incluyen apéndices adicionales para este documento.</w:t>
      </w:r>
    </w:p>
    <w:sectPr w:rsidR="00482D99">
      <w:headerReference w:type="first" r:id="rId1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D005" w14:textId="77777777" w:rsidR="00AA6735" w:rsidRDefault="00AA6735">
      <w:r>
        <w:separator/>
      </w:r>
    </w:p>
  </w:endnote>
  <w:endnote w:type="continuationSeparator" w:id="0">
    <w:p w14:paraId="2F5CC49C" w14:textId="77777777" w:rsidR="00AA6735" w:rsidRDefault="00AA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panose1 w:val="020B0604020202020204"/>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rsidTr="6A3FFDFF">
      <w:tc>
        <w:tcPr>
          <w:tcW w:w="1947" w:type="dxa"/>
          <w:tcMar>
            <w:top w:w="68" w:type="dxa"/>
            <w:bottom w:w="68" w:type="dxa"/>
          </w:tcMar>
        </w:tcPr>
        <w:p w14:paraId="568C698B" w14:textId="77777777" w:rsidR="00482D99" w:rsidRDefault="00482D99">
          <w:pPr>
            <w:pStyle w:val="Encabezado"/>
            <w:jc w:val="right"/>
            <w:rPr>
              <w:rFonts w:cs="Arial"/>
              <w:sz w:val="16"/>
            </w:rPr>
          </w:pPr>
        </w:p>
      </w:tc>
      <w:tc>
        <w:tcPr>
          <w:tcW w:w="160" w:type="dxa"/>
          <w:tcMar>
            <w:top w:w="68" w:type="dxa"/>
            <w:bottom w:w="68" w:type="dxa"/>
          </w:tcMar>
          <w:vAlign w:val="center"/>
        </w:tcPr>
        <w:p w14:paraId="1A939487" w14:textId="77777777" w:rsidR="00482D99" w:rsidRDefault="00482D99">
          <w:pPr>
            <w:pStyle w:val="Encabezado"/>
            <w:jc w:val="right"/>
            <w:rPr>
              <w:sz w:val="16"/>
            </w:rPr>
          </w:pPr>
        </w:p>
      </w:tc>
      <w:tc>
        <w:tcPr>
          <w:tcW w:w="6537" w:type="dxa"/>
          <w:tcMar>
            <w:top w:w="68" w:type="dxa"/>
            <w:bottom w:w="68" w:type="dxa"/>
          </w:tcMar>
          <w:vAlign w:val="center"/>
        </w:tcPr>
        <w:p w14:paraId="4A1E3258" w14:textId="11E55A3E" w:rsidR="00482D99" w:rsidRDefault="6A3FFDFF" w:rsidP="6A3FFDFF">
          <w:pPr>
            <w:pStyle w:val="Encabezado"/>
            <w:jc w:val="right"/>
            <w:rPr>
              <w:sz w:val="16"/>
              <w:szCs w:val="16"/>
            </w:rPr>
          </w:pPr>
          <w:r w:rsidRPr="6A3FFDFF">
            <w:rPr>
              <w:rFonts w:cs="Arial"/>
              <w:color w:val="241A61"/>
              <w:sz w:val="16"/>
              <w:szCs w:val="16"/>
            </w:rPr>
            <w:t>Descripción de requisitos del software</w:t>
          </w:r>
        </w:p>
      </w:tc>
    </w:tr>
  </w:tbl>
  <w:p w14:paraId="6AA258D8"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A3FFDFF" w14:paraId="6D8AAD25" w14:textId="77777777" w:rsidTr="6A3FFDFF">
      <w:trPr>
        <w:trHeight w:val="300"/>
      </w:trPr>
      <w:tc>
        <w:tcPr>
          <w:tcW w:w="2830" w:type="dxa"/>
        </w:tcPr>
        <w:p w14:paraId="175FB91D" w14:textId="5FF19214" w:rsidR="6A3FFDFF" w:rsidRDefault="6A3FFDFF" w:rsidP="6A3FFDFF">
          <w:pPr>
            <w:pStyle w:val="Encabezado"/>
            <w:ind w:left="-115"/>
          </w:pPr>
        </w:p>
      </w:tc>
      <w:tc>
        <w:tcPr>
          <w:tcW w:w="2830" w:type="dxa"/>
        </w:tcPr>
        <w:p w14:paraId="7DAD8FAD" w14:textId="6D3FC988" w:rsidR="6A3FFDFF" w:rsidRDefault="6A3FFDFF" w:rsidP="6A3FFDFF">
          <w:pPr>
            <w:pStyle w:val="Encabezado"/>
            <w:jc w:val="center"/>
          </w:pPr>
        </w:p>
      </w:tc>
      <w:tc>
        <w:tcPr>
          <w:tcW w:w="2830" w:type="dxa"/>
        </w:tcPr>
        <w:p w14:paraId="02FBAD1E" w14:textId="67054D2C" w:rsidR="6A3FFDFF" w:rsidRDefault="6A3FFDFF" w:rsidP="6A3FFDFF">
          <w:pPr>
            <w:pStyle w:val="Encabezado"/>
            <w:ind w:right="-115"/>
            <w:jc w:val="right"/>
          </w:pPr>
        </w:p>
      </w:tc>
    </w:tr>
  </w:tbl>
  <w:p w14:paraId="7ED1B6FC" w14:textId="4A3420B1" w:rsidR="6A3FFDFF" w:rsidRDefault="6A3FFDFF" w:rsidP="6A3FFD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57D6" w14:textId="77777777" w:rsidR="00482D99" w:rsidRDefault="00482D9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0C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D9EC" w14:textId="77777777" w:rsidR="00AA6735" w:rsidRDefault="00AA6735">
      <w:r>
        <w:separator/>
      </w:r>
    </w:p>
  </w:footnote>
  <w:footnote w:type="continuationSeparator" w:id="0">
    <w:p w14:paraId="62C2A0D7" w14:textId="77777777" w:rsidR="00AA6735" w:rsidRDefault="00AA6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52"/>
      <w:gridCol w:w="6432"/>
      <w:gridCol w:w="1320"/>
    </w:tblGrid>
    <w:tr w:rsidR="00482D99" w14:paraId="0FB7C8F1" w14:textId="77777777" w:rsidTr="50A4DC23">
      <w:tc>
        <w:tcPr>
          <w:tcW w:w="1274" w:type="dxa"/>
          <w:tcMar>
            <w:top w:w="68" w:type="dxa"/>
            <w:bottom w:w="68" w:type="dxa"/>
          </w:tcMar>
        </w:tcPr>
        <w:p w14:paraId="36AF6883" w14:textId="0719136C" w:rsidR="00482D99" w:rsidRDefault="00482D99">
          <w:pPr>
            <w:pStyle w:val="Encabezado"/>
          </w:pPr>
        </w:p>
      </w:tc>
      <w:tc>
        <w:tcPr>
          <w:tcW w:w="10856" w:type="dxa"/>
          <w:tcMar>
            <w:top w:w="68" w:type="dxa"/>
            <w:bottom w:w="68" w:type="dxa"/>
          </w:tcMar>
          <w:vAlign w:val="center"/>
        </w:tcPr>
        <w:p w14:paraId="0958C986" w14:textId="77777777" w:rsidR="00482D99" w:rsidRDefault="00482D99">
          <w:pPr>
            <w:pStyle w:val="Encabezado"/>
            <w:jc w:val="center"/>
            <w:rPr>
              <w:rFonts w:cs="Arial"/>
              <w:b/>
              <w:bCs/>
              <w:color w:val="241A61"/>
            </w:rPr>
          </w:pPr>
          <w:r>
            <w:rPr>
              <w:rFonts w:cs="Arial"/>
              <w:b/>
              <w:bCs/>
              <w:color w:val="241A61"/>
            </w:rPr>
            <w:t>Modelo de ingeniería</w:t>
          </w:r>
        </w:p>
        <w:p w14:paraId="73C544D3"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C272389" w14:textId="77777777" w:rsidR="00482D99" w:rsidRDefault="00482D99">
          <w:pPr>
            <w:pStyle w:val="Encabezado"/>
            <w:jc w:val="right"/>
            <w:rPr>
              <w:rFonts w:cs="Arial"/>
              <w:color w:val="241A61"/>
            </w:rPr>
          </w:pPr>
          <w:r>
            <w:rPr>
              <w:rFonts w:cs="Arial"/>
              <w:color w:val="241A61"/>
            </w:rPr>
            <w:t>0.3</w:t>
          </w:r>
        </w:p>
        <w:p w14:paraId="5FF82773"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4C529ED"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56CC"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670"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7714C7C6" w14:textId="77777777">
      <w:tc>
        <w:tcPr>
          <w:tcW w:w="1947" w:type="dxa"/>
          <w:tcMar>
            <w:top w:w="68" w:type="dxa"/>
            <w:bottom w:w="68" w:type="dxa"/>
          </w:tcMar>
        </w:tcPr>
        <w:p w14:paraId="6FFBD3EC" w14:textId="77777777" w:rsidR="00482D99" w:rsidRPr="00393AF2" w:rsidRDefault="00654814" w:rsidP="00393AF2">
          <w:pPr>
            <w:pStyle w:val="Encabezado"/>
            <w:jc w:val="center"/>
            <w:rPr>
              <w:rFonts w:cs="Arial"/>
              <w:sz w:val="16"/>
            </w:rPr>
          </w:pPr>
          <w:r w:rsidRPr="00393AF2">
            <w:rPr>
              <w:rFonts w:cs="Arial"/>
              <w:noProof/>
              <w:sz w:val="16"/>
            </w:rPr>
            <w:drawing>
              <wp:inline distT="0" distB="0" distL="0" distR="0" wp14:anchorId="688D5B89" wp14:editId="07777777">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14:paraId="0D564F0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Simulador de Transmisión Mecánica</w:instrText>
          </w:r>
          <w:r>
            <w:rPr>
              <w:rFonts w:cs="Arial"/>
              <w:b/>
              <w:bCs/>
              <w:color w:val="241A61"/>
            </w:rPr>
            <w:fldChar w:fldCharType="end"/>
          </w:r>
        </w:p>
        <w:p w14:paraId="56A03D11"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9713F7F"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1.0</w:instrText>
          </w:r>
          <w:r>
            <w:rPr>
              <w:rFonts w:cs="Arial"/>
              <w:color w:val="241A61"/>
            </w:rPr>
            <w:fldChar w:fldCharType="end"/>
          </w:r>
        </w:p>
        <w:p w14:paraId="0C5EFD5C"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386B39">
            <w:rPr>
              <w:rStyle w:val="Nmerodepgina"/>
              <w:rFonts w:cs="Arial"/>
              <w:noProof/>
              <w:color w:val="241A61"/>
            </w:rPr>
            <w:t>8</w:t>
          </w:r>
          <w:r>
            <w:rPr>
              <w:rStyle w:val="Nmerodepgina"/>
              <w:rFonts w:cs="Arial"/>
              <w:color w:val="241A61"/>
            </w:rPr>
            <w:fldChar w:fldCharType="end"/>
          </w:r>
        </w:p>
      </w:tc>
    </w:tr>
  </w:tbl>
  <w:p w14:paraId="30DCCCAD"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FA47"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14:paraId="38C1F859" w14:textId="77777777" w:rsidR="00482D99" w:rsidRDefault="00654814">
          <w:pPr>
            <w:pStyle w:val="Encabezado"/>
            <w:rPr>
              <w:rFonts w:cs="Arial"/>
              <w:sz w:val="16"/>
            </w:rPr>
          </w:pPr>
          <w:r>
            <w:rPr>
              <w:rFonts w:cs="Arial"/>
              <w:b/>
              <w:bCs/>
              <w:noProof/>
              <w:color w:val="241A61"/>
            </w:rPr>
            <w:drawing>
              <wp:inline distT="0" distB="0" distL="0" distR="0" wp14:anchorId="6B794A36"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Simulador de Transmisión Mecánica</w:instrText>
          </w:r>
          <w:r>
            <w:rPr>
              <w:rFonts w:cs="Arial"/>
              <w:b/>
              <w:bCs/>
              <w:color w:val="241A61"/>
            </w:rPr>
            <w:fldChar w:fldCharType="end"/>
          </w:r>
        </w:p>
        <w:p w14:paraId="458316A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9ADA19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1.0</w:instrText>
          </w:r>
          <w:r>
            <w:rPr>
              <w:rFonts w:cs="Arial"/>
              <w:color w:val="241A61"/>
            </w:rPr>
            <w:fldChar w:fldCharType="end"/>
          </w:r>
        </w:p>
        <w:p w14:paraId="7A79055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C8FE7CE"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86813970">
    <w:abstractNumId w:val="2"/>
  </w:num>
  <w:num w:numId="2" w16cid:durableId="1666589925">
    <w:abstractNumId w:val="5"/>
  </w:num>
  <w:num w:numId="3" w16cid:durableId="335349902">
    <w:abstractNumId w:val="7"/>
  </w:num>
  <w:num w:numId="4" w16cid:durableId="1924679872">
    <w:abstractNumId w:val="4"/>
  </w:num>
  <w:num w:numId="5" w16cid:durableId="1017580224">
    <w:abstractNumId w:val="1"/>
  </w:num>
  <w:num w:numId="6" w16cid:durableId="333267410">
    <w:abstractNumId w:val="0"/>
  </w:num>
  <w:num w:numId="7" w16cid:durableId="1267083655">
    <w:abstractNumId w:val="6"/>
  </w:num>
  <w:num w:numId="8" w16cid:durableId="180619072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62995"/>
    <w:rsid w:val="00126F76"/>
    <w:rsid w:val="001A44AD"/>
    <w:rsid w:val="00213F48"/>
    <w:rsid w:val="0031688C"/>
    <w:rsid w:val="00386B39"/>
    <w:rsid w:val="00393AF2"/>
    <w:rsid w:val="00482D99"/>
    <w:rsid w:val="004D215D"/>
    <w:rsid w:val="00541BAB"/>
    <w:rsid w:val="005B5EDB"/>
    <w:rsid w:val="006068CD"/>
    <w:rsid w:val="00654814"/>
    <w:rsid w:val="006E3E30"/>
    <w:rsid w:val="00740904"/>
    <w:rsid w:val="007A1FA4"/>
    <w:rsid w:val="008934AD"/>
    <w:rsid w:val="00896024"/>
    <w:rsid w:val="00A97B36"/>
    <w:rsid w:val="00AA6735"/>
    <w:rsid w:val="00AB2DB8"/>
    <w:rsid w:val="00AB418F"/>
    <w:rsid w:val="00CC7CB3"/>
    <w:rsid w:val="00ED4140"/>
    <w:rsid w:val="50A4DC23"/>
    <w:rsid w:val="6A3FFDF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1BAA9"/>
  <w15:chartTrackingRefBased/>
  <w15:docId w15:val="{BCB02413-AD5E-4278-B783-5C5F25F1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Epgrafe">
    <w:name w:val="Epígrafe"/>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127783753953547B7FC3082537267E2" ma:contentTypeVersion="16" ma:contentTypeDescription="Crear nuevo documento." ma:contentTypeScope="" ma:versionID="97f381565d65a23fbab7622fd5bbd77c">
  <xsd:schema xmlns:xsd="http://www.w3.org/2001/XMLSchema" xmlns:xs="http://www.w3.org/2001/XMLSchema" xmlns:p="http://schemas.microsoft.com/office/2006/metadata/properties" xmlns:ns2="20f40e83-ecb3-43fa-824b-804cfaa06ae1" xmlns:ns3="235c63eb-f668-470d-b3f1-37dd36c10e53" targetNamespace="http://schemas.microsoft.com/office/2006/metadata/properties" ma:root="true" ma:fieldsID="384a28825f511d7fb1a23e564ac813ca" ns2:_="" ns3:_="">
    <xsd:import namespace="20f40e83-ecb3-43fa-824b-804cfaa06ae1"/>
    <xsd:import namespace="235c63eb-f668-470d-b3f1-37dd36c10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40e83-ecb3-43fa-824b-804cfaa06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c63eb-f668-470d-b3f1-37dd36c10e5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ac2ce880-6467-41cd-b587-0c9b93940179}" ma:internalName="TaxCatchAll" ma:showField="CatchAllData" ma:web="235c63eb-f668-470d-b3f1-37dd36c10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f40e83-ecb3-43fa-824b-804cfaa06ae1">
      <Terms xmlns="http://schemas.microsoft.com/office/infopath/2007/PartnerControls"/>
    </lcf76f155ced4ddcb4097134ff3c332f>
    <TaxCatchAll xmlns="235c63eb-f668-470d-b3f1-37dd36c10e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AE1A22-B6E3-4B6C-89F4-F5B448C5E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40e83-ecb3-43fa-824b-804cfaa06ae1"/>
    <ds:schemaRef ds:uri="235c63eb-f668-470d-b3f1-37dd36c10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0A340-12EB-4C3F-8A86-18B9C2EDEA64}">
  <ds:schemaRefs>
    <ds:schemaRef ds:uri="http://schemas.microsoft.com/office/2006/metadata/properties"/>
    <ds:schemaRef ds:uri="http://schemas.microsoft.com/office/infopath/2007/PartnerControls"/>
    <ds:schemaRef ds:uri="20f40e83-ecb3-43fa-824b-804cfaa06ae1"/>
    <ds:schemaRef ds:uri="235c63eb-f668-470d-b3f1-37dd36c10e53"/>
  </ds:schemaRefs>
</ds:datastoreItem>
</file>

<file path=customXml/itemProps3.xml><?xml version="1.0" encoding="utf-8"?>
<ds:datastoreItem xmlns:ds="http://schemas.openxmlformats.org/officeDocument/2006/customXml" ds:itemID="{30B57BDD-1CF4-45CA-A876-B25B0858FD48}">
  <ds:schemaRefs>
    <ds:schemaRef ds:uri="http://schemas.microsoft.com/sharepoint/v3/contenttype/forms"/>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2376</Words>
  <Characters>13263</Characters>
  <Application>Microsoft Office Word</Application>
  <DocSecurity>0</DocSecurity>
  <Lines>3315</Lines>
  <Paragraphs>1303</Paragraphs>
  <ScaleCrop>false</ScaleCrop>
  <Company>Organizacion</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cp:lastModifiedBy>Maria Camila Arroyave Corrales</cp:lastModifiedBy>
  <cp:revision>6</cp:revision>
  <cp:lastPrinted>2003-02-19T17:46:00Z</cp:lastPrinted>
  <dcterms:created xsi:type="dcterms:W3CDTF">2026-06-18T15:54:00Z</dcterms:created>
  <dcterms:modified xsi:type="dcterms:W3CDTF">2026-06-18T15:57:00Z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0x0101006127783753953547B7FC3082537267E2</vt:lpwstr>
  </property>
  <property fmtid="{D5CDD505-2E9C-101B-9397-08002B2CF9AE}" pid="3" name="Order">
    <vt:r8>232400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