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 w:line="360" w:lineRule="auto"/>
        <w:ind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Лабораторная работа №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3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.</w:t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>
      <w:pPr>
        <w:pBdr/>
        <w:spacing w:line="36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</w:t>
      </w:r>
      <w:r>
        <w:rPr>
          <w:rFonts w:ascii="Times New Roman" w:hAnsi="Times New Roman" w:cs="Times New Roman"/>
          <w:sz w:val="28"/>
          <w:szCs w:val="28"/>
        </w:rPr>
        <w:t xml:space="preserve">третьей</w:t>
      </w:r>
      <w:r>
        <w:rPr>
          <w:rFonts w:ascii="Times New Roman" w:hAnsi="Times New Roman" w:cs="Times New Roman"/>
          <w:sz w:val="28"/>
          <w:szCs w:val="28"/>
        </w:rPr>
        <w:t xml:space="preserve"> лабораторной работе необходимо научиться выполнять расчеты при помощи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GPU</w:t>
      </w:r>
      <w:r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CUDA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OpenCL, Metal</w:t>
      </w:r>
      <w:r>
        <w:rPr>
          <w:rFonts w:ascii="Times New Roman" w:hAnsi="Times New Roman" w:cs="Times New Roman"/>
          <w:sz w:val="28"/>
          <w:szCs w:val="28"/>
        </w:rPr>
        <w:t xml:space="preserve">)</w:t>
      </w:r>
      <w:r>
        <w:rPr>
          <w:rFonts w:ascii="Times New Roman" w:hAnsi="Times New Roman" w:cs="Times New Roman"/>
          <w:sz w:val="28"/>
          <w:szCs w:val="28"/>
        </w:rPr>
        <w:t xml:space="preserve">.</w:t>
      </w:r>
      <w:r>
        <w:rPr>
          <w:rFonts w:ascii="Times New Roman" w:hAnsi="Times New Roman" w:cs="Times New Roman"/>
          <w:sz w:val="28"/>
          <w:szCs w:val="28"/>
        </w:rPr>
        <w:t xml:space="preserve"> Для выполнения работы студент может выбрать любую задачу с матрицами из области линейной алгебры (за исключением задач сложения, умножения, вычитания и деления матриц)</w:t>
      </w:r>
      <w:r>
        <w:rPr>
          <w:rFonts w:ascii="Times New Roman" w:hAnsi="Times New Roman" w:cs="Times New Roman"/>
          <w:sz w:val="28"/>
          <w:szCs w:val="28"/>
        </w:rPr>
        <w:t xml:space="preserve">, а также задачу брутфорса значения хэш-функции (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md5, sha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и т.д.</w:t>
      </w:r>
      <w:r>
        <w:rPr>
          <w:rFonts w:ascii="Times New Roman" w:hAnsi="Times New Roman" w:cs="Times New Roman"/>
          <w:sz w:val="28"/>
          <w:szCs w:val="28"/>
        </w:rPr>
        <w:t xml:space="preserve">).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line="36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line="360" w:lineRule="auto"/>
        <w:ind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Порядок выполнения работы:</w:t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>
      <w:pPr>
        <w:pStyle w:val="672"/>
        <w:numPr>
          <w:ilvl w:val="0"/>
          <w:numId w:val="1"/>
        </w:numPr>
        <w:pBdr/>
        <w:spacing w:line="36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Согласовать с преподавателем </w:t>
      </w:r>
      <w:r>
        <w:rPr>
          <w:rFonts w:ascii="Times New Roman" w:hAnsi="Times New Roman" w:cs="Times New Roman"/>
          <w:sz w:val="28"/>
          <w:szCs w:val="28"/>
        </w:rPr>
        <w:t xml:space="preserve">задачу</w:t>
      </w:r>
      <w:r>
        <w:rPr>
          <w:rFonts w:ascii="Times New Roman" w:hAnsi="Times New Roman" w:cs="Times New Roman"/>
          <w:sz w:val="28"/>
          <w:szCs w:val="28"/>
        </w:rPr>
        <w:t xml:space="preserve">, которую студент будет переносить на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GPU</w:t>
      </w:r>
      <w:r>
        <w:rPr>
          <w:rFonts w:ascii="Times New Roman" w:hAnsi="Times New Roman" w:cs="Times New Roman"/>
          <w:sz w:val="28"/>
          <w:szCs w:val="28"/>
        </w:rPr>
        <w:t xml:space="preserve">;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672"/>
        <w:numPr>
          <w:ilvl w:val="0"/>
          <w:numId w:val="1"/>
        </w:numPr>
        <w:pBdr/>
        <w:spacing w:line="36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Реализовать решение выбранной задачи с использованием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CPU</w:t>
      </w:r>
      <w:r>
        <w:rPr>
          <w:rFonts w:ascii="Times New Roman" w:hAnsi="Times New Roman" w:cs="Times New Roman"/>
          <w:sz w:val="28"/>
          <w:szCs w:val="28"/>
        </w:rPr>
        <w:t xml:space="preserve">;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672"/>
        <w:numPr>
          <w:ilvl w:val="0"/>
          <w:numId w:val="1"/>
        </w:numPr>
        <w:pBdr/>
        <w:spacing w:line="36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Оценить скорость работы предложенной реализации на входных данных различной длины, оценить сложность предложенного решения</w:t>
      </w:r>
      <w:r>
        <w:rPr>
          <w:rFonts w:ascii="Times New Roman" w:hAnsi="Times New Roman" w:cs="Times New Roman"/>
          <w:sz w:val="28"/>
          <w:szCs w:val="28"/>
        </w:rPr>
        <w:t xml:space="preserve">;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672"/>
        <w:numPr>
          <w:ilvl w:val="0"/>
          <w:numId w:val="1"/>
        </w:numPr>
        <w:pBdr/>
        <w:spacing w:line="36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Реализовать решение выбранной задачи с использованием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GPU</w:t>
      </w:r>
      <w:r>
        <w:rPr>
          <w:rFonts w:ascii="Times New Roman" w:hAnsi="Times New Roman" w:cs="Times New Roman"/>
          <w:sz w:val="28"/>
          <w:szCs w:val="28"/>
        </w:rPr>
        <w:t xml:space="preserve">;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672"/>
        <w:numPr>
          <w:ilvl w:val="0"/>
          <w:numId w:val="1"/>
        </w:numPr>
        <w:pBdr/>
        <w:spacing w:line="36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Выполнить п. 3 для реализации на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GPU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 xml:space="preserve">сделать выводы</w:t>
      </w:r>
      <w:r>
        <w:rPr>
          <w:rFonts w:ascii="Times New Roman" w:hAnsi="Times New Roman" w:cs="Times New Roman"/>
          <w:sz w:val="28"/>
          <w:szCs w:val="28"/>
        </w:rPr>
        <w:t xml:space="preserve">;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672"/>
        <w:numPr>
          <w:ilvl w:val="0"/>
          <w:numId w:val="1"/>
        </w:numPr>
        <w:pBdr/>
        <w:spacing w:line="36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Проверить корректность реализованного решения на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GPU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при помощи решения на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CPU</w:t>
      </w:r>
      <w:r>
        <w:rPr>
          <w:rFonts w:ascii="Times New Roman" w:hAnsi="Times New Roman" w:cs="Times New Roman"/>
          <w:sz w:val="28"/>
          <w:szCs w:val="28"/>
        </w:rPr>
        <w:t xml:space="preserve">;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672"/>
        <w:numPr>
          <w:ilvl w:val="0"/>
          <w:numId w:val="1"/>
        </w:numPr>
        <w:pBdr/>
        <w:spacing w:line="36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Проверить работоспособность решения</w:t>
      </w:r>
      <w:r>
        <w:rPr>
          <w:rFonts w:ascii="Times New Roman" w:hAnsi="Times New Roman" w:cs="Times New Roman"/>
          <w:sz w:val="28"/>
          <w:szCs w:val="28"/>
        </w:rPr>
        <w:t xml:space="preserve"> для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GPU</w:t>
      </w:r>
      <w:r>
        <w:rPr>
          <w:rFonts w:ascii="Times New Roman" w:hAnsi="Times New Roman" w:cs="Times New Roman"/>
          <w:sz w:val="28"/>
          <w:szCs w:val="28"/>
        </w:rPr>
        <w:t xml:space="preserve"> на входных данных разной размерности.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672"/>
        <w:pBdr/>
        <w:spacing w:line="36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line="36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line="360" w:lineRule="auto"/>
        <w:ind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Требования к отчету:</w:t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>
      <w:pPr>
        <w:pStyle w:val="672"/>
        <w:numPr>
          <w:ilvl w:val="0"/>
          <w:numId w:val="2"/>
        </w:numPr>
        <w:pBdr/>
        <w:spacing w:line="36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Отчет должен содержать листинг разработанного ядра и описание предложенного алгоритма распараллеливания с иллюстрациями</w:t>
      </w:r>
      <w:r>
        <w:rPr>
          <w:rFonts w:ascii="Times New Roman" w:hAnsi="Times New Roman" w:cs="Times New Roman"/>
          <w:sz w:val="28"/>
          <w:szCs w:val="28"/>
        </w:rPr>
        <w:t xml:space="preserve">;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672"/>
        <w:numPr>
          <w:ilvl w:val="0"/>
          <w:numId w:val="2"/>
        </w:numPr>
        <w:pBdr/>
        <w:spacing w:line="36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Отчет должен содержать графики зависимости времени работы программ на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CPU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GPU</w:t>
      </w:r>
      <w:r>
        <w:rPr>
          <w:rFonts w:ascii="Times New Roman" w:hAnsi="Times New Roman" w:cs="Times New Roman"/>
          <w:sz w:val="28"/>
          <w:szCs w:val="28"/>
        </w:rPr>
        <w:t xml:space="preserve"> в зависимости от размеров входных данных</w:t>
      </w:r>
      <w:r>
        <w:rPr>
          <w:rFonts w:ascii="Times New Roman" w:hAnsi="Times New Roman" w:cs="Times New Roman"/>
          <w:sz w:val="28"/>
          <w:szCs w:val="28"/>
        </w:rPr>
        <w:t xml:space="preserve">;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672"/>
        <w:numPr>
          <w:ilvl w:val="0"/>
          <w:numId w:val="2"/>
        </w:numPr>
        <w:pBdr/>
        <w:spacing w:line="36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Отчет должен отображать информацию о способе вычисления количества используемых блоков и потоков</w:t>
      </w:r>
      <w:r>
        <w:rPr>
          <w:rFonts w:ascii="Times New Roman" w:hAnsi="Times New Roman" w:cs="Times New Roman"/>
          <w:sz w:val="28"/>
          <w:szCs w:val="28"/>
        </w:rPr>
        <w:t xml:space="preserve">;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672"/>
        <w:numPr>
          <w:ilvl w:val="0"/>
          <w:numId w:val="2"/>
        </w:numPr>
        <w:pBdr/>
        <w:spacing w:line="36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Отчет должен содержать листинги разработанных программ.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line="36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/>
        <w:ind/>
        <w:rPr/>
      </w:pPr>
      <w:r/>
      <w:r/>
    </w:p>
    <w:sectPr>
      <w:footnotePr/>
      <w:endnotePr/>
      <w:type w:val="nextPage"/>
      <w:pgSz w:h="16840" w:orient="portrait" w:w="11900"/>
      <w:pgMar w:top="1134" w:right="850" w:bottom="1134" w:left="1701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B833169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">
    <w:nsid w:val="54741EF9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4"/>
        <w:szCs w:val="24"/>
        <w:lang w:val="ru-RU" w:eastAsia="en-US" w:bidi="ar-SA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67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7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7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7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7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7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7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7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7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7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760ab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760ab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760ab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760ab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760ab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760ab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760ab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760ab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760ab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760ab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d74b4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d74b4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d74b4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d74b4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d74b4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7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7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7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7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7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7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7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7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7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7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7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7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7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7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8"/>
    <w:next w:val="668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8"/>
    <w:next w:val="668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8"/>
    <w:next w:val="668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8"/>
    <w:next w:val="668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8"/>
    <w:next w:val="668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8"/>
    <w:next w:val="668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8"/>
    <w:next w:val="668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8"/>
    <w:next w:val="668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8"/>
    <w:next w:val="668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50">
    <w:name w:val="Heading 1 Char"/>
    <w:basedOn w:val="669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669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669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669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669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669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669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669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669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8"/>
    <w:next w:val="668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669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8"/>
    <w:next w:val="668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669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8"/>
    <w:next w:val="668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669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669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8"/>
    <w:next w:val="668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669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669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668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669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669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669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669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669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8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669"/>
    <w:link w:val="176"/>
    <w:uiPriority w:val="99"/>
    <w:pPr>
      <w:pBdr/>
      <w:spacing/>
      <w:ind/>
    </w:pPr>
  </w:style>
  <w:style w:type="paragraph" w:styleId="178">
    <w:name w:val="Footer"/>
    <w:basedOn w:val="668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669"/>
    <w:link w:val="178"/>
    <w:uiPriority w:val="99"/>
    <w:pPr>
      <w:pBdr/>
      <w:spacing/>
      <w:ind/>
    </w:pPr>
  </w:style>
  <w:style w:type="paragraph" w:styleId="180">
    <w:name w:val="Caption"/>
    <w:basedOn w:val="668"/>
    <w:next w:val="66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8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669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669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8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669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669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669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669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8"/>
    <w:next w:val="668"/>
    <w:uiPriority w:val="39"/>
    <w:unhideWhenUsed/>
    <w:pPr>
      <w:pBdr/>
      <w:spacing w:after="100"/>
      <w:ind/>
    </w:pPr>
  </w:style>
  <w:style w:type="paragraph" w:styleId="190">
    <w:name w:val="toc 2"/>
    <w:basedOn w:val="668"/>
    <w:next w:val="668"/>
    <w:uiPriority w:val="39"/>
    <w:unhideWhenUsed/>
    <w:pPr>
      <w:pBdr/>
      <w:spacing w:after="100"/>
      <w:ind w:left="220"/>
    </w:pPr>
  </w:style>
  <w:style w:type="paragraph" w:styleId="191">
    <w:name w:val="toc 3"/>
    <w:basedOn w:val="668"/>
    <w:next w:val="668"/>
    <w:uiPriority w:val="39"/>
    <w:unhideWhenUsed/>
    <w:pPr>
      <w:pBdr/>
      <w:spacing w:after="100"/>
      <w:ind w:left="440"/>
    </w:pPr>
  </w:style>
  <w:style w:type="paragraph" w:styleId="192">
    <w:name w:val="toc 4"/>
    <w:basedOn w:val="668"/>
    <w:next w:val="668"/>
    <w:uiPriority w:val="39"/>
    <w:unhideWhenUsed/>
    <w:pPr>
      <w:pBdr/>
      <w:spacing w:after="100"/>
      <w:ind w:left="660"/>
    </w:pPr>
  </w:style>
  <w:style w:type="paragraph" w:styleId="193">
    <w:name w:val="toc 5"/>
    <w:basedOn w:val="668"/>
    <w:next w:val="668"/>
    <w:uiPriority w:val="39"/>
    <w:unhideWhenUsed/>
    <w:pPr>
      <w:pBdr/>
      <w:spacing w:after="100"/>
      <w:ind w:left="880"/>
    </w:pPr>
  </w:style>
  <w:style w:type="paragraph" w:styleId="194">
    <w:name w:val="toc 6"/>
    <w:basedOn w:val="668"/>
    <w:next w:val="668"/>
    <w:uiPriority w:val="39"/>
    <w:unhideWhenUsed/>
    <w:pPr>
      <w:pBdr/>
      <w:spacing w:after="100"/>
      <w:ind w:left="1100"/>
    </w:pPr>
  </w:style>
  <w:style w:type="paragraph" w:styleId="195">
    <w:name w:val="toc 7"/>
    <w:basedOn w:val="668"/>
    <w:next w:val="668"/>
    <w:uiPriority w:val="39"/>
    <w:unhideWhenUsed/>
    <w:pPr>
      <w:pBdr/>
      <w:spacing w:after="100"/>
      <w:ind w:left="1320"/>
    </w:pPr>
  </w:style>
  <w:style w:type="paragraph" w:styleId="196">
    <w:name w:val="toc 8"/>
    <w:basedOn w:val="668"/>
    <w:next w:val="668"/>
    <w:uiPriority w:val="39"/>
    <w:unhideWhenUsed/>
    <w:pPr>
      <w:pBdr/>
      <w:spacing w:after="100"/>
      <w:ind w:left="1540"/>
    </w:pPr>
  </w:style>
  <w:style w:type="paragraph" w:styleId="197">
    <w:name w:val="toc 9"/>
    <w:basedOn w:val="668"/>
    <w:next w:val="66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669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8"/>
    <w:next w:val="668"/>
    <w:uiPriority w:val="99"/>
    <w:unhideWhenUsed/>
    <w:pPr>
      <w:pBdr/>
      <w:spacing w:after="0" w:afterAutospacing="0"/>
      <w:ind/>
    </w:pPr>
  </w:style>
  <w:style w:type="paragraph" w:styleId="668" w:default="1">
    <w:name w:val="Normal"/>
    <w:qFormat/>
    <w:pPr>
      <w:pBdr/>
      <w:spacing/>
      <w:ind/>
    </w:pPr>
  </w:style>
  <w:style w:type="character" w:styleId="669" w:default="1">
    <w:name w:val="Default Paragraph Font"/>
    <w:uiPriority w:val="1"/>
    <w:semiHidden/>
    <w:unhideWhenUsed/>
    <w:pPr>
      <w:pBdr/>
      <w:spacing/>
      <w:ind/>
    </w:pPr>
  </w:style>
  <w:style w:type="table" w:styleId="670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71" w:default="1">
    <w:name w:val="No List"/>
    <w:uiPriority w:val="99"/>
    <w:semiHidden/>
    <w:unhideWhenUsed/>
    <w:pPr>
      <w:pBdr/>
      <w:spacing/>
      <w:ind/>
    </w:pPr>
  </w:style>
  <w:style w:type="paragraph" w:styleId="672">
    <w:name w:val="List Paragraph"/>
    <w:basedOn w:val="668"/>
    <w:uiPriority w:val="34"/>
    <w:qFormat/>
    <w:pPr>
      <w:pBdr/>
      <w:spacing/>
      <w:ind w:left="720"/>
      <w:contextualSpacing w:val="true"/>
    </w:pPr>
  </w:style>
  <w:style w:type="table" w:styleId="673">
    <w:name w:val="Table Grid"/>
    <w:basedOn w:val="670"/>
    <w:uiPriority w:val="59"/>
    <w:pPr>
      <w:pBdr/>
      <w:spacing/>
      <w:ind/>
      <w:jc w:val="both"/>
    </w:pPr>
    <w:rPr>
      <w:rFonts w:eastAsiaTheme="minorEastAsia"/>
      <w:sz w:val="22"/>
      <w:szCs w:val="22"/>
      <w:lang w:eastAsia="ru-RU"/>
    </w:r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ONLYOFFICE/9.0.4.50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Малышев Егор Валерьевич</dc:creator>
  <cp:keywords/>
  <dc:description/>
  <cp:revision>2</cp:revision>
  <dcterms:created xsi:type="dcterms:W3CDTF">2021-11-22T11:31:00Z</dcterms:created>
  <dcterms:modified xsi:type="dcterms:W3CDTF">2025-11-19T05:20:26Z</dcterms:modified>
</cp:coreProperties>
</file>