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30" w:rsidRPr="00914D30" w:rsidRDefault="00914D30" w:rsidP="00914D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proofErr w:type="spellStart"/>
      <w:r w:rsidRPr="00914D30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ta-IN"/>
        </w:rPr>
        <w:t>Chandana</w:t>
      </w:r>
      <w:proofErr w:type="spellEnd"/>
      <w:r w:rsidRPr="00914D30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ta-IN"/>
        </w:rPr>
        <w:t xml:space="preserve"> </w:t>
      </w:r>
      <w:proofErr w:type="spellStart"/>
      <w:r w:rsidRPr="00914D30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ta-IN"/>
        </w:rPr>
        <w:t>Manahara</w:t>
      </w:r>
      <w:proofErr w:type="spellEnd"/>
      <w:r w:rsidRPr="00914D30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ta-IN"/>
        </w:rPr>
        <w:t xml:space="preserve"> </w:t>
      </w:r>
      <w:proofErr w:type="spellStart"/>
      <w:r w:rsidRPr="00914D30">
        <w:rPr>
          <w:rFonts w:ascii="Times New Roman" w:eastAsia="Times New Roman" w:hAnsi="Times New Roman" w:cs="Times New Roman"/>
          <w:b/>
          <w:bCs/>
          <w:sz w:val="32"/>
          <w:szCs w:val="32"/>
          <w:lang w:eastAsia="en-GB" w:bidi="ta-IN"/>
        </w:rPr>
        <w:t>Perera</w:t>
      </w:r>
      <w:proofErr w:type="spellEnd"/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27</w:t>
      </w:r>
      <w:r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, </w:t>
      </w:r>
      <w:proofErr w:type="spellStart"/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Gerrards</w:t>
      </w:r>
      <w:proofErr w:type="spellEnd"/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 Close</w:t>
      </w:r>
      <w:r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, London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N14 4RH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wcmperera75@gmail.com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+44 7300480101</w:t>
      </w:r>
    </w:p>
    <w:p w:rsidR="00914D30" w:rsidRPr="00914D30" w:rsidRDefault="000739E8" w:rsidP="00914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72390</wp:posOffset>
                </wp:positionV>
                <wp:extent cx="57150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051744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5.7pt" to="451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914D30" w:rsidRPr="00914D30" w:rsidRDefault="00914D30" w:rsidP="00914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  <w:t>Professional Summary</w:t>
      </w:r>
    </w:p>
    <w:p w:rsidR="002D4992" w:rsidRDefault="00914D30" w:rsidP="002D49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Dedicated and experienced educator with extensive experience in teaching and evaluating subjects related to 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maths, 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finance, accounting, and economics. Possess strong analytical skills and a deep understanding of mathematics and its application in real-world contexts. Proven track record of successfully preparing students for exams and maintaining a high standard of academic integrity and fairness. </w:t>
      </w:r>
    </w:p>
    <w:p w:rsidR="00914D30" w:rsidRPr="00914D30" w:rsidRDefault="000739E8" w:rsidP="002D49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110490</wp:posOffset>
                </wp:positionV>
                <wp:extent cx="48895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46A14C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8.7pt" to="448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14D30" w:rsidRPr="00914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  <w:t>Education</w:t>
      </w:r>
    </w:p>
    <w:p w:rsidR="00914D30" w:rsidRPr="00914D30" w:rsidRDefault="00914D30" w:rsidP="00914D3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Master of Business Administration in Taxation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>Postgraduate Institute of Management, University of Sri Jayewardenepura, Sri Lanka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2020 – 2022</w:t>
      </w:r>
    </w:p>
    <w:p w:rsidR="00914D30" w:rsidRPr="00914D30" w:rsidRDefault="00914D30" w:rsidP="00914D3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M.A. (Economics)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>University of Kelaniya, Sri Lanka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2009 – 2010</w:t>
      </w:r>
    </w:p>
    <w:p w:rsidR="00914D30" w:rsidRPr="00914D30" w:rsidRDefault="00914D30" w:rsidP="00914D3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Bachelor of Business Administration (Special) Degree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 – Second Class Lower Division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  <w:t>University of Sri Jayewardenepura, Sri Lanka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1997 – 2000</w:t>
      </w:r>
    </w:p>
    <w:p w:rsidR="00914D30" w:rsidRPr="00914D30" w:rsidRDefault="000739E8" w:rsidP="00914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142240</wp:posOffset>
                </wp:positionV>
                <wp:extent cx="38989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95665C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1.2pt" to="45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14D30" w:rsidRPr="00914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  <w:t>Professional Experience</w:t>
      </w:r>
    </w:p>
    <w:p w:rsidR="00914D30" w:rsidRPr="00914D30" w:rsidRDefault="00914D30" w:rsidP="00914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Lecturer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Sri Lanka Institute of Credit Management, Asian International Academy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2022 – Present</w:t>
      </w:r>
    </w:p>
    <w:p w:rsidR="00914D30" w:rsidRPr="00914D30" w:rsidRDefault="00914D30" w:rsidP="00914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T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eaching 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Corporate Finance and Treasury Management in both English and Sinhala.</w:t>
      </w:r>
    </w:p>
    <w:p w:rsidR="00914D30" w:rsidRPr="00914D30" w:rsidRDefault="00914D30" w:rsidP="00914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Prepar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ing 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question papers for final examinations.</w:t>
      </w:r>
    </w:p>
    <w:p w:rsidR="00914D30" w:rsidRPr="00914D30" w:rsidRDefault="00914D30" w:rsidP="00914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Evaluat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ing 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group assignments and presentations.</w:t>
      </w:r>
    </w:p>
    <w:p w:rsidR="00914D30" w:rsidRPr="00914D30" w:rsidRDefault="00914D30" w:rsidP="00914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Assess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ing 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overall student performance.</w:t>
      </w:r>
    </w:p>
    <w:p w:rsidR="00914D30" w:rsidRPr="00914D30" w:rsidRDefault="00914D30" w:rsidP="00914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lastRenderedPageBreak/>
        <w:t>Chief Invigilator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Sri Lanka Institute of Marketing (SLIM)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2022 – 10/2023</w:t>
      </w:r>
    </w:p>
    <w:p w:rsidR="00914D30" w:rsidRPr="00914D30" w:rsidRDefault="00914D30" w:rsidP="00914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Conducted online and written examinations.</w:t>
      </w:r>
    </w:p>
    <w:p w:rsidR="00914D30" w:rsidRPr="00914D30" w:rsidRDefault="00914D30" w:rsidP="00914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Ensured smooth and fair examination processes.</w:t>
      </w:r>
    </w:p>
    <w:p w:rsidR="00914D30" w:rsidRPr="00914D30" w:rsidRDefault="00914D30" w:rsidP="00914D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Reduced examination malpractices among candidates.</w:t>
      </w:r>
    </w:p>
    <w:p w:rsidR="00914D30" w:rsidRPr="00914D30" w:rsidRDefault="00914D30" w:rsidP="00914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Question Paper Setter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Department of Technical Education and Training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2018 – 10/2023</w:t>
      </w:r>
    </w:p>
    <w:p w:rsidR="00914D30" w:rsidRPr="00914D30" w:rsidRDefault="00914D30" w:rsidP="00914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Set papers for the subject of Taxation.</w:t>
      </w:r>
    </w:p>
    <w:p w:rsidR="00914D30" w:rsidRPr="00914D30" w:rsidRDefault="00914D30" w:rsidP="00914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Developed examination papers for NVQ levels 05 and 06.</w:t>
      </w:r>
    </w:p>
    <w:p w:rsidR="00914D30" w:rsidRPr="00914D30" w:rsidRDefault="00914D30" w:rsidP="00914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Marking Examiner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Sri Lanka Law College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2013 – 10/2023</w:t>
      </w:r>
    </w:p>
    <w:p w:rsidR="00914D30" w:rsidRPr="00914D30" w:rsidRDefault="00914D30" w:rsidP="00914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Evaluated examination papers for Trust Accounts and Bookkeeping.</w:t>
      </w:r>
    </w:p>
    <w:p w:rsidR="00914D30" w:rsidRPr="00914D30" w:rsidRDefault="00914D30" w:rsidP="00914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Judged candidates with fairness and impartiality.</w:t>
      </w:r>
    </w:p>
    <w:p w:rsidR="00914D30" w:rsidRPr="00914D30" w:rsidRDefault="00914D30" w:rsidP="00914D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Maintained confidentiality and examination standards.</w:t>
      </w:r>
    </w:p>
    <w:p w:rsidR="00914D30" w:rsidRPr="00914D30" w:rsidRDefault="00914D30" w:rsidP="00914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Marking Examiner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The Institute of Chartered Accountants of Sri Lanka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br/>
      </w:r>
      <w:r w:rsidRPr="00914D30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ta-IN"/>
        </w:rPr>
        <w:t>2007 – 10/2023</w:t>
      </w:r>
    </w:p>
    <w:p w:rsidR="00914D30" w:rsidRPr="00914D30" w:rsidRDefault="00914D30" w:rsidP="00914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Marked strategic and corporate level examination papers.</w:t>
      </w:r>
    </w:p>
    <w:p w:rsidR="00914D30" w:rsidRPr="00914D30" w:rsidRDefault="00914D30" w:rsidP="00914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Provided feedback and comments to guide candidates.</w:t>
      </w:r>
    </w:p>
    <w:p w:rsidR="00914D30" w:rsidRPr="00914D30" w:rsidRDefault="00914D30" w:rsidP="00914D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Assessed both online and written examinations.</w:t>
      </w:r>
    </w:p>
    <w:p w:rsidR="00914D30" w:rsidRPr="00914D30" w:rsidRDefault="000739E8" w:rsidP="00914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147955</wp:posOffset>
                </wp:positionV>
                <wp:extent cx="5257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9BF12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.65pt" to="450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14D30" w:rsidRPr="00914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  <w:t>Skills</w:t>
      </w:r>
    </w:p>
    <w:p w:rsidR="00914D30" w:rsidRPr="00914D30" w:rsidRDefault="00914D30" w:rsidP="006522D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Mathematical Proficiency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: Strong foundation in mathematics, statistics, and quantitative analysis.</w:t>
      </w:r>
    </w:p>
    <w:p w:rsidR="00914D30" w:rsidRPr="00914D30" w:rsidRDefault="00914D30" w:rsidP="006522D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Teaching and Curriculum Development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: Experience in designing curricula, preparing course materials, and assessing student performance.</w:t>
      </w:r>
    </w:p>
    <w:p w:rsidR="00914D30" w:rsidRPr="00914D30" w:rsidRDefault="00914D30" w:rsidP="006522D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Examination Administration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: Proficient in invigilation, question paper setting, and examination evaluation.</w:t>
      </w:r>
    </w:p>
    <w:p w:rsidR="00914D30" w:rsidRPr="00914D30" w:rsidRDefault="00914D30" w:rsidP="006522D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Communication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: </w:t>
      </w:r>
      <w:r w:rsidR="002D4992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E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xcellent verbal and written communication skills.</w:t>
      </w:r>
    </w:p>
    <w:p w:rsidR="00914D30" w:rsidRDefault="00914D30" w:rsidP="006522D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>Integrity and Confidentiality</w:t>
      </w: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: Maintains high standards of academic integrity and confidentiality.</w:t>
      </w:r>
    </w:p>
    <w:p w:rsidR="002D4992" w:rsidRPr="00914D30" w:rsidRDefault="002D4992" w:rsidP="006522D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ta-IN"/>
        </w:rPr>
        <w:t xml:space="preserve">Astrology </w:t>
      </w:r>
      <w:r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 xml:space="preserve">–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Excellent and practical knowledge of all relevant astrology services.</w:t>
      </w:r>
    </w:p>
    <w:p w:rsidR="00914D30" w:rsidRPr="00914D30" w:rsidRDefault="000739E8" w:rsidP="00914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128270</wp:posOffset>
                </wp:positionV>
                <wp:extent cx="4800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7AE4FC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.1pt" to="450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14D30" w:rsidRPr="00914D3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ta-IN"/>
        </w:rPr>
        <w:t>References</w:t>
      </w:r>
    </w:p>
    <w:p w:rsidR="00914D30" w:rsidRPr="00914D30" w:rsidRDefault="00914D30" w:rsidP="00914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</w:pPr>
      <w:r w:rsidRPr="00914D30">
        <w:rPr>
          <w:rFonts w:ascii="Times New Roman" w:eastAsia="Times New Roman" w:hAnsi="Times New Roman" w:cs="Times New Roman"/>
          <w:sz w:val="24"/>
          <w:szCs w:val="24"/>
          <w:lang w:eastAsia="en-GB" w:bidi="ta-IN"/>
        </w:rPr>
        <w:t>Available upon request.</w:t>
      </w:r>
    </w:p>
    <w:p w:rsidR="00F23B6A" w:rsidRDefault="00F23B6A"/>
    <w:sectPr w:rsidR="00F2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11F81"/>
    <w:multiLevelType w:val="multilevel"/>
    <w:tmpl w:val="BD9A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60864"/>
    <w:multiLevelType w:val="multilevel"/>
    <w:tmpl w:val="20B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F5B20"/>
    <w:multiLevelType w:val="multilevel"/>
    <w:tmpl w:val="5E8A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82E98"/>
    <w:multiLevelType w:val="multilevel"/>
    <w:tmpl w:val="7984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23E81"/>
    <w:multiLevelType w:val="multilevel"/>
    <w:tmpl w:val="4AEE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17ACF"/>
    <w:multiLevelType w:val="multilevel"/>
    <w:tmpl w:val="674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62650"/>
    <w:multiLevelType w:val="multilevel"/>
    <w:tmpl w:val="17CC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D13F8"/>
    <w:multiLevelType w:val="multilevel"/>
    <w:tmpl w:val="8448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0"/>
    <w:rsid w:val="000739E8"/>
    <w:rsid w:val="002D4992"/>
    <w:rsid w:val="006522DD"/>
    <w:rsid w:val="00914D30"/>
    <w:rsid w:val="00F2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7FDF"/>
  <w15:chartTrackingRefBased/>
  <w15:docId w15:val="{54B2AEBB-A7AF-47BD-99EA-C6FD2F4A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4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D30"/>
    <w:rPr>
      <w:rFonts w:ascii="Times New Roman" w:eastAsia="Times New Roman" w:hAnsi="Times New Roman" w:cs="Times New Roman"/>
      <w:b/>
      <w:bCs/>
      <w:sz w:val="27"/>
      <w:szCs w:val="27"/>
      <w:lang w:eastAsia="en-GB" w:bidi="ta-IN"/>
    </w:rPr>
  </w:style>
  <w:style w:type="paragraph" w:styleId="NormalWeb">
    <w:name w:val="Normal (Web)"/>
    <w:basedOn w:val="Normal"/>
    <w:uiPriority w:val="99"/>
    <w:semiHidden/>
    <w:unhideWhenUsed/>
    <w:rsid w:val="0091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  <w:style w:type="character" w:styleId="Strong">
    <w:name w:val="Strong"/>
    <w:basedOn w:val="DefaultParagraphFont"/>
    <w:uiPriority w:val="22"/>
    <w:qFormat/>
    <w:rsid w:val="00914D30"/>
    <w:rPr>
      <w:b/>
      <w:bCs/>
    </w:rPr>
  </w:style>
  <w:style w:type="character" w:styleId="Emphasis">
    <w:name w:val="Emphasis"/>
    <w:basedOn w:val="DefaultParagraphFont"/>
    <w:uiPriority w:val="20"/>
    <w:qFormat/>
    <w:rsid w:val="00914D30"/>
    <w:rPr>
      <w:i/>
      <w:iCs/>
    </w:rPr>
  </w:style>
  <w:style w:type="character" w:styleId="Hyperlink">
    <w:name w:val="Hyperlink"/>
    <w:basedOn w:val="DefaultParagraphFont"/>
    <w:uiPriority w:val="99"/>
    <w:unhideWhenUsed/>
    <w:rsid w:val="00914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Umesha Rathnathilaka</dc:creator>
  <cp:keywords/>
  <dc:description/>
  <cp:lastModifiedBy>Lenovo</cp:lastModifiedBy>
  <cp:revision>3</cp:revision>
  <dcterms:created xsi:type="dcterms:W3CDTF">2024-08-27T19:32:00Z</dcterms:created>
  <dcterms:modified xsi:type="dcterms:W3CDTF">2025-03-16T05:29:00Z</dcterms:modified>
</cp:coreProperties>
</file>