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6654" w14:textId="77777777" w:rsidR="00786184"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6CBA8E50" w14:textId="77777777" w:rsidR="00786184" w:rsidRDefault="00786184">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86184" w14:paraId="500B6670" w14:textId="77777777">
        <w:tc>
          <w:tcPr>
            <w:tcW w:w="4680" w:type="dxa"/>
            <w:tcMar>
              <w:top w:w="100" w:type="dxa"/>
              <w:left w:w="100" w:type="dxa"/>
              <w:bottom w:w="100" w:type="dxa"/>
              <w:right w:w="100" w:type="dxa"/>
            </w:tcMar>
          </w:tcPr>
          <w:p w14:paraId="4BF27F2F"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1060C1C" w14:textId="1F993130"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C41F9">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CC41F9">
              <w:rPr>
                <w:rFonts w:ascii="Times New Roman" w:eastAsia="Times New Roman" w:hAnsi="Times New Roman" w:cs="Times New Roman"/>
                <w:sz w:val="24"/>
                <w:szCs w:val="24"/>
              </w:rPr>
              <w:t>December</w:t>
            </w:r>
            <w:r>
              <w:rPr>
                <w:rFonts w:ascii="Times New Roman" w:eastAsia="Times New Roman" w:hAnsi="Times New Roman" w:cs="Times New Roman"/>
                <w:sz w:val="24"/>
                <w:szCs w:val="24"/>
              </w:rPr>
              <w:t xml:space="preserve"> 202</w:t>
            </w:r>
            <w:r w:rsidR="00CC41F9">
              <w:rPr>
                <w:rFonts w:ascii="Times New Roman" w:eastAsia="Times New Roman" w:hAnsi="Times New Roman" w:cs="Times New Roman"/>
                <w:sz w:val="24"/>
                <w:szCs w:val="24"/>
              </w:rPr>
              <w:t>5</w:t>
            </w:r>
          </w:p>
        </w:tc>
      </w:tr>
      <w:tr w:rsidR="00786184" w14:paraId="68DF0766" w14:textId="77777777">
        <w:tc>
          <w:tcPr>
            <w:tcW w:w="4680" w:type="dxa"/>
            <w:tcMar>
              <w:top w:w="100" w:type="dxa"/>
              <w:left w:w="100" w:type="dxa"/>
              <w:bottom w:w="100" w:type="dxa"/>
              <w:right w:w="100" w:type="dxa"/>
            </w:tcMar>
          </w:tcPr>
          <w:p w14:paraId="6065AF7A"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809BE87"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786184" w14:paraId="164DDD4C" w14:textId="77777777">
        <w:tc>
          <w:tcPr>
            <w:tcW w:w="4680" w:type="dxa"/>
            <w:tcMar>
              <w:top w:w="100" w:type="dxa"/>
              <w:left w:w="100" w:type="dxa"/>
              <w:bottom w:w="100" w:type="dxa"/>
              <w:right w:w="100" w:type="dxa"/>
            </w:tcMar>
          </w:tcPr>
          <w:p w14:paraId="4F2BC366"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96E7D75" w14:textId="77777777" w:rsidR="00D64CC4" w:rsidRPr="00425921" w:rsidRDefault="00D64CC4" w:rsidP="00D64CC4">
            <w:pPr>
              <w:pBdr>
                <w:top w:val="nil"/>
                <w:left w:val="nil"/>
                <w:bottom w:val="nil"/>
                <w:right w:val="nil"/>
                <w:between w:val="nil"/>
              </w:pBdr>
              <w:rPr>
                <w:rFonts w:eastAsia="Times New Roman"/>
                <w:color w:val="000000"/>
              </w:rPr>
            </w:pPr>
            <w:r w:rsidRPr="00425921">
              <w:rPr>
                <w:rFonts w:eastAsia="Times New Roman"/>
                <w:color w:val="000000"/>
              </w:rPr>
              <w:t>Global Malnutrition Trends: A Power BI Analysis (1983-2019)</w:t>
            </w:r>
          </w:p>
          <w:p w14:paraId="5CF3F6BF" w14:textId="1E81177B" w:rsidR="00786184" w:rsidRDefault="00786184">
            <w:pPr>
              <w:pBdr>
                <w:top w:val="nil"/>
                <w:left w:val="nil"/>
                <w:bottom w:val="nil"/>
                <w:right w:val="nil"/>
                <w:between w:val="nil"/>
              </w:pBdr>
              <w:rPr>
                <w:rFonts w:ascii="Times New Roman" w:eastAsia="Times New Roman" w:hAnsi="Times New Roman" w:cs="Times New Roman"/>
                <w:sz w:val="24"/>
                <w:szCs w:val="24"/>
              </w:rPr>
            </w:pPr>
          </w:p>
        </w:tc>
      </w:tr>
      <w:tr w:rsidR="00786184" w14:paraId="3DCB2028" w14:textId="77777777">
        <w:tc>
          <w:tcPr>
            <w:tcW w:w="4680" w:type="dxa"/>
            <w:tcMar>
              <w:top w:w="100" w:type="dxa"/>
              <w:left w:w="100" w:type="dxa"/>
              <w:bottom w:w="100" w:type="dxa"/>
              <w:right w:w="100" w:type="dxa"/>
            </w:tcMar>
          </w:tcPr>
          <w:p w14:paraId="442F7344"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B65DC8E"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49D8004" w14:textId="77777777" w:rsidR="00786184" w:rsidRDefault="00786184">
      <w:pPr>
        <w:widowControl/>
        <w:spacing w:after="160" w:line="120" w:lineRule="auto"/>
        <w:rPr>
          <w:rFonts w:ascii="Times New Roman" w:eastAsia="Times New Roman" w:hAnsi="Times New Roman" w:cs="Times New Roman"/>
        </w:rPr>
      </w:pPr>
    </w:p>
    <w:p w14:paraId="1944D8FF" w14:textId="77777777" w:rsidR="00786184"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01456351" w14:textId="77777777" w:rsidR="00786184"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786184" w14:paraId="37C79CE5" w14:textId="77777777">
        <w:trPr>
          <w:trHeight w:val="478"/>
        </w:trPr>
        <w:tc>
          <w:tcPr>
            <w:tcW w:w="9360" w:type="dxa"/>
            <w:gridSpan w:val="2"/>
            <w:shd w:val="clear" w:color="auto" w:fill="FFFFFF"/>
            <w:tcMar>
              <w:top w:w="100" w:type="dxa"/>
              <w:left w:w="100" w:type="dxa"/>
              <w:bottom w:w="100" w:type="dxa"/>
              <w:right w:w="100" w:type="dxa"/>
            </w:tcMar>
          </w:tcPr>
          <w:p w14:paraId="5DFFC223" w14:textId="77777777" w:rsidR="00786184"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786184" w14:paraId="79D48DA0" w14:textId="77777777">
        <w:trPr>
          <w:trHeight w:val="478"/>
        </w:trPr>
        <w:tc>
          <w:tcPr>
            <w:tcW w:w="2415" w:type="dxa"/>
            <w:tcMar>
              <w:top w:w="100" w:type="dxa"/>
              <w:left w:w="100" w:type="dxa"/>
              <w:bottom w:w="100" w:type="dxa"/>
              <w:right w:w="100" w:type="dxa"/>
            </w:tcMar>
          </w:tcPr>
          <w:p w14:paraId="7FDADCDF"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0A58557F" w14:textId="683B7B1A" w:rsidR="00786184" w:rsidRDefault="00CC41F9">
            <w:pPr>
              <w:pBdr>
                <w:top w:val="nil"/>
                <w:left w:val="nil"/>
                <w:bottom w:val="nil"/>
                <w:right w:val="nil"/>
                <w:between w:val="nil"/>
              </w:pBdr>
              <w:rPr>
                <w:rFonts w:ascii="Times New Roman" w:eastAsia="Times New Roman" w:hAnsi="Times New Roman" w:cs="Times New Roman"/>
                <w:sz w:val="24"/>
                <w:szCs w:val="24"/>
              </w:rPr>
            </w:pPr>
            <w:r w:rsidRPr="00CC41F9">
              <w:rPr>
                <w:rFonts w:ascii="Times New Roman" w:eastAsia="Times New Roman" w:hAnsi="Times New Roman" w:cs="Times New Roman"/>
                <w:sz w:val="24"/>
                <w:szCs w:val="24"/>
              </w:rPr>
              <w:t>Build an interactive Power BI report that clearly shows how different malnutrition types (stunting, wasting, underweight, overweight) vary across countries, regions, years, and income groups, so users can quickly identify high</w:t>
            </w:r>
            <w:r w:rsidRPr="00CC41F9">
              <w:rPr>
                <w:rFonts w:ascii="Times New Roman" w:eastAsia="Times New Roman" w:hAnsi="Times New Roman" w:cs="Times New Roman"/>
                <w:sz w:val="24"/>
                <w:szCs w:val="24"/>
              </w:rPr>
              <w:noBreakHyphen/>
              <w:t>risk areas</w:t>
            </w:r>
          </w:p>
        </w:tc>
      </w:tr>
      <w:tr w:rsidR="00786184" w14:paraId="2F7D09DB" w14:textId="77777777">
        <w:trPr>
          <w:trHeight w:val="478"/>
        </w:trPr>
        <w:tc>
          <w:tcPr>
            <w:tcW w:w="2415" w:type="dxa"/>
            <w:tcMar>
              <w:top w:w="100" w:type="dxa"/>
              <w:left w:w="100" w:type="dxa"/>
              <w:bottom w:w="100" w:type="dxa"/>
              <w:right w:w="100" w:type="dxa"/>
            </w:tcMar>
          </w:tcPr>
          <w:p w14:paraId="6A4A1E92"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11B6E39E" w14:textId="77777777" w:rsidR="00CC41F9" w:rsidRPr="00CC41F9" w:rsidRDefault="00CC41F9" w:rsidP="00CC41F9">
            <w:pPr>
              <w:numPr>
                <w:ilvl w:val="0"/>
                <w:numId w:val="1"/>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Include country</w:t>
            </w:r>
            <w:r w:rsidRPr="00CC41F9">
              <w:rPr>
                <w:rFonts w:ascii="Times New Roman" w:eastAsia="Times New Roman" w:hAnsi="Times New Roman" w:cs="Times New Roman"/>
                <w:sz w:val="24"/>
                <w:szCs w:val="24"/>
                <w:lang w:val="en-US"/>
              </w:rPr>
              <w:noBreakHyphen/>
              <w:t>level child malnutrition indicators from 1983</w:t>
            </w:r>
            <w:r w:rsidRPr="00CC41F9">
              <w:rPr>
                <w:rFonts w:ascii="Times New Roman" w:eastAsia="Times New Roman" w:hAnsi="Times New Roman" w:cs="Times New Roman"/>
                <w:sz w:val="24"/>
                <w:szCs w:val="24"/>
                <w:lang w:val="en-US"/>
              </w:rPr>
              <w:noBreakHyphen/>
              <w:t>2019.​</w:t>
            </w:r>
          </w:p>
          <w:p w14:paraId="3046DBEC" w14:textId="77777777" w:rsidR="00CC41F9" w:rsidRPr="00CC41F9" w:rsidRDefault="00CC41F9" w:rsidP="00CC41F9">
            <w:pPr>
              <w:numPr>
                <w:ilvl w:val="0"/>
                <w:numId w:val="1"/>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Focus on four core forms: wasting, stunting, underweight, and overweight, grouped under undernutrition and overnutrition as defined by WHO.​</w:t>
            </w:r>
          </w:p>
          <w:p w14:paraId="296FB711" w14:textId="77777777" w:rsidR="00CC41F9" w:rsidRPr="00CC41F9" w:rsidRDefault="00CC41F9" w:rsidP="00CC41F9">
            <w:pPr>
              <w:numPr>
                <w:ilvl w:val="0"/>
                <w:numId w:val="1"/>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Provide slicers by country, region and income group, and show time</w:t>
            </w:r>
            <w:r w:rsidRPr="00CC41F9">
              <w:rPr>
                <w:rFonts w:ascii="Times New Roman" w:eastAsia="Times New Roman" w:hAnsi="Times New Roman" w:cs="Times New Roman"/>
                <w:sz w:val="24"/>
                <w:szCs w:val="24"/>
                <w:lang w:val="en-US"/>
              </w:rPr>
              <w:noBreakHyphen/>
              <w:t>series trends, KPIs, and comparison charts</w:t>
            </w:r>
          </w:p>
          <w:p w14:paraId="3883B329" w14:textId="07E5B0A8" w:rsidR="00786184" w:rsidRDefault="00786184">
            <w:pPr>
              <w:pBdr>
                <w:top w:val="nil"/>
                <w:left w:val="nil"/>
                <w:bottom w:val="nil"/>
                <w:right w:val="nil"/>
                <w:between w:val="nil"/>
              </w:pBdr>
              <w:rPr>
                <w:rFonts w:ascii="Times New Roman" w:eastAsia="Times New Roman" w:hAnsi="Times New Roman" w:cs="Times New Roman"/>
                <w:sz w:val="24"/>
                <w:szCs w:val="24"/>
              </w:rPr>
            </w:pPr>
          </w:p>
        </w:tc>
      </w:tr>
      <w:tr w:rsidR="00786184" w14:paraId="109E9979" w14:textId="77777777">
        <w:trPr>
          <w:trHeight w:val="478"/>
        </w:trPr>
        <w:tc>
          <w:tcPr>
            <w:tcW w:w="9360" w:type="dxa"/>
            <w:gridSpan w:val="2"/>
            <w:shd w:val="clear" w:color="auto" w:fill="FFFFFF"/>
            <w:tcMar>
              <w:top w:w="100" w:type="dxa"/>
              <w:left w:w="100" w:type="dxa"/>
              <w:bottom w:w="100" w:type="dxa"/>
              <w:right w:w="100" w:type="dxa"/>
            </w:tcMar>
          </w:tcPr>
          <w:p w14:paraId="6AEFE7DA" w14:textId="77777777" w:rsidR="00786184"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786184" w14:paraId="5410B3E8" w14:textId="77777777">
        <w:trPr>
          <w:trHeight w:val="478"/>
        </w:trPr>
        <w:tc>
          <w:tcPr>
            <w:tcW w:w="2415" w:type="dxa"/>
            <w:tcMar>
              <w:top w:w="100" w:type="dxa"/>
              <w:left w:w="100" w:type="dxa"/>
              <w:bottom w:w="100" w:type="dxa"/>
              <w:right w:w="100" w:type="dxa"/>
            </w:tcMar>
          </w:tcPr>
          <w:p w14:paraId="2F72736D"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4C2E67A" w14:textId="09F3B293" w:rsidR="00786184" w:rsidRDefault="00CC41F9">
            <w:pPr>
              <w:pBdr>
                <w:top w:val="nil"/>
                <w:left w:val="nil"/>
                <w:bottom w:val="nil"/>
                <w:right w:val="nil"/>
                <w:between w:val="nil"/>
              </w:pBdr>
              <w:rPr>
                <w:rFonts w:ascii="Times New Roman" w:eastAsia="Times New Roman" w:hAnsi="Times New Roman" w:cs="Times New Roman"/>
                <w:sz w:val="24"/>
                <w:szCs w:val="24"/>
              </w:rPr>
            </w:pPr>
            <w:r w:rsidRPr="00CC41F9">
              <w:rPr>
                <w:rFonts w:ascii="Times New Roman" w:eastAsia="Times New Roman" w:hAnsi="Times New Roman" w:cs="Times New Roman"/>
                <w:sz w:val="24"/>
                <w:szCs w:val="24"/>
              </w:rPr>
              <w:t>Non</w:t>
            </w:r>
            <w:r w:rsidRPr="00CC41F9">
              <w:rPr>
                <w:rFonts w:ascii="Times New Roman" w:eastAsia="Times New Roman" w:hAnsi="Times New Roman" w:cs="Times New Roman"/>
                <w:sz w:val="24"/>
                <w:szCs w:val="24"/>
              </w:rPr>
              <w:noBreakHyphen/>
              <w:t>technical stakeholders currently have only fragmented PDF reports and raw CSV files, which makes it hard to compare malnutrition types across time and geography in one place</w:t>
            </w:r>
          </w:p>
        </w:tc>
      </w:tr>
      <w:tr w:rsidR="00786184" w14:paraId="46D35E8A" w14:textId="77777777">
        <w:trPr>
          <w:trHeight w:val="478"/>
        </w:trPr>
        <w:tc>
          <w:tcPr>
            <w:tcW w:w="2415" w:type="dxa"/>
            <w:tcMar>
              <w:top w:w="100" w:type="dxa"/>
              <w:left w:w="100" w:type="dxa"/>
              <w:bottom w:w="100" w:type="dxa"/>
              <w:right w:w="100" w:type="dxa"/>
            </w:tcMar>
          </w:tcPr>
          <w:p w14:paraId="1FD2A01A"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278B067" w14:textId="57B4EED0" w:rsidR="00CC41F9" w:rsidRPr="00CC41F9" w:rsidRDefault="00CC41F9" w:rsidP="00CC41F9">
            <w:p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A unified visual report will support faster evidence</w:t>
            </w:r>
            <w:r w:rsidRPr="00CC41F9">
              <w:rPr>
                <w:rFonts w:ascii="Times New Roman" w:eastAsia="Times New Roman" w:hAnsi="Times New Roman" w:cs="Times New Roman"/>
                <w:sz w:val="24"/>
                <w:szCs w:val="24"/>
                <w:lang w:val="en-US"/>
              </w:rPr>
              <w:noBreakHyphen/>
              <w:t>based nutrition policies, better targeting of interventions, and more transparent communication with the public and donors.​</w:t>
            </w:r>
          </w:p>
          <w:p w14:paraId="2B144672" w14:textId="77777777" w:rsidR="00CC41F9" w:rsidRPr="00CC41F9" w:rsidRDefault="00CC41F9" w:rsidP="00CC41F9">
            <w:pPr>
              <w:pBdr>
                <w:top w:val="nil"/>
                <w:left w:val="nil"/>
                <w:bottom w:val="nil"/>
                <w:right w:val="nil"/>
                <w:between w:val="nil"/>
              </w:pBdr>
              <w:ind w:left="360"/>
              <w:rPr>
                <w:rFonts w:ascii="Times New Roman" w:eastAsia="Times New Roman" w:hAnsi="Times New Roman" w:cs="Times New Roman"/>
                <w:sz w:val="24"/>
                <w:szCs w:val="24"/>
                <w:lang w:val="en-US"/>
              </w:rPr>
            </w:pPr>
          </w:p>
          <w:p w14:paraId="6E54D099" w14:textId="765BFFFE" w:rsidR="00786184" w:rsidRDefault="00786184">
            <w:pPr>
              <w:pBdr>
                <w:top w:val="nil"/>
                <w:left w:val="nil"/>
                <w:bottom w:val="nil"/>
                <w:right w:val="nil"/>
                <w:between w:val="nil"/>
              </w:pBdr>
              <w:rPr>
                <w:rFonts w:ascii="Times New Roman" w:eastAsia="Times New Roman" w:hAnsi="Times New Roman" w:cs="Times New Roman"/>
                <w:sz w:val="24"/>
                <w:szCs w:val="24"/>
              </w:rPr>
            </w:pPr>
          </w:p>
        </w:tc>
      </w:tr>
      <w:tr w:rsidR="00786184" w14:paraId="3B09F807" w14:textId="77777777">
        <w:trPr>
          <w:trHeight w:val="478"/>
        </w:trPr>
        <w:tc>
          <w:tcPr>
            <w:tcW w:w="9360" w:type="dxa"/>
            <w:gridSpan w:val="2"/>
            <w:shd w:val="clear" w:color="auto" w:fill="FFFFFF"/>
            <w:tcMar>
              <w:top w:w="100" w:type="dxa"/>
              <w:left w:w="100" w:type="dxa"/>
              <w:bottom w:w="100" w:type="dxa"/>
              <w:right w:w="100" w:type="dxa"/>
            </w:tcMar>
          </w:tcPr>
          <w:p w14:paraId="35DEAFC5" w14:textId="77777777" w:rsidR="00786184"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Proposed Solution</w:t>
            </w:r>
          </w:p>
        </w:tc>
      </w:tr>
      <w:tr w:rsidR="00786184" w14:paraId="65D3B6D6" w14:textId="77777777">
        <w:trPr>
          <w:trHeight w:val="478"/>
        </w:trPr>
        <w:tc>
          <w:tcPr>
            <w:tcW w:w="2415" w:type="dxa"/>
            <w:tcMar>
              <w:top w:w="100" w:type="dxa"/>
              <w:left w:w="100" w:type="dxa"/>
              <w:bottom w:w="100" w:type="dxa"/>
              <w:right w:w="100" w:type="dxa"/>
            </w:tcMar>
          </w:tcPr>
          <w:p w14:paraId="087CE7C2"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2DBA76F7" w14:textId="77777777" w:rsidR="00CC41F9" w:rsidRPr="00CC41F9" w:rsidRDefault="00CC41F9" w:rsidP="00CC41F9">
            <w:pPr>
              <w:numPr>
                <w:ilvl w:val="0"/>
                <w:numId w:val="4"/>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Collect the “Malnutrition across the globe” dataset (and supporting documentation) from Kaggle, then clean and model it in Power BI.​</w:t>
            </w:r>
          </w:p>
          <w:p w14:paraId="6572B666" w14:textId="77777777" w:rsidR="00CC41F9" w:rsidRPr="00CC41F9" w:rsidRDefault="00CC41F9" w:rsidP="00CC41F9">
            <w:pPr>
              <w:numPr>
                <w:ilvl w:val="0"/>
                <w:numId w:val="4"/>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Create measures and visuals for each malnutrition type, plus interactive filters and drill</w:t>
            </w:r>
            <w:r w:rsidRPr="00CC41F9">
              <w:rPr>
                <w:rFonts w:ascii="Times New Roman" w:eastAsia="Times New Roman" w:hAnsi="Times New Roman" w:cs="Times New Roman"/>
                <w:sz w:val="24"/>
                <w:szCs w:val="24"/>
                <w:lang w:val="en-US"/>
              </w:rPr>
              <w:noBreakHyphen/>
              <w:t>downs.</w:t>
            </w:r>
          </w:p>
          <w:p w14:paraId="7CCC4AA2" w14:textId="77777777" w:rsidR="00CC41F9" w:rsidRPr="00CC41F9" w:rsidRDefault="00CC41F9" w:rsidP="00CC41F9">
            <w:pPr>
              <w:numPr>
                <w:ilvl w:val="0"/>
                <w:numId w:val="4"/>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Publish and share the report with role</w:t>
            </w:r>
            <w:r w:rsidRPr="00CC41F9">
              <w:rPr>
                <w:rFonts w:ascii="Times New Roman" w:eastAsia="Times New Roman" w:hAnsi="Times New Roman" w:cs="Times New Roman"/>
                <w:sz w:val="24"/>
                <w:szCs w:val="24"/>
                <w:lang w:val="en-US"/>
              </w:rPr>
              <w:noBreakHyphen/>
              <w:t>based access if required.</w:t>
            </w:r>
          </w:p>
          <w:p w14:paraId="3AD3AE55" w14:textId="3879A4F7" w:rsidR="00786184" w:rsidRDefault="00786184">
            <w:pPr>
              <w:pBdr>
                <w:top w:val="nil"/>
                <w:left w:val="nil"/>
                <w:bottom w:val="nil"/>
                <w:right w:val="nil"/>
                <w:between w:val="nil"/>
              </w:pBdr>
              <w:rPr>
                <w:rFonts w:ascii="Times New Roman" w:eastAsia="Times New Roman" w:hAnsi="Times New Roman" w:cs="Times New Roman"/>
                <w:sz w:val="24"/>
                <w:szCs w:val="24"/>
              </w:rPr>
            </w:pPr>
          </w:p>
        </w:tc>
      </w:tr>
      <w:tr w:rsidR="00786184" w14:paraId="63DC7FFC" w14:textId="77777777">
        <w:trPr>
          <w:trHeight w:val="478"/>
        </w:trPr>
        <w:tc>
          <w:tcPr>
            <w:tcW w:w="2415" w:type="dxa"/>
            <w:tcMar>
              <w:top w:w="100" w:type="dxa"/>
              <w:left w:w="100" w:type="dxa"/>
              <w:bottom w:w="100" w:type="dxa"/>
              <w:right w:w="100" w:type="dxa"/>
            </w:tcMar>
          </w:tcPr>
          <w:p w14:paraId="061A2648" w14:textId="77777777" w:rsidR="0078618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3D095CA1" w14:textId="77777777" w:rsidR="00CC41F9" w:rsidRPr="00CC41F9" w:rsidRDefault="00CC41F9" w:rsidP="00CC41F9">
            <w:pPr>
              <w:numPr>
                <w:ilvl w:val="0"/>
                <w:numId w:val="5"/>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Overview page with global KPIs and trend lines for all malnutrition types.</w:t>
            </w:r>
          </w:p>
          <w:p w14:paraId="2B336714" w14:textId="77777777" w:rsidR="00CC41F9" w:rsidRPr="00CC41F9" w:rsidRDefault="00CC41F9" w:rsidP="00CC41F9">
            <w:pPr>
              <w:numPr>
                <w:ilvl w:val="0"/>
                <w:numId w:val="5"/>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Type</w:t>
            </w:r>
            <w:r w:rsidRPr="00CC41F9">
              <w:rPr>
                <w:rFonts w:ascii="Times New Roman" w:eastAsia="Times New Roman" w:hAnsi="Times New Roman" w:cs="Times New Roman"/>
                <w:sz w:val="24"/>
                <w:szCs w:val="24"/>
                <w:lang w:val="en-US"/>
              </w:rPr>
              <w:noBreakHyphen/>
              <w:t>wise analysis pages (e.g., wasting vs stunting vs underweight vs overweight).</w:t>
            </w:r>
          </w:p>
          <w:p w14:paraId="6E0634E4" w14:textId="77777777" w:rsidR="00CC41F9" w:rsidRPr="00CC41F9" w:rsidRDefault="00CC41F9" w:rsidP="00CC41F9">
            <w:pPr>
              <w:numPr>
                <w:ilvl w:val="0"/>
                <w:numId w:val="5"/>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Country/region and income</w:t>
            </w:r>
            <w:r w:rsidRPr="00CC41F9">
              <w:rPr>
                <w:rFonts w:ascii="Times New Roman" w:eastAsia="Times New Roman" w:hAnsi="Times New Roman" w:cs="Times New Roman"/>
                <w:sz w:val="24"/>
                <w:szCs w:val="24"/>
                <w:lang w:val="en-US"/>
              </w:rPr>
              <w:noBreakHyphen/>
              <w:t>group drill</w:t>
            </w:r>
            <w:r w:rsidRPr="00CC41F9">
              <w:rPr>
                <w:rFonts w:ascii="Times New Roman" w:eastAsia="Times New Roman" w:hAnsi="Times New Roman" w:cs="Times New Roman"/>
                <w:sz w:val="24"/>
                <w:szCs w:val="24"/>
                <w:lang w:val="en-US"/>
              </w:rPr>
              <w:noBreakHyphen/>
              <w:t>downs.</w:t>
            </w:r>
          </w:p>
          <w:p w14:paraId="7F280BBB" w14:textId="77777777" w:rsidR="00CC41F9" w:rsidRPr="00CC41F9" w:rsidRDefault="00CC41F9" w:rsidP="00CC41F9">
            <w:pPr>
              <w:numPr>
                <w:ilvl w:val="0"/>
                <w:numId w:val="5"/>
              </w:numPr>
              <w:pBdr>
                <w:top w:val="nil"/>
                <w:left w:val="nil"/>
                <w:bottom w:val="nil"/>
                <w:right w:val="nil"/>
                <w:between w:val="nil"/>
              </w:pBdr>
              <w:rPr>
                <w:rFonts w:ascii="Times New Roman" w:eastAsia="Times New Roman" w:hAnsi="Times New Roman" w:cs="Times New Roman"/>
                <w:sz w:val="24"/>
                <w:szCs w:val="24"/>
                <w:lang w:val="en-US"/>
              </w:rPr>
            </w:pPr>
            <w:r w:rsidRPr="00CC41F9">
              <w:rPr>
                <w:rFonts w:ascii="Times New Roman" w:eastAsia="Times New Roman" w:hAnsi="Times New Roman" w:cs="Times New Roman"/>
                <w:sz w:val="24"/>
                <w:szCs w:val="24"/>
                <w:lang w:val="en-US"/>
              </w:rPr>
              <w:t>Threshold</w:t>
            </w:r>
            <w:r w:rsidRPr="00CC41F9">
              <w:rPr>
                <w:rFonts w:ascii="Times New Roman" w:eastAsia="Times New Roman" w:hAnsi="Times New Roman" w:cs="Times New Roman"/>
                <w:sz w:val="24"/>
                <w:szCs w:val="24"/>
                <w:lang w:val="en-US"/>
              </w:rPr>
              <w:noBreakHyphen/>
              <w:t>based conditional formatting to highlight severe malnutrition levels.</w:t>
            </w:r>
          </w:p>
          <w:p w14:paraId="343B5945" w14:textId="4D9A8C68" w:rsidR="00786184" w:rsidRDefault="00786184">
            <w:pPr>
              <w:pBdr>
                <w:top w:val="nil"/>
                <w:left w:val="nil"/>
                <w:bottom w:val="nil"/>
                <w:right w:val="nil"/>
                <w:between w:val="nil"/>
              </w:pBdr>
              <w:rPr>
                <w:rFonts w:ascii="Times New Roman" w:eastAsia="Times New Roman" w:hAnsi="Times New Roman" w:cs="Times New Roman"/>
                <w:sz w:val="24"/>
                <w:szCs w:val="24"/>
              </w:rPr>
            </w:pPr>
          </w:p>
        </w:tc>
      </w:tr>
    </w:tbl>
    <w:p w14:paraId="1D26D12C" w14:textId="77777777" w:rsidR="00786184" w:rsidRDefault="00786184">
      <w:pPr>
        <w:widowControl/>
        <w:spacing w:after="160" w:line="120" w:lineRule="auto"/>
        <w:rPr>
          <w:rFonts w:ascii="Times New Roman" w:eastAsia="Times New Roman" w:hAnsi="Times New Roman" w:cs="Times New Roman"/>
          <w:sz w:val="24"/>
          <w:szCs w:val="24"/>
        </w:rPr>
      </w:pPr>
    </w:p>
    <w:p w14:paraId="75334AAA" w14:textId="77777777" w:rsidR="00786184"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86184" w14:paraId="7D8FB99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BC4591D"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69B8307"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6FE870C"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786184" w14:paraId="7454A8D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CFB4B8"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786184" w14:paraId="253939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DD600B"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BA8B98" w14:textId="2C279496"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CPU/GPU specifications, number of </w:t>
            </w:r>
            <w:r w:rsidR="00F62475">
              <w:rPr>
                <w:rFonts w:ascii="Times New Roman" w:eastAsia="Times New Roman" w:hAnsi="Times New Roman" w:cs="Times New Roman"/>
                <w:sz w:val="24"/>
                <w:szCs w:val="24"/>
              </w:rPr>
              <w:t>cores: INTEL I5</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8A1AF7" w14:textId="021DA4D1"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x NVIDIA V100 GPUs</w:t>
            </w:r>
          </w:p>
        </w:tc>
      </w:tr>
      <w:tr w:rsidR="00786184" w14:paraId="02CEE14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6FAB17"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03461C"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A54EDB" w14:textId="6804EBE0"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F62475">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GB</w:t>
            </w:r>
          </w:p>
        </w:tc>
      </w:tr>
      <w:tr w:rsidR="00786184" w14:paraId="0C8E0B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44F35"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7F80DF"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7FA29D" w14:textId="05740A2C" w:rsidR="00786184" w:rsidRDefault="00F62475">
            <w:pPr>
              <w:rPr>
                <w:rFonts w:ascii="Times New Roman" w:eastAsia="Times New Roman" w:hAnsi="Times New Roman" w:cs="Times New Roman"/>
                <w:sz w:val="24"/>
                <w:szCs w:val="24"/>
              </w:rPr>
            </w:pPr>
            <w:r>
              <w:rPr>
                <w:rFonts w:ascii="Times New Roman" w:eastAsia="Times New Roman" w:hAnsi="Times New Roman" w:cs="Times New Roman"/>
                <w:sz w:val="24"/>
                <w:szCs w:val="24"/>
              </w:rPr>
              <w:t>256-512 SSD</w:t>
            </w:r>
          </w:p>
        </w:tc>
      </w:tr>
      <w:tr w:rsidR="00786184" w14:paraId="57E9373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6E0601"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786184" w14:paraId="132EE76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F7430C"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D3DA95"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755AF3" w14:textId="31228523"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Flask</w:t>
            </w:r>
          </w:p>
        </w:tc>
      </w:tr>
      <w:tr w:rsidR="00786184" w14:paraId="3E4C6AD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7147EC"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E0DDDB"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C1272" w14:textId="3A12ED9F"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pandas, </w:t>
            </w:r>
            <w:proofErr w:type="spellStart"/>
            <w:r>
              <w:rPr>
                <w:rFonts w:ascii="Times New Roman" w:eastAsia="Times New Roman" w:hAnsi="Times New Roman" w:cs="Times New Roman"/>
                <w:sz w:val="24"/>
                <w:szCs w:val="24"/>
              </w:rPr>
              <w:t>numpy</w:t>
            </w:r>
            <w:proofErr w:type="spellEnd"/>
          </w:p>
        </w:tc>
      </w:tr>
      <w:tr w:rsidR="00786184" w14:paraId="298AEC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AC9D1E"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1452E7"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BD3AF0" w14:textId="57855561" w:rsidR="0078618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sidR="00F624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Notebook, Git</w:t>
            </w:r>
          </w:p>
        </w:tc>
      </w:tr>
      <w:tr w:rsidR="00786184" w14:paraId="5F0491F0"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AFC425" w14:textId="77777777" w:rsidR="0078618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786184" w14:paraId="102EF85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5F7D80"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5E851E" w14:textId="77777777"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5C623" w14:textId="31295636" w:rsidR="0078618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Kaggle dataset, 10,000 images</w:t>
            </w:r>
          </w:p>
        </w:tc>
      </w:tr>
    </w:tbl>
    <w:p w14:paraId="74F91FD4" w14:textId="77777777" w:rsidR="00786184" w:rsidRDefault="00786184">
      <w:pPr>
        <w:widowControl/>
        <w:spacing w:after="160" w:line="259" w:lineRule="auto"/>
        <w:rPr>
          <w:rFonts w:ascii="Times New Roman" w:eastAsia="Times New Roman" w:hAnsi="Times New Roman" w:cs="Times New Roman"/>
          <w:sz w:val="24"/>
          <w:szCs w:val="24"/>
        </w:rPr>
      </w:pPr>
    </w:p>
    <w:p w14:paraId="1446F125" w14:textId="77777777" w:rsidR="00786184" w:rsidRDefault="00786184">
      <w:pPr>
        <w:widowControl/>
        <w:spacing w:after="160" w:line="259" w:lineRule="auto"/>
        <w:rPr>
          <w:rFonts w:ascii="Times New Roman" w:eastAsia="Times New Roman" w:hAnsi="Times New Roman" w:cs="Times New Roman"/>
        </w:rPr>
      </w:pPr>
    </w:p>
    <w:sectPr w:rsidR="0078618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E32E" w14:textId="77777777" w:rsidR="007D630B" w:rsidRDefault="007D630B">
      <w:r>
        <w:separator/>
      </w:r>
    </w:p>
  </w:endnote>
  <w:endnote w:type="continuationSeparator" w:id="0">
    <w:p w14:paraId="7A587215" w14:textId="77777777" w:rsidR="007D630B" w:rsidRDefault="007D6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1BD12" w14:textId="77777777" w:rsidR="007D630B" w:rsidRDefault="007D630B">
      <w:r>
        <w:separator/>
      </w:r>
    </w:p>
  </w:footnote>
  <w:footnote w:type="continuationSeparator" w:id="0">
    <w:p w14:paraId="431A8876" w14:textId="77777777" w:rsidR="007D630B" w:rsidRDefault="007D6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6006" w14:textId="77777777" w:rsidR="00786184" w:rsidRDefault="00000000">
    <w:pPr>
      <w:jc w:val="both"/>
    </w:pPr>
    <w:r>
      <w:rPr>
        <w:noProof/>
      </w:rPr>
      <w:drawing>
        <wp:anchor distT="114300" distB="114300" distL="114300" distR="114300" simplePos="0" relativeHeight="251658240" behindDoc="0" locked="0" layoutInCell="1" hidden="0" allowOverlap="1" wp14:anchorId="10F1BFB4" wp14:editId="25542393">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12C6880B" w14:textId="77777777" w:rsidR="00786184" w:rsidRDefault="00786184"/>
  <w:p w14:paraId="655DDADF" w14:textId="77777777" w:rsidR="00786184" w:rsidRDefault="00786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E1F"/>
    <w:multiLevelType w:val="multilevel"/>
    <w:tmpl w:val="D6D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295D01"/>
    <w:multiLevelType w:val="multilevel"/>
    <w:tmpl w:val="7D4A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A2B88"/>
    <w:multiLevelType w:val="multilevel"/>
    <w:tmpl w:val="52F4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3C731D"/>
    <w:multiLevelType w:val="hybridMultilevel"/>
    <w:tmpl w:val="F8A8D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73317C"/>
    <w:multiLevelType w:val="multilevel"/>
    <w:tmpl w:val="38A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9530842">
    <w:abstractNumId w:val="0"/>
  </w:num>
  <w:num w:numId="2" w16cid:durableId="1298027878">
    <w:abstractNumId w:val="2"/>
  </w:num>
  <w:num w:numId="3" w16cid:durableId="1392146798">
    <w:abstractNumId w:val="3"/>
  </w:num>
  <w:num w:numId="4" w16cid:durableId="1209950542">
    <w:abstractNumId w:val="4"/>
  </w:num>
  <w:num w:numId="5" w16cid:durableId="121657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184"/>
    <w:rsid w:val="002724B5"/>
    <w:rsid w:val="00786184"/>
    <w:rsid w:val="007D630B"/>
    <w:rsid w:val="008B4155"/>
    <w:rsid w:val="009114A0"/>
    <w:rsid w:val="00CC41F9"/>
    <w:rsid w:val="00D64CC4"/>
    <w:rsid w:val="00F6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B16D"/>
  <w15:docId w15:val="{D503643C-BAF4-454B-8256-F65A2D3C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C4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ASISH KUNUKU</cp:lastModifiedBy>
  <cp:revision>4</cp:revision>
  <dcterms:created xsi:type="dcterms:W3CDTF">2025-12-14T08:33:00Z</dcterms:created>
  <dcterms:modified xsi:type="dcterms:W3CDTF">2026-01-05T14:11:00Z</dcterms:modified>
</cp:coreProperties>
</file>