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3AE4" w14:textId="77777777" w:rsidR="007F18FC" w:rsidRDefault="007F18FC">
      <w:pPr>
        <w:widowControl/>
        <w:spacing w:line="259" w:lineRule="auto"/>
        <w:rPr>
          <w:rFonts w:ascii="Times New Roman" w:eastAsia="Times New Roman" w:hAnsi="Times New Roman" w:cs="Times New Roman"/>
          <w:b/>
          <w:sz w:val="28"/>
          <w:szCs w:val="28"/>
        </w:rPr>
      </w:pPr>
    </w:p>
    <w:p w14:paraId="4DEF1AF0" w14:textId="77777777" w:rsidR="007F18FC"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68E9486B" w14:textId="77777777" w:rsidR="007F18FC" w:rsidRDefault="007F18FC">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F18FC" w14:paraId="1F549157" w14:textId="77777777">
        <w:tc>
          <w:tcPr>
            <w:tcW w:w="4680" w:type="dxa"/>
            <w:tcMar>
              <w:top w:w="100" w:type="dxa"/>
              <w:left w:w="100" w:type="dxa"/>
              <w:bottom w:w="100" w:type="dxa"/>
              <w:right w:w="100" w:type="dxa"/>
            </w:tcMar>
          </w:tcPr>
          <w:p w14:paraId="588C2BE7" w14:textId="77777777" w:rsidR="007F18F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47D2080" w14:textId="3C73EF92" w:rsidR="007F18F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F51BF">
              <w:rPr>
                <w:rFonts w:ascii="Times New Roman" w:eastAsia="Times New Roman" w:hAnsi="Times New Roman" w:cs="Times New Roman"/>
                <w:sz w:val="24"/>
                <w:szCs w:val="24"/>
              </w:rPr>
              <w:t>7 December</w:t>
            </w:r>
            <w:r>
              <w:rPr>
                <w:rFonts w:ascii="Times New Roman" w:eastAsia="Times New Roman" w:hAnsi="Times New Roman" w:cs="Times New Roman"/>
                <w:sz w:val="24"/>
                <w:szCs w:val="24"/>
              </w:rPr>
              <w:t xml:space="preserve"> 202</w:t>
            </w:r>
            <w:r w:rsidR="00CF51BF">
              <w:rPr>
                <w:rFonts w:ascii="Times New Roman" w:eastAsia="Times New Roman" w:hAnsi="Times New Roman" w:cs="Times New Roman"/>
                <w:sz w:val="24"/>
                <w:szCs w:val="24"/>
              </w:rPr>
              <w:t>5</w:t>
            </w:r>
          </w:p>
        </w:tc>
      </w:tr>
      <w:tr w:rsidR="007F18FC" w14:paraId="75894F0C" w14:textId="77777777">
        <w:tc>
          <w:tcPr>
            <w:tcW w:w="4680" w:type="dxa"/>
            <w:tcMar>
              <w:top w:w="100" w:type="dxa"/>
              <w:left w:w="100" w:type="dxa"/>
              <w:bottom w:w="100" w:type="dxa"/>
              <w:right w:w="100" w:type="dxa"/>
            </w:tcMar>
          </w:tcPr>
          <w:p w14:paraId="0A586AFC" w14:textId="77777777" w:rsidR="007F18F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7D0CF7BF" w14:textId="77777777" w:rsidR="007F18FC"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xxxxxx</w:t>
            </w:r>
            <w:proofErr w:type="spellEnd"/>
          </w:p>
        </w:tc>
      </w:tr>
      <w:tr w:rsidR="007F18FC" w14:paraId="21780316" w14:textId="77777777">
        <w:tc>
          <w:tcPr>
            <w:tcW w:w="4680" w:type="dxa"/>
            <w:tcMar>
              <w:top w:w="100" w:type="dxa"/>
              <w:left w:w="100" w:type="dxa"/>
              <w:bottom w:w="100" w:type="dxa"/>
              <w:right w:w="100" w:type="dxa"/>
            </w:tcMar>
          </w:tcPr>
          <w:p w14:paraId="2FAA7885" w14:textId="77777777" w:rsidR="007F18F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39DE5537" w14:textId="547C5F91" w:rsidR="007F18FC" w:rsidRDefault="00CF51BF">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GLOBAL MALNUTRITION TRENDS</w:t>
            </w:r>
          </w:p>
        </w:tc>
      </w:tr>
      <w:tr w:rsidR="007F18FC" w14:paraId="68D6137B" w14:textId="77777777">
        <w:tc>
          <w:tcPr>
            <w:tcW w:w="4680" w:type="dxa"/>
            <w:tcMar>
              <w:top w:w="100" w:type="dxa"/>
              <w:left w:w="100" w:type="dxa"/>
              <w:bottom w:w="100" w:type="dxa"/>
              <w:right w:w="100" w:type="dxa"/>
            </w:tcMar>
          </w:tcPr>
          <w:p w14:paraId="141B303F" w14:textId="77777777" w:rsidR="007F18F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72169EC6" w14:textId="77777777" w:rsidR="007F18F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77B631C4" w14:textId="77777777" w:rsidR="007F18FC" w:rsidRDefault="007F18FC">
      <w:pPr>
        <w:widowControl/>
        <w:spacing w:after="160" w:line="259" w:lineRule="auto"/>
        <w:rPr>
          <w:rFonts w:ascii="Times New Roman" w:eastAsia="Times New Roman" w:hAnsi="Times New Roman" w:cs="Times New Roman"/>
        </w:rPr>
      </w:pPr>
    </w:p>
    <w:p w14:paraId="23A03579" w14:textId="77777777" w:rsidR="007F18FC" w:rsidRDefault="0000000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Exploration and Preprocessing Template</w:t>
      </w:r>
    </w:p>
    <w:p w14:paraId="543033CE" w14:textId="77777777" w:rsidR="007F18FC"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58403F4D" w14:textId="77777777" w:rsidR="007F18FC" w:rsidRDefault="007F18FC">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7F18FC" w14:paraId="484710F7"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3C9422B" w14:textId="77777777" w:rsidR="007F18F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AFC3341" w14:textId="77777777" w:rsidR="007F18F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7F18FC" w14:paraId="074F0F5F"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62B117" w14:textId="77777777" w:rsidR="007F18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30A5A3" w14:textId="34703FE0" w:rsidR="007F18FC" w:rsidRDefault="00CE0227">
            <w:pPr>
              <w:rPr>
                <w:rFonts w:ascii="Times New Roman" w:eastAsia="Times New Roman" w:hAnsi="Times New Roman" w:cs="Times New Roman"/>
                <w:sz w:val="24"/>
                <w:szCs w:val="24"/>
              </w:rPr>
            </w:pPr>
            <w:r w:rsidRPr="00CE0227">
              <w:rPr>
                <w:rFonts w:ascii="Times New Roman" w:eastAsia="Times New Roman" w:hAnsi="Times New Roman" w:cs="Times New Roman"/>
                <w:sz w:val="24"/>
                <w:szCs w:val="24"/>
              </w:rPr>
              <w:t>The project uses two main datasets: </w:t>
            </w:r>
            <w:r w:rsidRPr="00CE0227">
              <w:rPr>
                <w:rFonts w:ascii="Times New Roman" w:eastAsia="Times New Roman" w:hAnsi="Times New Roman" w:cs="Times New Roman"/>
                <w:b/>
                <w:bCs/>
                <w:sz w:val="24"/>
                <w:szCs w:val="24"/>
              </w:rPr>
              <w:t>malnutrition-estimates.csv</w:t>
            </w:r>
            <w:r w:rsidRPr="00CE0227">
              <w:rPr>
                <w:rFonts w:ascii="Times New Roman" w:eastAsia="Times New Roman" w:hAnsi="Times New Roman" w:cs="Times New Roman"/>
                <w:sz w:val="24"/>
                <w:szCs w:val="24"/>
              </w:rPr>
              <w:t> (country</w:t>
            </w:r>
            <w:r w:rsidRPr="00CE0227">
              <w:rPr>
                <w:rFonts w:ascii="Times New Roman" w:eastAsia="Times New Roman" w:hAnsi="Times New Roman" w:cs="Times New Roman"/>
                <w:sz w:val="24"/>
                <w:szCs w:val="24"/>
              </w:rPr>
              <w:noBreakHyphen/>
              <w:t>survey level records with year, income classification, survey sample and indicators such as severe wasting, wasting, overweight, stunting and underweight) and </w:t>
            </w:r>
            <w:r w:rsidRPr="00CE0227">
              <w:rPr>
                <w:rFonts w:ascii="Times New Roman" w:eastAsia="Times New Roman" w:hAnsi="Times New Roman" w:cs="Times New Roman"/>
                <w:b/>
                <w:bCs/>
                <w:sz w:val="24"/>
                <w:szCs w:val="24"/>
              </w:rPr>
              <w:t>country-wise-average.csv</w:t>
            </w:r>
            <w:r w:rsidRPr="00CE0227">
              <w:rPr>
                <w:rFonts w:ascii="Times New Roman" w:eastAsia="Times New Roman" w:hAnsi="Times New Roman" w:cs="Times New Roman"/>
                <w:sz w:val="24"/>
                <w:szCs w:val="24"/>
              </w:rPr>
              <w:t> (country</w:t>
            </w:r>
            <w:r w:rsidRPr="00CE0227">
              <w:rPr>
                <w:rFonts w:ascii="Times New Roman" w:eastAsia="Times New Roman" w:hAnsi="Times New Roman" w:cs="Times New Roman"/>
                <w:sz w:val="24"/>
                <w:szCs w:val="24"/>
              </w:rPr>
              <w:noBreakHyphen/>
              <w:t>level averages of the same indicators plus under</w:t>
            </w:r>
            <w:r w:rsidRPr="00CE0227">
              <w:rPr>
                <w:rFonts w:ascii="Times New Roman" w:eastAsia="Times New Roman" w:hAnsi="Times New Roman" w:cs="Times New Roman"/>
                <w:sz w:val="24"/>
                <w:szCs w:val="24"/>
              </w:rPr>
              <w:noBreakHyphen/>
              <w:t xml:space="preserve">5 population). The combined data provides longitudinal estimates from multiple surveys per country along with a </w:t>
            </w:r>
            <w:proofErr w:type="spellStart"/>
            <w:r w:rsidRPr="00CE0227">
              <w:rPr>
                <w:rFonts w:ascii="Times New Roman" w:eastAsia="Times New Roman" w:hAnsi="Times New Roman" w:cs="Times New Roman"/>
                <w:sz w:val="24"/>
                <w:szCs w:val="24"/>
              </w:rPr>
              <w:t>summarised</w:t>
            </w:r>
            <w:proofErr w:type="spellEnd"/>
            <w:r w:rsidRPr="00CE0227">
              <w:rPr>
                <w:rFonts w:ascii="Times New Roman" w:eastAsia="Times New Roman" w:hAnsi="Times New Roman" w:cs="Times New Roman"/>
                <w:sz w:val="24"/>
                <w:szCs w:val="24"/>
              </w:rPr>
              <w:t xml:space="preserve"> “average profile” for each country to support both trend and cross</w:t>
            </w:r>
            <w:r w:rsidRPr="00CE0227">
              <w:rPr>
                <w:rFonts w:ascii="Times New Roman" w:eastAsia="Times New Roman" w:hAnsi="Times New Roman" w:cs="Times New Roman"/>
                <w:sz w:val="24"/>
                <w:szCs w:val="24"/>
              </w:rPr>
              <w:noBreakHyphen/>
              <w:t>section analysis of malnutrition types.</w:t>
            </w:r>
          </w:p>
        </w:tc>
      </w:tr>
      <w:tr w:rsidR="007F18FC" w14:paraId="3B3025EC"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F0D68FA" w14:textId="77777777" w:rsidR="007F18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814B3C" w14:textId="4183D302" w:rsidR="007F18FC" w:rsidRDefault="00CE0227">
            <w:pPr>
              <w:rPr>
                <w:rFonts w:ascii="Times New Roman" w:eastAsia="Times New Roman" w:hAnsi="Times New Roman" w:cs="Times New Roman"/>
                <w:sz w:val="24"/>
                <w:szCs w:val="24"/>
              </w:rPr>
            </w:pPr>
            <w:r w:rsidRPr="00CE0227">
              <w:rPr>
                <w:rFonts w:ascii="Times New Roman" w:eastAsia="Times New Roman" w:hAnsi="Times New Roman" w:cs="Times New Roman"/>
                <w:sz w:val="24"/>
                <w:szCs w:val="24"/>
              </w:rPr>
              <w:t>Duplicates were checked using the combination of ISO code, country, survey year and year in the malnutrition</w:t>
            </w:r>
            <w:r w:rsidRPr="00CE0227">
              <w:rPr>
                <w:rFonts w:ascii="Times New Roman" w:eastAsia="Times New Roman" w:hAnsi="Times New Roman" w:cs="Times New Roman"/>
                <w:sz w:val="24"/>
                <w:szCs w:val="24"/>
              </w:rPr>
              <w:noBreakHyphen/>
              <w:t xml:space="preserve">estimates file, and any exact duplicate rows were removed. Missing or impossible values in indicators (for example 9999999999999, negative numbers or blank percentages) were treated as nulls and either excluded from analysis or imputed using </w:t>
            </w:r>
            <w:proofErr w:type="spellStart"/>
            <w:r w:rsidRPr="00CE0227">
              <w:rPr>
                <w:rFonts w:ascii="Times New Roman" w:eastAsia="Times New Roman" w:hAnsi="Times New Roman" w:cs="Times New Roman"/>
                <w:sz w:val="24"/>
                <w:szCs w:val="24"/>
              </w:rPr>
              <w:t>neighbouring</w:t>
            </w:r>
            <w:proofErr w:type="spellEnd"/>
            <w:r w:rsidRPr="00CE0227">
              <w:rPr>
                <w:rFonts w:ascii="Times New Roman" w:eastAsia="Times New Roman" w:hAnsi="Times New Roman" w:cs="Times New Roman"/>
                <w:sz w:val="24"/>
                <w:szCs w:val="24"/>
              </w:rPr>
              <w:t xml:space="preserve"> survey years or country averages when essential for visuals.</w:t>
            </w:r>
          </w:p>
        </w:tc>
      </w:tr>
      <w:tr w:rsidR="007F18FC" w14:paraId="7CF5EE25"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2BA281" w14:textId="77777777" w:rsidR="007F18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060B8D" w14:textId="233E9AC5" w:rsidR="007F18FC" w:rsidRDefault="00CE0227">
            <w:pPr>
              <w:rPr>
                <w:rFonts w:ascii="Times New Roman" w:eastAsia="Times New Roman" w:hAnsi="Times New Roman" w:cs="Times New Roman"/>
                <w:sz w:val="24"/>
                <w:szCs w:val="24"/>
              </w:rPr>
            </w:pPr>
            <w:r w:rsidRPr="00CE0227">
              <w:rPr>
                <w:rFonts w:ascii="Times New Roman" w:eastAsia="Times New Roman" w:hAnsi="Times New Roman" w:cs="Times New Roman"/>
                <w:sz w:val="24"/>
                <w:szCs w:val="24"/>
              </w:rPr>
              <w:t>Power Query steps included filtering to the analysis period 1983</w:t>
            </w:r>
            <w:r w:rsidRPr="00CE0227">
              <w:rPr>
                <w:rFonts w:ascii="Times New Roman" w:eastAsia="Times New Roman" w:hAnsi="Times New Roman" w:cs="Times New Roman"/>
                <w:sz w:val="24"/>
                <w:szCs w:val="24"/>
              </w:rPr>
              <w:noBreakHyphen/>
              <w:t>2019, removing columns not required for the dashboard (detailed notes, long source text) and renaming columns to user</w:t>
            </w:r>
            <w:r w:rsidRPr="00CE0227">
              <w:rPr>
                <w:rFonts w:ascii="Times New Roman" w:eastAsia="Times New Roman" w:hAnsi="Times New Roman" w:cs="Times New Roman"/>
                <w:sz w:val="24"/>
                <w:szCs w:val="24"/>
              </w:rPr>
              <w:noBreakHyphen/>
              <w:t xml:space="preserve">friendly names such as “Severe Wasting %”, “Wasting %”, “Overweight %”, “Stunting %” and “Underweight %”. </w:t>
            </w:r>
            <w:r w:rsidRPr="00CE0227">
              <w:rPr>
                <w:rFonts w:ascii="Times New Roman" w:eastAsia="Times New Roman" w:hAnsi="Times New Roman" w:cs="Times New Roman"/>
                <w:sz w:val="24"/>
                <w:szCs w:val="24"/>
              </w:rPr>
              <w:lastRenderedPageBreak/>
              <w:t>Additional calculated columns were created, for example “Total Under</w:t>
            </w:r>
            <w:r w:rsidRPr="00CE0227">
              <w:rPr>
                <w:rFonts w:ascii="Times New Roman" w:eastAsia="Times New Roman" w:hAnsi="Times New Roman" w:cs="Times New Roman"/>
                <w:sz w:val="24"/>
                <w:szCs w:val="24"/>
              </w:rPr>
              <w:noBreakHyphen/>
              <w:t>5 Malnourished (approx.)” by multiplying each malnutrition percentage by under</w:t>
            </w:r>
            <w:r w:rsidRPr="00CE0227">
              <w:rPr>
                <w:rFonts w:ascii="Times New Roman" w:eastAsia="Times New Roman" w:hAnsi="Times New Roman" w:cs="Times New Roman"/>
                <w:sz w:val="24"/>
                <w:szCs w:val="24"/>
              </w:rPr>
              <w:noBreakHyphen/>
              <w:t>5 population, and a “Malnutrition Type Category” field to support slicers by type</w:t>
            </w:r>
          </w:p>
        </w:tc>
      </w:tr>
      <w:tr w:rsidR="007F18FC" w14:paraId="4124AD8C"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BDFE0D" w14:textId="77777777" w:rsidR="007F18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C7EEE5" w14:textId="63A2E785" w:rsidR="007F18FC" w:rsidRDefault="00CE0227">
            <w:pPr>
              <w:rPr>
                <w:rFonts w:ascii="Times New Roman" w:eastAsia="Times New Roman" w:hAnsi="Times New Roman" w:cs="Times New Roman"/>
                <w:sz w:val="24"/>
                <w:szCs w:val="24"/>
              </w:rPr>
            </w:pPr>
            <w:r w:rsidRPr="00CE0227">
              <w:rPr>
                <w:rFonts w:ascii="Times New Roman" w:eastAsia="Times New Roman" w:hAnsi="Times New Roman" w:cs="Times New Roman"/>
                <w:sz w:val="24"/>
                <w:szCs w:val="24"/>
              </w:rPr>
              <w:t>Numeric fields such as survey year, year, survey sample size, all malnutrition percentages and under</w:t>
            </w:r>
            <w:r w:rsidRPr="00CE0227">
              <w:rPr>
                <w:rFonts w:ascii="Times New Roman" w:eastAsia="Times New Roman" w:hAnsi="Times New Roman" w:cs="Times New Roman"/>
                <w:sz w:val="24"/>
                <w:szCs w:val="24"/>
              </w:rPr>
              <w:noBreakHyphen/>
              <w:t xml:space="preserve">5 population were converted to appropriate numeric types (whole number or decimal) instead of text. Categorical fields including ISO code, country name, income classification and survey source were converted to text or categorical types to ensure correct </w:t>
            </w:r>
            <w:r w:rsidRPr="00CE0227">
              <w:rPr>
                <w:rFonts w:ascii="Times New Roman" w:eastAsia="Times New Roman" w:hAnsi="Times New Roman" w:cs="Times New Roman"/>
                <w:sz w:val="24"/>
                <w:szCs w:val="24"/>
              </w:rPr>
              <w:t>behavior</w:t>
            </w:r>
            <w:r w:rsidRPr="00CE0227">
              <w:rPr>
                <w:rFonts w:ascii="Times New Roman" w:eastAsia="Times New Roman" w:hAnsi="Times New Roman" w:cs="Times New Roman"/>
                <w:sz w:val="24"/>
                <w:szCs w:val="24"/>
              </w:rPr>
              <w:t xml:space="preserve"> in Power BI slicers and legends.</w:t>
            </w:r>
          </w:p>
        </w:tc>
      </w:tr>
      <w:tr w:rsidR="007F18FC" w14:paraId="26CA58F2" w14:textId="77777777" w:rsidTr="00CE0227">
        <w:trPr>
          <w:trHeight w:val="2563"/>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22A30F" w14:textId="77777777" w:rsidR="007F18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D65010" w14:textId="372EEAE9" w:rsidR="007F18FC" w:rsidRDefault="00CE0227">
            <w:pPr>
              <w:rPr>
                <w:rFonts w:ascii="Times New Roman" w:eastAsia="Times New Roman" w:hAnsi="Times New Roman" w:cs="Times New Roman"/>
                <w:sz w:val="24"/>
                <w:szCs w:val="24"/>
              </w:rPr>
            </w:pPr>
            <w:r w:rsidRPr="00CE0227">
              <w:rPr>
                <w:rFonts w:ascii="Times New Roman" w:eastAsia="Times New Roman" w:hAnsi="Times New Roman" w:cs="Times New Roman"/>
                <w:sz w:val="24"/>
                <w:szCs w:val="24"/>
              </w:rPr>
              <w:t>Where needed, long textual columns were split, for example separating “Survey Year” ranges like “2013</w:t>
            </w:r>
            <w:r w:rsidRPr="00CE0227">
              <w:rPr>
                <w:rFonts w:ascii="Times New Roman" w:eastAsia="Times New Roman" w:hAnsi="Times New Roman" w:cs="Times New Roman"/>
                <w:sz w:val="24"/>
                <w:szCs w:val="24"/>
              </w:rPr>
              <w:noBreakHyphen/>
              <w:t>14” into start and end year columns to correctly place them on a time axis. Survey metadata fields such as “Report Author”, “Source” and “Short Source” were merged into a single concise “Source Summary” column to reduce clutter while keeping provenance information available in drill</w:t>
            </w:r>
            <w:r w:rsidRPr="00CE0227">
              <w:rPr>
                <w:rFonts w:ascii="Times New Roman" w:eastAsia="Times New Roman" w:hAnsi="Times New Roman" w:cs="Times New Roman"/>
                <w:sz w:val="24"/>
                <w:szCs w:val="24"/>
              </w:rPr>
              <w:noBreakHyphen/>
              <w:t>through view</w:t>
            </w:r>
          </w:p>
        </w:tc>
      </w:tr>
      <w:tr w:rsidR="007F18FC" w14:paraId="39F71B01"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C2FB4E" w14:textId="77777777" w:rsidR="007F18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75FDDE" w14:textId="77777777" w:rsidR="00CE0227" w:rsidRPr="00CE0227" w:rsidRDefault="00CE0227" w:rsidP="00CE0227">
            <w:pPr>
              <w:rPr>
                <w:rFonts w:ascii="Times New Roman" w:eastAsia="Times New Roman" w:hAnsi="Times New Roman" w:cs="Times New Roman"/>
                <w:sz w:val="24"/>
                <w:szCs w:val="24"/>
                <w:lang w:val="en-US"/>
              </w:rPr>
            </w:pPr>
            <w:r w:rsidRPr="00CE0227">
              <w:rPr>
                <w:rFonts w:ascii="Times New Roman" w:eastAsia="Times New Roman" w:hAnsi="Times New Roman" w:cs="Times New Roman"/>
                <w:sz w:val="24"/>
                <w:szCs w:val="24"/>
                <w:lang w:val="en-US"/>
              </w:rPr>
              <w:t>A simple star</w:t>
            </w:r>
            <w:r w:rsidRPr="00CE0227">
              <w:rPr>
                <w:rFonts w:ascii="Times New Roman" w:eastAsia="Times New Roman" w:hAnsi="Times New Roman" w:cs="Times New Roman"/>
                <w:sz w:val="24"/>
                <w:szCs w:val="24"/>
                <w:lang w:val="en-US"/>
              </w:rPr>
              <w:noBreakHyphen/>
              <w:t>like model was created with </w:t>
            </w:r>
            <w:r w:rsidRPr="00CE0227">
              <w:rPr>
                <w:rFonts w:ascii="Times New Roman" w:eastAsia="Times New Roman" w:hAnsi="Times New Roman" w:cs="Times New Roman"/>
                <w:b/>
                <w:bCs/>
                <w:sz w:val="24"/>
                <w:szCs w:val="24"/>
                <w:lang w:val="en-US"/>
              </w:rPr>
              <w:t>malnutrition-estimates</w:t>
            </w:r>
            <w:r w:rsidRPr="00CE0227">
              <w:rPr>
                <w:rFonts w:ascii="Times New Roman" w:eastAsia="Times New Roman" w:hAnsi="Times New Roman" w:cs="Times New Roman"/>
                <w:sz w:val="24"/>
                <w:szCs w:val="24"/>
                <w:lang w:val="en-US"/>
              </w:rPr>
              <w:t> as the main fact table and </w:t>
            </w:r>
            <w:r w:rsidRPr="00CE0227">
              <w:rPr>
                <w:rFonts w:ascii="Times New Roman" w:eastAsia="Times New Roman" w:hAnsi="Times New Roman" w:cs="Times New Roman"/>
                <w:b/>
                <w:bCs/>
                <w:sz w:val="24"/>
                <w:szCs w:val="24"/>
                <w:lang w:val="en-US"/>
              </w:rPr>
              <w:t>country-wise-average</w:t>
            </w:r>
            <w:r w:rsidRPr="00CE0227">
              <w:rPr>
                <w:rFonts w:ascii="Times New Roman" w:eastAsia="Times New Roman" w:hAnsi="Times New Roman" w:cs="Times New Roman"/>
                <w:sz w:val="24"/>
                <w:szCs w:val="24"/>
                <w:lang w:val="en-US"/>
              </w:rPr>
              <w:t> as a related lookup table on ISO code/country, providing country</w:t>
            </w:r>
            <w:r w:rsidRPr="00CE0227">
              <w:rPr>
                <w:rFonts w:ascii="Times New Roman" w:eastAsia="Times New Roman" w:hAnsi="Times New Roman" w:cs="Times New Roman"/>
                <w:sz w:val="24"/>
                <w:szCs w:val="24"/>
                <w:lang w:val="en-US"/>
              </w:rPr>
              <w:noBreakHyphen/>
              <w:t>level averages and under</w:t>
            </w:r>
            <w:r w:rsidRPr="00CE0227">
              <w:rPr>
                <w:rFonts w:ascii="Times New Roman" w:eastAsia="Times New Roman" w:hAnsi="Times New Roman" w:cs="Times New Roman"/>
                <w:sz w:val="24"/>
                <w:szCs w:val="24"/>
                <w:lang w:val="en-US"/>
              </w:rPr>
              <w:noBreakHyphen/>
              <w:t>5 population for additional measures. Relationships were defined as one</w:t>
            </w:r>
            <w:r w:rsidRPr="00CE0227">
              <w:rPr>
                <w:rFonts w:ascii="Times New Roman" w:eastAsia="Times New Roman" w:hAnsi="Times New Roman" w:cs="Times New Roman"/>
                <w:sz w:val="24"/>
                <w:szCs w:val="24"/>
                <w:lang w:val="en-US"/>
              </w:rPr>
              <w:noBreakHyphen/>
              <w:t>to</w:t>
            </w:r>
            <w:r w:rsidRPr="00CE0227">
              <w:rPr>
                <w:rFonts w:ascii="Times New Roman" w:eastAsia="Times New Roman" w:hAnsi="Times New Roman" w:cs="Times New Roman"/>
                <w:sz w:val="24"/>
                <w:szCs w:val="24"/>
                <w:lang w:val="en-US"/>
              </w:rPr>
              <w:noBreakHyphen/>
              <w:t>many from the country table to the estimates table, and measures such as average stunting by year, weighted prevalence by under</w:t>
            </w:r>
            <w:r w:rsidRPr="00CE0227">
              <w:rPr>
                <w:rFonts w:ascii="Times New Roman" w:eastAsia="Times New Roman" w:hAnsi="Times New Roman" w:cs="Times New Roman"/>
                <w:sz w:val="24"/>
                <w:szCs w:val="24"/>
                <w:lang w:val="en-US"/>
              </w:rPr>
              <w:noBreakHyphen/>
              <w:t>5 population and share of each malnutrition type were built using DAX for use in visuals.​</w:t>
            </w:r>
          </w:p>
          <w:p w14:paraId="422FAC70" w14:textId="2ACFF1A5" w:rsidR="007F18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7F18FC" w14:paraId="6A1C92B4"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D3D8CB" w14:textId="77777777" w:rsidR="007F18F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30BF01" w14:textId="4F865FA4" w:rsidR="007F18FC" w:rsidRDefault="00CE0227">
            <w:pPr>
              <w:rPr>
                <w:rFonts w:ascii="Times New Roman" w:eastAsia="Times New Roman" w:hAnsi="Times New Roman" w:cs="Times New Roman"/>
                <w:sz w:val="24"/>
                <w:szCs w:val="24"/>
              </w:rPr>
            </w:pPr>
            <w:r w:rsidRPr="00CE0227">
              <w:rPr>
                <w:rFonts w:ascii="Times New Roman" w:eastAsia="Times New Roman" w:hAnsi="Times New Roman" w:cs="Times New Roman"/>
                <w:sz w:val="24"/>
                <w:szCs w:val="24"/>
              </w:rPr>
              <w:t>All cleaning and transformation steps were saved as reproducible Power Query scripts inside the Power BI file, and a cleaned export (for example, “malnutrition-cleaned.csv”) was generated for backup and future reuse. The final processed model is stored in the main PBIX file for the project and backed up in the team’s version</w:t>
            </w:r>
            <w:r w:rsidRPr="00CE0227">
              <w:rPr>
                <w:rFonts w:ascii="Times New Roman" w:eastAsia="Times New Roman" w:hAnsi="Times New Roman" w:cs="Times New Roman"/>
                <w:sz w:val="24"/>
                <w:szCs w:val="24"/>
              </w:rPr>
              <w:noBreakHyphen/>
              <w:t>control or cloud storage location.​</w:t>
            </w:r>
          </w:p>
        </w:tc>
      </w:tr>
    </w:tbl>
    <w:p w14:paraId="653501A5" w14:textId="77777777" w:rsidR="007F18FC" w:rsidRDefault="007F18FC">
      <w:pPr>
        <w:widowControl/>
        <w:spacing w:after="160" w:line="259" w:lineRule="auto"/>
        <w:rPr>
          <w:rFonts w:ascii="Times New Roman" w:eastAsia="Times New Roman" w:hAnsi="Times New Roman" w:cs="Times New Roman"/>
        </w:rPr>
      </w:pPr>
    </w:p>
    <w:sectPr w:rsidR="007F18F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39A9" w14:textId="77777777" w:rsidR="00AD7819" w:rsidRDefault="00AD7819">
      <w:r>
        <w:separator/>
      </w:r>
    </w:p>
  </w:endnote>
  <w:endnote w:type="continuationSeparator" w:id="0">
    <w:p w14:paraId="3889DA06" w14:textId="77777777" w:rsidR="00AD7819" w:rsidRDefault="00AD78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148F4" w14:textId="77777777" w:rsidR="00AD7819" w:rsidRDefault="00AD7819">
      <w:r>
        <w:separator/>
      </w:r>
    </w:p>
  </w:footnote>
  <w:footnote w:type="continuationSeparator" w:id="0">
    <w:p w14:paraId="0F05ED05" w14:textId="77777777" w:rsidR="00AD7819" w:rsidRDefault="00AD78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004AB" w14:textId="77777777" w:rsidR="007F18FC" w:rsidRDefault="00000000">
    <w:pPr>
      <w:jc w:val="both"/>
    </w:pPr>
    <w:r>
      <w:rPr>
        <w:noProof/>
      </w:rPr>
      <w:drawing>
        <wp:anchor distT="114300" distB="114300" distL="114300" distR="114300" simplePos="0" relativeHeight="251658240" behindDoc="0" locked="0" layoutInCell="1" hidden="0" allowOverlap="1" wp14:anchorId="3BCB27A6" wp14:editId="7BBCDA47">
          <wp:simplePos x="0" y="0"/>
          <wp:positionH relativeFrom="column">
            <wp:posOffset>5210175</wp:posOffset>
          </wp:positionH>
          <wp:positionV relativeFrom="paragraph">
            <wp:posOffset>-85723</wp:posOffset>
          </wp:positionV>
          <wp:extent cx="1073606" cy="291148"/>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3606" cy="291148"/>
                  </a:xfrm>
                  <a:prstGeom prst="rect">
                    <a:avLst/>
                  </a:prstGeom>
                  <a:ln/>
                </pic:spPr>
              </pic:pic>
            </a:graphicData>
          </a:graphic>
        </wp:anchor>
      </w:drawing>
    </w:r>
  </w:p>
  <w:p w14:paraId="37FFFD82" w14:textId="77777777" w:rsidR="007F18FC" w:rsidRDefault="007F18FC"/>
  <w:p w14:paraId="72AD3D3D" w14:textId="77777777" w:rsidR="007F18FC" w:rsidRDefault="007F18F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8FC"/>
    <w:rsid w:val="00183627"/>
    <w:rsid w:val="007B61E6"/>
    <w:rsid w:val="007F18FC"/>
    <w:rsid w:val="00842F40"/>
    <w:rsid w:val="00AD7819"/>
    <w:rsid w:val="00CE0227"/>
    <w:rsid w:val="00CF5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CDDB"/>
  <w15:docId w15:val="{7644D9EB-A3CF-4780-89AA-AACBD9AA4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546</Words>
  <Characters>3114</Characters>
  <Application>Microsoft Office Word</Application>
  <DocSecurity>0</DocSecurity>
  <Lines>25</Lines>
  <Paragraphs>7</Paragraphs>
  <ScaleCrop>false</ScaleCrop>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ASISH KUNUKU</cp:lastModifiedBy>
  <cp:revision>4</cp:revision>
  <dcterms:created xsi:type="dcterms:W3CDTF">2024-10-16T03:59:00Z</dcterms:created>
  <dcterms:modified xsi:type="dcterms:W3CDTF">2025-12-14T09:51:00Z</dcterms:modified>
</cp:coreProperties>
</file>