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 w:cs="Palatino Linotyp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Arial                               &gt;</w:t>
      </w:r>
      <w:r>
        <w:rPr>
          <w:rFonts w:hint="default" w:ascii="Palatino Linotype" w:hAnsi="Palatino Linotype" w:cs="Palatino Linotype"/>
          <w:sz w:val="24"/>
          <w:szCs w:val="24"/>
        </w:rPr>
        <w:t xml:space="preserve"> </w:t>
      </w:r>
      <w:r>
        <w:rPr>
          <w:rFonts w:hint="default" w:ascii="Liberation Sans" w:hAnsi="Liberation Sans" w:cs="Liberation Sans"/>
          <w:sz w:val="24"/>
          <w:szCs w:val="24"/>
        </w:rPr>
        <w:t>Liberation Sans</w:t>
      </w:r>
      <w:r>
        <w:rPr>
          <w:rFonts w:hint="default" w:ascii="Palatino Linotype" w:hAnsi="Palatino Linotype" w:cs="Palatino Linotype"/>
          <w:sz w:val="24"/>
          <w:szCs w:val="24"/>
        </w:rPr>
        <w:t xml:space="preserve"> &gt; </w:t>
      </w:r>
      <w:r>
        <w:rPr>
          <w:rFonts w:hint="default" w:ascii="IBM Plex Sans" w:hAnsi="IBM Plex Sans" w:cs="IBM Plex Sans"/>
          <w:sz w:val="24"/>
          <w:szCs w:val="24"/>
        </w:rPr>
        <w:t xml:space="preserve">IBM plex Sans  &gt; </w:t>
      </w:r>
      <w:r>
        <w:rPr>
          <w:rFonts w:hint="default" w:ascii="DejaVu Sans" w:hAnsi="DejaVu Sans" w:cs="DejaVu Sans"/>
          <w:sz w:val="24"/>
          <w:szCs w:val="24"/>
        </w:rPr>
        <w:t>Dejavu Sans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sz w:val="24"/>
          <w:szCs w:val="24"/>
        </w:rPr>
        <w:t>Times New Roman</w:t>
      </w:r>
      <w:r>
        <w:rPr>
          <w:rFonts w:hint="default"/>
          <w:sz w:val="24"/>
          <w:szCs w:val="24"/>
        </w:rPr>
        <w:t xml:space="preserve">           &gt;</w:t>
      </w:r>
      <w:r>
        <w:rPr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sz w:val="24"/>
          <w:szCs w:val="24"/>
        </w:rPr>
        <w:t xml:space="preserve">Liberation Serif &gt; </w:t>
      </w:r>
      <w:r>
        <w:rPr>
          <w:rFonts w:hint="default" w:ascii="Nimbus Roman" w:hAnsi="Nimbus Roman" w:cs="Nimbus Roman"/>
          <w:sz w:val="24"/>
          <w:szCs w:val="24"/>
        </w:rPr>
        <w:t xml:space="preserve">Nimbus Roman &gt; </w:t>
      </w:r>
      <w:r>
        <w:rPr>
          <w:rFonts w:hint="default" w:ascii="IBM Plex Serif" w:hAnsi="IBM Plex Serif" w:cs="IBM Plex Serif"/>
          <w:sz w:val="24"/>
          <w:szCs w:val="24"/>
        </w:rPr>
        <w:t>IBM plex serif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Courier New       &gt;</w:t>
      </w:r>
      <w:r>
        <w:rPr>
          <w:sz w:val="24"/>
          <w:szCs w:val="24"/>
        </w:rPr>
        <w:t xml:space="preserve"> </w:t>
      </w:r>
      <w:r>
        <w:rPr>
          <w:rFonts w:hint="default" w:ascii="FreeMono" w:hAnsi="FreeMono" w:cs="FreeMono"/>
          <w:sz w:val="24"/>
          <w:szCs w:val="24"/>
        </w:rPr>
        <w:t xml:space="preserve">FreeMono  &gt; </w:t>
      </w:r>
      <w:r>
        <w:rPr>
          <w:rFonts w:hint="default" w:ascii="Mono Uralic" w:hAnsi="Mono Uralic" w:cs="Mono Uralic"/>
          <w:sz w:val="24"/>
          <w:szCs w:val="24"/>
        </w:rPr>
        <w:t xml:space="preserve">Mono Uralic &gt; </w:t>
      </w:r>
      <w:r>
        <w:rPr>
          <w:rFonts w:hint="default" w:ascii="Inconsolata" w:hAnsi="Inconsolata" w:cs="Inconsolata"/>
          <w:sz w:val="24"/>
          <w:szCs w:val="24"/>
        </w:rPr>
        <w:t>Inco</w:t>
      </w:r>
      <w:bookmarkStart w:id="0" w:name="_GoBack"/>
      <w:bookmarkEnd w:id="0"/>
      <w:r>
        <w:rPr>
          <w:rFonts w:hint="default" w:ascii="Inconsolata" w:hAnsi="Inconsolata" w:cs="Inconsolata"/>
          <w:sz w:val="24"/>
          <w:szCs w:val="24"/>
        </w:rPr>
        <w:t xml:space="preserve">nsolata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Calibri                                   </w:t>
      </w:r>
      <w:r>
        <w:rPr>
          <w:rFonts w:hint="default"/>
          <w:sz w:val="24"/>
          <w:szCs w:val="24"/>
        </w:rPr>
        <w:t xml:space="preserve">&gt; </w:t>
      </w:r>
      <w:r>
        <w:rPr>
          <w:rFonts w:hint="default" w:ascii="Carlito" w:hAnsi="Carlito" w:cs="Carlito"/>
          <w:sz w:val="24"/>
          <w:szCs w:val="24"/>
        </w:rPr>
        <w:t xml:space="preserve">Carlito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Cambria                               </w:t>
      </w:r>
      <w:r>
        <w:rPr>
          <w:rFonts w:hint="default"/>
          <w:sz w:val="24"/>
          <w:szCs w:val="24"/>
        </w:rPr>
        <w:t xml:space="preserve">&gt; </w:t>
      </w:r>
      <w:r>
        <w:rPr>
          <w:rFonts w:hint="default" w:ascii="Caladea" w:hAnsi="Caladea" w:cs="Caladea"/>
          <w:sz w:val="24"/>
          <w:szCs w:val="24"/>
        </w:rPr>
        <w:t>Caladea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Comic Sans MS" w:hAnsi="Comic Sans MS" w:cs="Comic Sans MS"/>
          <w:sz w:val="24"/>
          <w:szCs w:val="24"/>
        </w:rPr>
        <w:t>Comic Sans MS</w:t>
      </w:r>
      <w:r>
        <w:rPr>
          <w:rFonts w:hint="default"/>
          <w:sz w:val="24"/>
          <w:szCs w:val="24"/>
        </w:rPr>
        <w:t xml:space="preserve">              &gt; </w:t>
      </w:r>
      <w:r>
        <w:rPr>
          <w:rFonts w:hint="default" w:ascii="Comic Neue" w:hAnsi="Comic Neue" w:cs="Comic Neue"/>
          <w:sz w:val="24"/>
          <w:szCs w:val="24"/>
        </w:rPr>
        <w:t>Comic Neue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  &gt;  </w:t>
      </w:r>
      <w:r>
        <w:rPr>
          <w:rFonts w:hint="default" w:ascii="Tempus Sans ITC" w:hAnsi="Tempus Sans ITC" w:cs="Tempus Sans ITC"/>
          <w:sz w:val="24"/>
          <w:szCs w:val="24"/>
        </w:rPr>
        <w:t>TEmpus Sans ITC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Verdana                  &gt;</w:t>
      </w:r>
      <w:r>
        <w:rPr>
          <w:sz w:val="24"/>
          <w:szCs w:val="24"/>
        </w:rPr>
        <w:t xml:space="preserve">  </w:t>
      </w:r>
      <w:r>
        <w:rPr>
          <w:rFonts w:hint="default" w:ascii="Cantarell" w:hAnsi="Cantarell" w:cs="Cantarell"/>
          <w:b w:val="0"/>
          <w:bCs w:val="0"/>
          <w:sz w:val="24"/>
          <w:szCs w:val="24"/>
        </w:rPr>
        <w:t>Cantarell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Georgia                             </w:t>
      </w:r>
      <w:r>
        <w:rPr>
          <w:rFonts w:hint="default"/>
          <w:sz w:val="24"/>
          <w:szCs w:val="24"/>
        </w:rPr>
        <w:t xml:space="preserve">&gt; </w:t>
      </w:r>
      <w:r>
        <w:rPr>
          <w:rFonts w:hint="default" w:ascii="Source Serif 4 48pt" w:hAnsi="Source Serif 4 48pt" w:cs="Source Serif 4 48pt"/>
          <w:sz w:val="24"/>
          <w:szCs w:val="24"/>
        </w:rPr>
        <w:t xml:space="preserve">Source Serif 4 </w:t>
      </w:r>
      <w:r>
        <w:rPr>
          <w:rFonts w:hint="default"/>
          <w:sz w:val="24"/>
          <w:szCs w:val="24"/>
        </w:rPr>
        <w:t xml:space="preserve"> &gt;  </w:t>
      </w:r>
      <w:r>
        <w:rPr>
          <w:rFonts w:hint="default" w:ascii="TeXGyreTermes" w:hAnsi="TeXGyreTermes" w:cs="TeXGyreTermes"/>
          <w:sz w:val="24"/>
          <w:szCs w:val="24"/>
        </w:rPr>
        <w:t>TeXGyreTermes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 xml:space="preserve">Trebuchet MS               &gt; </w:t>
      </w:r>
      <w:r>
        <w:rPr>
          <w:rFonts w:hint="default" w:ascii="Fira Code" w:hAnsi="Fira Code" w:cs="Fira Code"/>
          <w:sz w:val="24"/>
          <w:szCs w:val="24"/>
        </w:rPr>
        <w:t>Fira Code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="Impact" w:hAnsi="Impact" w:cs="Impact"/>
          <w:sz w:val="24"/>
          <w:szCs w:val="24"/>
        </w:rPr>
        <w:t xml:space="preserve">Impact                                            &gt; </w:t>
      </w:r>
      <w:r>
        <w:rPr>
          <w:sz w:val="24"/>
          <w:szCs w:val="24"/>
        </w:rPr>
        <w:t xml:space="preserve"> </w:t>
      </w:r>
      <w:r>
        <w:rPr>
          <w:rFonts w:hint="default" w:ascii="Anton" w:hAnsi="Anton" w:cs="Anton"/>
          <w:sz w:val="24"/>
          <w:szCs w:val="24"/>
        </w:rPr>
        <w:t>Anton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default" w:ascii="Oswald" w:hAnsi="Oswald" w:cs="Oswald"/>
          <w:sz w:val="24"/>
          <w:szCs w:val="24"/>
        </w:rPr>
        <w:t>Oswald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Tahoma" w:hAnsi="Tahoma" w:cs="Tahoma"/>
          <w:sz w:val="24"/>
          <w:szCs w:val="24"/>
        </w:rPr>
        <w:t>Tahoma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                           &gt;   </w:t>
      </w:r>
      <w:r>
        <w:rPr>
          <w:rFonts w:hint="default" w:ascii="TeXGyreHeros" w:hAnsi="TeXGyreHeros" w:cs="TeXGyreHeros"/>
          <w:sz w:val="24"/>
          <w:szCs w:val="24"/>
        </w:rPr>
        <w:t>TeXGyreHeros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rPr>
          <w:rFonts w:hint="default" w:ascii="Palladio Uralic" w:hAnsi="Palladio Uralic" w:cs="Palladio Uralic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 xml:space="preserve">Palatino Linotype              &gt; </w:t>
      </w:r>
      <w:r>
        <w:rPr>
          <w:rFonts w:hint="default" w:ascii="TeXGyrePagella" w:hAnsi="TeXGyrePagella" w:cs="TeXGyrePagella"/>
          <w:sz w:val="24"/>
          <w:szCs w:val="24"/>
        </w:rPr>
        <w:t xml:space="preserve">TeXGyrePagella &gt; </w:t>
      </w:r>
      <w:r>
        <w:rPr>
          <w:rFonts w:hint="default" w:ascii="Palladio Uralic" w:hAnsi="Palladio Uralic" w:cs="Palladio Uralic"/>
          <w:sz w:val="24"/>
          <w:szCs w:val="24"/>
        </w:rPr>
        <w:t>Pallatio Uralic</w:t>
      </w:r>
    </w:p>
    <w:p>
      <w:pPr>
        <w:rPr>
          <w:rFonts w:hint="default" w:ascii="Palladio Uralic" w:hAnsi="Palladio Uralic" w:cs="Palladio Uralic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Book Antiqua </w:t>
      </w:r>
      <w:r>
        <w:rPr>
          <w:rFonts w:hint="default" w:ascii="Bookman Uralic" w:hAnsi="Bookman Uralic" w:cs="Bookman Uralic"/>
          <w:sz w:val="24"/>
          <w:szCs w:val="24"/>
        </w:rPr>
        <w:t xml:space="preserve">              &gt; </w:t>
      </w:r>
      <w:r>
        <w:rPr>
          <w:rFonts w:hint="default" w:ascii="EB Garamond 12" w:hAnsi="EB Garamond 12" w:cs="EB Garamond 12"/>
          <w:sz w:val="24"/>
          <w:szCs w:val="24"/>
        </w:rPr>
        <w:t>EB Garamond 12</w:t>
      </w:r>
    </w:p>
    <w:p>
      <w:pPr>
        <w:rPr>
          <w:rFonts w:hint="default" w:ascii="Noto Mono" w:hAnsi="Noto Mono" w:cs="Noto Mon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="Franklin Gothic Medium" w:hAnsi="Franklin Gothic Medium" w:cs="Franklin Gothic Medium"/>
          <w:sz w:val="24"/>
          <w:szCs w:val="24"/>
        </w:rPr>
        <w:t>Franklin Gothic Medium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  &gt; </w:t>
      </w:r>
      <w:r>
        <w:rPr>
          <w:rFonts w:hint="default" w:ascii="Libre Franklin Medium" w:hAnsi="Libre Franklin Medium" w:cs="Libre Franklin Medium"/>
          <w:sz w:val="24"/>
          <w:szCs w:val="24"/>
        </w:rPr>
        <w:t>Libre Franklin Medium</w:t>
      </w:r>
      <w:r>
        <w:rPr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</w:rPr>
      </w:pPr>
    </w:p>
    <w:p>
      <w:pPr>
        <w:rPr>
          <w:rFonts w:hint="default" w:ascii="URW Gothic" w:hAnsi="URW Gothic" w:cs="URW Gothic"/>
          <w:sz w:val="24"/>
          <w:szCs w:val="24"/>
        </w:rPr>
      </w:pPr>
      <w:r>
        <w:rPr>
          <w:rFonts w:hint="default" w:ascii="Century Gothic" w:hAnsi="Century Gothic" w:cs="Century Gothic"/>
          <w:b w:val="0"/>
          <w:bCs w:val="0"/>
          <w:sz w:val="24"/>
          <w:szCs w:val="24"/>
        </w:rPr>
        <w:t xml:space="preserve">Century Gothic             &gt;  </w:t>
      </w:r>
      <w:r>
        <w:rPr>
          <w:rFonts w:hint="default" w:ascii="URW Gothic" w:hAnsi="URW Gothic" w:cs="URW Gothic"/>
          <w:sz w:val="24"/>
          <w:szCs w:val="24"/>
        </w:rPr>
        <w:t xml:space="preserve">URW Gothic  &gt; </w:t>
      </w:r>
    </w:p>
    <w:p>
      <w:pPr>
        <w:rPr>
          <w:rFonts w:hint="default" w:ascii="Century Gothic" w:hAnsi="Century Gothic" w:cs="Century Gothic"/>
          <w:b w:val="0"/>
          <w:bCs w:val="0"/>
          <w:sz w:val="24"/>
          <w:szCs w:val="24"/>
        </w:rPr>
      </w:pP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Rockwell" w:hAnsi="Rockwell" w:cs="Rockwell"/>
          <w:b w:val="0"/>
          <w:bCs w:val="0"/>
          <w:sz w:val="24"/>
          <w:szCs w:val="24"/>
        </w:rPr>
        <w:t>Rockwell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          &gt; </w:t>
      </w:r>
      <w:r>
        <w:rPr>
          <w:rFonts w:hint="default" w:ascii="Slabo 27px" w:hAnsi="Slabo 27px" w:cs="Slabo 27px"/>
          <w:b w:val="0"/>
          <w:bCs w:val="0"/>
          <w:sz w:val="24"/>
          <w:szCs w:val="24"/>
        </w:rPr>
        <w:t xml:space="preserve">Slabo 27px 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&gt; </w:t>
      </w:r>
      <w:r>
        <w:rPr>
          <w:rFonts w:hint="default" w:ascii="Arvo" w:hAnsi="Arvo" w:cs="Arvo"/>
          <w:b w:val="0"/>
          <w:bCs w:val="0"/>
          <w:sz w:val="24"/>
          <w:szCs w:val="24"/>
        </w:rPr>
        <w:t>Arvo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</w:rPr>
      </w:pPr>
    </w:p>
    <w:p>
      <w:pPr>
        <w:rPr>
          <w:rFonts w:hint="default" w:ascii="Cormorant Garamond" w:hAnsi="Cormorant Garamond" w:cs="Cormorant Garamond"/>
          <w:sz w:val="24"/>
          <w:szCs w:val="24"/>
        </w:rPr>
      </w:pPr>
      <w:r>
        <w:rPr>
          <w:rFonts w:hint="default" w:ascii="Baskerville Old Face" w:hAnsi="Baskerville Old Face" w:cs="Baskerville Old Face"/>
          <w:sz w:val="24"/>
          <w:szCs w:val="24"/>
        </w:rPr>
        <w:t>Baskerville Old Face           &gt;</w:t>
      </w:r>
      <w:r>
        <w:rPr>
          <w:rFonts w:hint="default" w:ascii="Noto Mono" w:hAnsi="Noto Mono" w:cs="Noto Mono"/>
          <w:sz w:val="24"/>
          <w:szCs w:val="24"/>
        </w:rPr>
        <w:t xml:space="preserve"> </w:t>
      </w:r>
      <w:r>
        <w:rPr>
          <w:rFonts w:hint="default" w:ascii="Cormorant Garamond" w:hAnsi="Cormorant Garamond" w:cs="Cormorant Garamond"/>
          <w:sz w:val="24"/>
          <w:szCs w:val="24"/>
        </w:rPr>
        <w:t>Cormorant Garamond</w:t>
      </w:r>
    </w:p>
    <w:p>
      <w:pPr>
        <w:rPr>
          <w:rFonts w:hint="default" w:ascii="Cormorant Garamond" w:hAnsi="Cormorant Garamond" w:cs="Cormorant Garamond"/>
          <w:sz w:val="24"/>
          <w:szCs w:val="24"/>
        </w:rPr>
      </w:pPr>
    </w:p>
    <w:p>
      <w:pPr>
        <w:rPr>
          <w:rFonts w:hint="default" w:ascii="URW Gothic" w:hAnsi="URW Gothic" w:cs="URW Gothic"/>
          <w:sz w:val="24"/>
          <w:szCs w:val="24"/>
          <w:lang/>
        </w:rPr>
      </w:pPr>
      <w:r>
        <w:rPr>
          <w:rFonts w:hint="default" w:ascii="Consolas" w:hAnsi="Consolas" w:cs="Consolas"/>
          <w:sz w:val="24"/>
          <w:szCs w:val="24"/>
        </w:rPr>
        <w:t>Consolas            &gt;</w:t>
      </w:r>
      <w:r>
        <w:rPr>
          <w:rFonts w:hint="default" w:ascii="URW Gothic" w:hAnsi="URW Gothic" w:cs="URW Gothic"/>
          <w:sz w:val="24"/>
          <w:szCs w:val="24"/>
        </w:rPr>
        <w:t xml:space="preserve">   </w:t>
      </w:r>
      <w:r>
        <w:rPr>
          <w:rFonts w:hint="default" w:ascii="JetBrains Mono" w:hAnsi="JetBrains Mono" w:cs="JetBrains Mono"/>
          <w:sz w:val="24"/>
          <w:szCs w:val="24"/>
        </w:rPr>
        <w:t>JetBrains Mono</w:t>
      </w:r>
      <w:r>
        <w:rPr>
          <w:rFonts w:hint="default" w:ascii="IBM Plex Mono" w:hAnsi="IBM Plex Mono" w:cs="IBM Plex Mono"/>
          <w:sz w:val="24"/>
          <w:szCs w:val="24"/>
          <w:lang/>
        </w:rPr>
        <w:t xml:space="preserve"> &gt; </w:t>
      </w:r>
      <w:r>
        <w:rPr>
          <w:rFonts w:hint="default" w:ascii="DejaVu Sans Mono" w:hAnsi="DejaVu Sans Mono" w:cs="DejaVu Sans Mono"/>
          <w:sz w:val="24"/>
          <w:szCs w:val="24"/>
          <w:lang/>
        </w:rPr>
        <w:t>DejaVu Sans Mono</w:t>
      </w:r>
    </w:p>
    <w:p>
      <w:pPr>
        <w:rPr>
          <w:rFonts w:hint="default" w:ascii="URW Gothic" w:hAnsi="URW Gothic" w:cs="URW Gothic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IBM Plex Sans">
    <w:panose1 w:val="020B0503050203000203"/>
    <w:charset w:val="00"/>
    <w:family w:val="auto"/>
    <w:pitch w:val="default"/>
    <w:sig w:usb0="A00002EF" w:usb1="5000203B" w:usb2="00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IBM Plex Serif">
    <w:panose1 w:val="02060503050406000203"/>
    <w:charset w:val="00"/>
    <w:family w:val="auto"/>
    <w:pitch w:val="default"/>
    <w:sig w:usb0="A000026F" w:usb1="5000203B" w:usb2="00000000" w:usb3="00000000" w:csb0="20000197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Mono Uralic">
    <w:panose1 w:val="02000500030000020004"/>
    <w:charset w:val="00"/>
    <w:family w:val="auto"/>
    <w:pitch w:val="default"/>
    <w:sig w:usb0="8000020F" w:usb1="00000000" w:usb2="00000000" w:usb3="00000000" w:csb0="00000005" w:csb1="00000000"/>
  </w:font>
  <w:font w:name="Inconsolata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mic Neue">
    <w:panose1 w:val="02000000000000000000"/>
    <w:charset w:val="00"/>
    <w:family w:val="auto"/>
    <w:pitch w:val="default"/>
    <w:sig w:usb0="00000007" w:usb1="00000000" w:usb2="00000000" w:usb3="00000000" w:csb0="0000000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Serif 4 48pt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TeXGyreTer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nton">
    <w:panose1 w:val="00000000000000000000"/>
    <w:charset w:val="00"/>
    <w:family w:val="auto"/>
    <w:pitch w:val="default"/>
    <w:sig w:usb0="A00000FF" w:usb1="4000207B" w:usb2="00000000" w:usb3="00000000" w:csb0="20000193" w:csb1="00000000"/>
  </w:font>
  <w:font w:name="Oswald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XGyreHero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ladio Uralic">
    <w:panose1 w:val="02000503000000020003"/>
    <w:charset w:val="00"/>
    <w:family w:val="auto"/>
    <w:pitch w:val="default"/>
    <w:sig w:usb0="8000020F" w:usb1="00000000" w:usb2="00000000" w:usb3="00000000" w:csb0="00000005" w:csb1="00000000"/>
  </w:font>
  <w:font w:name="TeXGyrePagell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Uralic">
    <w:panose1 w:val="02000503070000020004"/>
    <w:charset w:val="00"/>
    <w:family w:val="auto"/>
    <w:pitch w:val="default"/>
    <w:sig w:usb0="8000020F" w:usb1="00000000" w:usb2="00000000" w:usb3="00000000" w:csb0="00000005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Libre Franklin Medium">
    <w:panose1 w:val="00000000000000000000"/>
    <w:charset w:val="00"/>
    <w:family w:val="auto"/>
    <w:pitch w:val="default"/>
    <w:sig w:usb0="A00002FF" w:usb1="4000205B" w:usb2="00000000" w:usb3="00000000" w:csb0="20000197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labo 27px">
    <w:panose1 w:val="02060503030505020404"/>
    <w:charset w:val="00"/>
    <w:family w:val="auto"/>
    <w:pitch w:val="default"/>
    <w:sig w:usb0="A000006F" w:usb1="4000004B" w:usb2="00000000" w:usb3="00000000" w:csb0="20000093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Cormorant Garamond">
    <w:panose1 w:val="00000000000000000000"/>
    <w:charset w:val="00"/>
    <w:family w:val="auto"/>
    <w:pitch w:val="default"/>
    <w:sig w:usb0="A00002FF" w:usb1="0001E07B" w:usb2="00000020" w:usb3="00000000" w:csb0="20000197" w:csb1="00000000"/>
  </w:font>
  <w:font w:name="IBM Plex Mono">
    <w:panose1 w:val="020B0509050203000203"/>
    <w:charset w:val="00"/>
    <w:family w:val="auto"/>
    <w:pitch w:val="default"/>
    <w:sig w:usb0="A000026F" w:usb1="4000383B" w:usb2="00000000" w:usb3="00000000" w:csb0="60000197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716D"/>
    <w:rsid w:val="1BC71654"/>
    <w:rsid w:val="2B9D1F5D"/>
    <w:rsid w:val="2C0F0F83"/>
    <w:rsid w:val="2F5F5B27"/>
    <w:rsid w:val="3EDD4F5B"/>
    <w:rsid w:val="3FE7FF9E"/>
    <w:rsid w:val="3FEF2443"/>
    <w:rsid w:val="3FF2971C"/>
    <w:rsid w:val="3FFD5331"/>
    <w:rsid w:val="3FFD6A83"/>
    <w:rsid w:val="5DFEBD65"/>
    <w:rsid w:val="5E3BC1FC"/>
    <w:rsid w:val="5FF60DBC"/>
    <w:rsid w:val="6687716D"/>
    <w:rsid w:val="69FF6F8D"/>
    <w:rsid w:val="74FA8B79"/>
    <w:rsid w:val="7AFB2018"/>
    <w:rsid w:val="7CCBA68D"/>
    <w:rsid w:val="7D5FABDE"/>
    <w:rsid w:val="7D7D6499"/>
    <w:rsid w:val="7D7F510E"/>
    <w:rsid w:val="7FB516BA"/>
    <w:rsid w:val="7FBD64A1"/>
    <w:rsid w:val="7FF688FB"/>
    <w:rsid w:val="7FF70E0E"/>
    <w:rsid w:val="9FBFCA02"/>
    <w:rsid w:val="D5DFF2DC"/>
    <w:rsid w:val="D7F98988"/>
    <w:rsid w:val="EFFEAC4C"/>
    <w:rsid w:val="EFFF7B7F"/>
    <w:rsid w:val="FB5EB986"/>
    <w:rsid w:val="FF3FC55B"/>
    <w:rsid w:val="FFBECBC4"/>
    <w:rsid w:val="FFF7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13</Characters>
  <Lines>0</Lines>
  <Paragraphs>0</Paragraphs>
  <TotalTime>35</TotalTime>
  <ScaleCrop>false</ScaleCrop>
  <LinksUpToDate>false</LinksUpToDate>
  <CharactersWithSpaces>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2025-02-18T13:06:00Z</dcterms:created>
  <dc:creator>wachin</dc:creator>
  <cp:lastModifiedBy>wachin</cp:lastModifiedBy>
  <dcterms:modified xsi:type="dcterms:W3CDTF">2025-02-21T16:47:08Z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