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pStyle w:val="Title"/>
      </w:pPr>
      <w:r>
        <w:t>Quicksort Algorithm Implementation Analysis and Randomization</w:t>
      </w:r>
    </w:p>
    <w:p>
      <w:pPr>
        <w:ind w:firstLine="0"/>
      </w:pPr>
    </w:p>
    <w:p>
      <w:pPr>
        <w:ind w:firstLine="0"/>
        <w:jc w:val="center"/>
      </w:pPr>
      <w:r>
        <w:t>Sanya Kamra</w:t>
      </w:r>
    </w:p>
    <w:p>
      <w:pPr>
        <w:ind w:firstLine="0"/>
        <w:jc w:val="center"/>
      </w:pPr>
      <w:r>
        <w:t>University of the Cumberlands</w:t>
      </w:r>
    </w:p>
    <w:p>
      <w:pPr>
        <w:ind w:firstLine="0"/>
        <w:jc w:val="center"/>
      </w:pPr>
      <w:r>
        <w:t>MSCS 532 M70 Algorithms and Data Structures</w:t>
      </w:r>
    </w:p>
    <w:p>
      <w:pPr>
        <w:ind w:firstLine="0"/>
        <w:jc w:val="center"/>
      </w:pPr>
      <w:r>
        <w:t>Assignment 5</w:t>
      </w:r>
    </w:p>
    <w:p>
      <w:pPr>
        <w:ind w:firstLine="0"/>
        <w:jc w:val="center"/>
      </w:pPr>
      <w:r>
        <w:t>October 17, 2026</w:t>
      </w:r>
    </w:p>
    <w:p>
      <w:r>
        <w:br w:type="page"/>
      </w:r>
    </w:p>
    <w:p>
      <w:pPr>
        <w:pStyle w:val="Heading1"/>
      </w:pPr>
      <w:r>
        <w:t>Implementation and Correctness</w:t>
      </w:r>
    </w:p>
    <w:p>
      <w:r>
        <w:t>This project compares deterministic and randomized Quicksort using a shared in-place partition routine. The experiments show that random pivot selection substantially reduces the cost of ordered inputs with distinct keys. It does not eliminate the quadratic worst case or solve the duplicate-key limitation of the selected two-way partition scheme.</w:t>
      </w:r>
    </w:p>
    <w:p>
      <w:pPr>
        <w:pStyle w:val="Heading2"/>
      </w:pPr>
      <w:r>
        <w:t>Pivot Selection and Partitioning</w:t>
      </w:r>
    </w:p>
    <w:p>
      <w:r>
        <w:t>The deterministic implementation selects the last element of the active subarray as the pivot. Lomuto partitioning scans every other element once. An index i marks the boundary of the region containing values less than or equal to the pivot. Each qualifying value is swapped into that region, and i advances. A final swap places the pivot at index i. The left subarray contains values no greater than the pivot, and the right subarray contains only greater values.</w:t>
      </w:r>
    </w:p>
    <w:p>
      <w:r>
        <w:t>The randomized implementation draws an index uniformly from the inclusive range low through high using rng.randrange(low, high + 1). It swaps that element with the last element and invokes the same partition function. Sharing the partition code keeps the comparison focused on pivot selection. An optional seeded Random object makes the randomized trials reproducible.</w:t>
      </w:r>
    </w:p>
    <w:p>
      <w:pPr>
        <w:pStyle w:val="Heading2"/>
      </w:pPr>
      <w:r>
        <w:t>Recursive Sorting and Correctness</w:t>
      </w:r>
    </w:p>
    <w:p>
      <w:r>
        <w:t>During partitioning, values[low:i] are less than or equal to the pivot, while values[i:j] are greater. Swapping the next qualifying value to i preserves this invariant. At termination, the final pivot swap establishes the partition property. Every operation is a swap, so the algorithm preserves the original multiset of elements. Sorting the two smaller regions therefore sorts the complete region by induction; regions with zero or one element are already sorted.</w:t>
      </w:r>
    </w:p>
    <w:p>
      <w:r>
        <w:t>The helper recursively sorts the smaller partition and processes the larger partition with a loop. This is explicit tail-recursion elimination: it preserves Quicksort’s partitioning logic while limiting stack depth. Both public functions modify the supplied list and return None. The implementation creates no list slices during sorting and is not stable, because swaps can change the relative order of equal keys.</w:t>
      </w:r>
    </w:p>
    <w:p>
      <w:pPr>
        <w:pStyle w:val="Heading1"/>
      </w:pPr>
      <w:r>
        <w:t>Time Complexity Analysis</w:t>
      </w:r>
    </w:p>
    <w:p>
      <w:r>
        <w:t>For a subarray of size n, partition performs exactly n − 1 key comparisons and at most n swaps, giving Θ(n) partition time under constant-time comparisons and assignments. If the pivot leaves k elements on the left, the work follows the recurrence below. Processing one branch with a loop changes stack use but not this recurrence.</w:t>
      </w:r>
    </w:p>
    <w:p>
      <w:pPr>
        <w:spacing w:line="288" w:lineRule="auto" w:before="120" w:after="120"/>
        <w:ind w:firstLine="0"/>
        <w:jc w:val="center"/>
      </w:pPr>
      <w:r>
        <w:t>T(n) = T(k) + T(n − k − 1) + Θ(n)</w:t>
      </w:r>
    </w:p>
    <w:p>
      <w:pPr>
        <w:pStyle w:val="Heading2"/>
      </w:pPr>
      <w:r>
        <w:t>Best Case</w:t>
      </w:r>
    </w:p>
    <w:p>
      <w:r>
        <w:t>Near-balanced partitions give T(n) = 2T(n/2) + Θ(n), ignoring rounding and the pivot element. Each level performs at most linear work, and there are Θ(log n) levels. The best-case running time is Θ(n log n) for both versions. Selecting a median-like pivot once is insufficient; balance must persist across the subproblems.</w:t>
      </w:r>
    </w:p>
    <w:p>
      <w:pPr>
        <w:pStyle w:val="Heading2"/>
      </w:pPr>
      <w:r>
        <w:t>Average Case and Expected Comparisons</w:t>
      </w:r>
    </w:p>
    <w:p>
      <w:r>
        <w:t>For deterministic last-element selection, the average-case analysis assumes a uniformly random permutation of distinct keys. For randomized Quicksort, the expectation is over pivot choices for any fixed ordering of distinct keys. Random pivot selection removes the dependence on the original ordering in this expectation (Massachusetts Institute of Technology [MIT], 2005).</w:t>
      </w:r>
    </w:p>
    <w:p>
      <w:r>
        <w:t>Let C(n) be the expected number of key comparisons. Each pivot rank has probability 1/n. Averaging the two subproblems yields the recurrence below, with C(0) = C(1) = 0. Its solution is 2(n + 1)Hₙ − 4n, where Hₙ = 1 + 1/2 + ⋯ + 1/n = Θ(log n). Thus, expected comparisons and running time are Θ(n log n).</w:t>
      </w:r>
    </w:p>
    <w:p>
      <w:pPr>
        <w:spacing w:line="288" w:lineRule="auto" w:before="120" w:after="120"/>
        <w:ind w:firstLine="0"/>
        <w:jc w:val="center"/>
      </w:pPr>
      <w:r>
        <w:t>C(n) = n − 1 + (2/n) Σ C(k),  for k = 0, …, n − 1</w:t>
      </w:r>
    </w:p>
    <w:p>
      <w:pPr>
        <w:pStyle w:val="Heading2"/>
      </w:pPr>
      <w:r>
        <w:t>Worst Case</w:t>
      </w:r>
    </w:p>
    <w:p>
      <w:r>
        <w:t>An extreme pivot repeatedly produces regions of sizes zero and n − 1. Therefore, T(n) = T(n − 1) + Θ(n) = Θ(n²), and the comparison count is n(n − 1)/2. Sorted and reverse-sorted distinct inputs trigger this behavior with the last-element pivot. Randomized Quicksort has the same worst-case bound when its pivot choices repeatedly produce extreme splits.</w:t>
      </w:r>
    </w:p>
    <w:p>
      <w:pPr>
        <w:pStyle w:val="Heading1"/>
      </w:pPr>
      <w:r>
        <w:t>Randomization and Space Complexity</w:t>
      </w:r>
    </w:p>
    <w:p>
      <w:pPr>
        <w:pStyle w:val="Heading2"/>
      </w:pPr>
      <w:r>
        <w:t>Why Randomization Helps</w:t>
      </w:r>
    </w:p>
    <w:p>
      <w:r>
        <w:t>On distinct keys, a uniformly chosen pivot has roughly a one-half chance of falling within the middle half of the sorted ranks. Such a split leaves neither side larger than approximately three-quarters of the active range. The expected analysis averages good and poor splits rather than assuming every partition is balanced. Randomized Quicksort always returns the correct sorted result; randomness affects its running time (MIT, 2005).</w:t>
      </w:r>
    </w:p>
    <w:p>
      <w:r>
        <w:t>For n distinct elements, the probability of choosing an extreme rank at every nontrivial partition is the product of 2/m for m from n down to 2, or 2ⁿ⁻¹/n!. For n = 10, this probability is about 0.000141, or 0.0141%. This describes the completely unbalanced chain, not every possible slow run. Randomization reduces the likelihood of that chain but does not provide a worst-case time guarantee.</w:t>
      </w:r>
    </w:p>
    <w:p>
      <w:pPr>
        <w:pStyle w:val="Heading2"/>
      </w:pPr>
      <w:r>
        <w:t>Duplicate Keys</w:t>
      </w:r>
    </w:p>
    <w:p>
      <w:r>
        <w:t>With this Lomuto partition, all values equal to the pivot enter the left region. An all-equal array therefore loses only one element per partition, regardless of which pivot index is chosen. Both implementations take Θ(n²) time on that input. Three-way partitioning into smaller, equal, and larger regions avoids repeatedly sorting the equal region; Sedgewick and Wayne (n.d.) describe this improvement for duplicate keys.</w:t>
      </w:r>
    </w:p>
    <w:p>
      <w:pPr>
        <w:pStyle w:val="Heading2"/>
      </w:pPr>
      <w:r>
        <w:t>Auxiliary Memory and Overheads</w:t>
      </w:r>
    </w:p>
    <w:p>
      <w:r>
        <w:t>A conventional implementation that recursively sorts both sides uses Θ(log n) stack space for balanced partitions and Θ(n) in the worst case. Here, every actual recursive call receives at most half the active elements. Consequently, both implementations use O(log n) auxiliary stack space even when their running time is quadratic. Completely one-sided splits use only constant stack depth in this implementation.</w:t>
      </w:r>
    </w:p>
    <w:p>
      <w:r>
        <w:t>Partitioning uses O(1) extra workspace. The randomized version also keeps a fixed-size pseudorandom generator state and incurs a random-index selection and an extra swap per partition. Function calls, Python loop execution, comparisons, and swaps contribute practical overhead. The benchmark separately allocates O(n) input copies and expected outputs, but these are test-harness costs rather than the sorting algorithm’s auxiliary storage.</w:t>
      </w:r>
    </w:p>
    <w:p>
      <w:pPr>
        <w:pStyle w:val="Heading1"/>
      </w:pPr>
      <w:r>
        <w:t>Experimental Method and Validation</w:t>
      </w:r>
    </w:p>
    <w:p>
      <w:r>
        <w:t>The experiment used CPython 3.12.14 on a shared Linux x86_64 execution environment. Inputs contained 250, 500, 1,000, 2,000, and 4,000 integers. Five trials were run for each combination of input size, distribution, and algorithm, producing 250 measured sorts. The full runtime metadata is recorded in results/environment.json.</w:t>
      </w:r>
    </w:p>
    <w:p>
      <w:pPr>
        <w:pStyle w:val="Heading2"/>
      </w:pPr>
      <w:r>
        <w:t>Input Distributions</w:t>
      </w:r>
    </w:p>
    <w:p>
      <w:r>
        <w:t>Random inputs were shuffled permutations of 0 through n − 1, ensuring distinct keys. Sorted inputs used that sequence directly, and reverse-sorted inputs used descending order. A duplicate-heavy distribution drew each value uniformly from the ten integers 0 through 9. An all-equal distribution used only the value 7. The final two distributions test the limitation of two-way partitioning beyond the three required ordering patterns.</w:t>
      </w:r>
    </w:p>
    <w:p>
      <w:pPr>
        <w:pStyle w:val="Heading2"/>
      </w:pPr>
      <w:r>
        <w:t>Timing Procedure</w:t>
      </w:r>
    </w:p>
    <w:p>
      <w:r>
        <w:t>The benchmark used perf_counter_ns and converted elapsed time to milliseconds. Input generation, list copying, random-generator construction, and correctness validation occurred outside the timed interval. Random pivot generation during sorting remained inside the interval. Both algorithms received identical copies within each paired trial. Their execution order alternated by trial to reduce systematic ordering effects, and each algorithm received three warm-up sorts.</w:t>
      </w:r>
    </w:p>
    <w:p>
      <w:r>
        <w:t>The base seed was 53205. Independent data and pivot seeds were derived from the distribution, size, and trial and recorded in raw_timings.csv. Medians summarize the five trials; summary.csv also records the minimum and maximum. Garbage collection remained at its default setting. The tests used a shared environment, so scheduler activity and interpreter overhead can affect timings. These small-sample measurements illustrate behavior rather than establish precise asymptotic constants.</w:t>
      </w:r>
    </w:p>
    <w:p>
      <w:pPr>
        <w:pStyle w:val="Heading2"/>
      </w:pPr>
      <w:r>
        <w:t>Correctness Checks</w:t>
      </w:r>
    </w:p>
    <w:p>
      <w:r>
        <w:t>Appendix A presents recorded execution output. Appendix B provides commands for reproducing the results. All 250 measured outputs were checked against Python’s sorted result outside the timed interval. Five unit-test methods also passed: edge cases, exhaustive short arrays with duplicates, seeded random arrays, ordered arrays exceeding the usual recursion limit, and partition invariants with subarray boundaries. The exhaustive test covers all 1,093 arrays of lengths zero through six over {−1, 0, 1}, using both algorithms. Captured test and demonstration output is included with the source code.</w:t>
      </w:r>
    </w:p>
    <w:p>
      <w:pPr>
        <w:pStyle w:val="Heading1"/>
        <w:pageBreakBefore/>
      </w:pPr>
      <w:r>
        <w:t>Measured Results for Distinct Keys</w:t>
      </w:r>
    </w:p>
    <w:p>
      <w:pPr>
        <w:keepNext/>
        <w:ind w:firstLine="0"/>
      </w:pPr>
      <w:r>
        <w:rPr>
          <w:b/>
        </w:rPr>
        <w:t>Table 1</w:t>
      </w:r>
    </w:p>
    <w:p>
      <w:pPr>
        <w:keepNext/>
        <w:ind w:firstLine="0"/>
      </w:pPr>
      <w:r>
        <w:rPr>
          <w:i/>
        </w:rPr>
        <w:t>Median running time across five trials in milliseconds</w:t>
      </w:r>
    </w:p>
    <w:tbl>
      <w:tblPr>
        <w:tblW w:type="auto" w:w="0"/>
        <w:tblLayout w:type="fixed"/>
        <w:tblLook w:firstColumn="1" w:firstRow="1" w:lastColumn="0" w:lastRow="0" w:noHBand="0" w:noVBand="1" w:val="04A0"/>
      </w:tblPr>
      <w:tblGrid>
        <w:gridCol w:w="1440"/>
        <w:gridCol w:w="936"/>
        <w:gridCol w:w="2160"/>
        <w:gridCol w:w="2160"/>
        <w:gridCol w:w="1224"/>
      </w:tblGrid>
      <w:tr>
        <w:trPr>
          <w:cantSplit/>
          <w:tblHeader/>
        </w:trPr>
        <w:tc>
          <w:tcPr>
            <w:tcW w:type="dxa" w:w="1440"/>
            <w:tcBorders>
              <w:top w:val="single" w:sz="6" w:color="000000"/>
              <w:left w:val="nil" w:sz="6" w:color="000000"/>
              <w:bottom w:val="single" w:sz="6" w:color="000000"/>
              <w:right w:val="nil" w:sz="6" w:color="000000"/>
            </w:tcBorders>
            <w:shd w:fill="FFFFFF"/>
          </w:tcPr>
          <w:p>
            <w:pPr>
              <w:spacing w:line="240" w:lineRule="auto" w:before="60" w:after="60"/>
              <w:ind w:firstLine="0"/>
              <w:jc w:val="left"/>
            </w:pPr>
            <w:r>
              <w:rPr>
                <w:b/>
                <w:sz w:val="22"/>
              </w:rPr>
              <w:t>Input</w:t>
            </w:r>
          </w:p>
        </w:tc>
        <w:tc>
          <w:tcPr>
            <w:tcW w:type="dxa" w:w="936"/>
            <w:tcBorders>
              <w:top w:val="single" w:sz="6" w:color="000000"/>
              <w:left w:val="nil" w:sz="6" w:color="000000"/>
              <w:bottom w:val="single" w:sz="6" w:color="000000"/>
              <w:right w:val="nil" w:sz="6" w:color="000000"/>
            </w:tcBorders>
            <w:shd w:fill="FFFFFF"/>
          </w:tcPr>
          <w:p>
            <w:pPr>
              <w:spacing w:line="240" w:lineRule="auto" w:before="60" w:after="60"/>
              <w:ind w:firstLine="0"/>
              <w:jc w:val="center"/>
            </w:pPr>
            <w:r>
              <w:rPr>
                <w:b/>
                <w:sz w:val="22"/>
              </w:rPr>
              <w:t>n</w:t>
            </w:r>
          </w:p>
        </w:tc>
        <w:tc>
          <w:tcPr>
            <w:tcW w:type="dxa" w:w="2160"/>
            <w:tcBorders>
              <w:top w:val="single" w:sz="6" w:color="000000"/>
              <w:left w:val="nil" w:sz="6" w:color="000000"/>
              <w:bottom w:val="single" w:sz="6" w:color="000000"/>
              <w:right w:val="nil" w:sz="6" w:color="000000"/>
            </w:tcBorders>
            <w:shd w:fill="FFFFFF"/>
          </w:tcPr>
          <w:p>
            <w:pPr>
              <w:spacing w:line="240" w:lineRule="auto" w:before="60" w:after="60"/>
              <w:ind w:firstLine="0"/>
              <w:jc w:val="center"/>
            </w:pPr>
            <w:r>
              <w:rPr>
                <w:b/>
                <w:sz w:val="22"/>
              </w:rPr>
              <w:t>Deterministic</w:t>
            </w:r>
          </w:p>
        </w:tc>
        <w:tc>
          <w:tcPr>
            <w:tcW w:type="dxa" w:w="2160"/>
            <w:tcBorders>
              <w:top w:val="single" w:sz="6" w:color="000000"/>
              <w:left w:val="nil" w:sz="6" w:color="000000"/>
              <w:bottom w:val="single" w:sz="6" w:color="000000"/>
              <w:right w:val="nil" w:sz="6" w:color="000000"/>
            </w:tcBorders>
            <w:shd w:fill="FFFFFF"/>
          </w:tcPr>
          <w:p>
            <w:pPr>
              <w:spacing w:line="240" w:lineRule="auto" w:before="60" w:after="60"/>
              <w:ind w:firstLine="0"/>
              <w:jc w:val="center"/>
            </w:pPr>
            <w:r>
              <w:rPr>
                <w:b/>
                <w:sz w:val="22"/>
              </w:rPr>
              <w:t>Randomized</w:t>
            </w:r>
          </w:p>
        </w:tc>
        <w:tc>
          <w:tcPr>
            <w:tcW w:type="dxa" w:w="1224"/>
            <w:tcBorders>
              <w:top w:val="single" w:sz="6" w:color="000000"/>
              <w:left w:val="nil" w:sz="6" w:color="000000"/>
              <w:bottom w:val="single" w:sz="6" w:color="000000"/>
              <w:right w:val="nil" w:sz="6" w:color="000000"/>
            </w:tcBorders>
            <w:shd w:fill="FFFFFF"/>
          </w:tcPr>
          <w:p>
            <w:pPr>
              <w:spacing w:line="240" w:lineRule="auto" w:before="60" w:after="60"/>
              <w:ind w:firstLine="0"/>
              <w:jc w:val="center"/>
            </w:pPr>
            <w:r>
              <w:rPr>
                <w:b/>
                <w:sz w:val="22"/>
              </w:rPr>
              <w:t>D ÷ R</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Random</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250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0.131</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0.166</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0.79</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Random</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0.313</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0.823</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0.38</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Random</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0.988</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1.233</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0.80</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Random</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1.875</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2.700</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0.69</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Random</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4,000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5.998</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6.353</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0.94</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Sorted</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250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1.646</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0.166</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9.91</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Sorted</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13.507</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0.413</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32.68</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Sorted</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55.484</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1.739</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31.90</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Sorted</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195.824</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2.465</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79.44</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Sorted</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4,000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695.364</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5.664</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122.77</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Reverse</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250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1.257</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0.188</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6.69</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Reverse</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7.534</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0.557</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13.53</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Reverse</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25.486</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0.965</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26.41</w:t>
            </w:r>
          </w:p>
        </w:tc>
      </w:tr>
      <w:tr>
        <w:trPr>
          <w:cantSplit/>
        </w:trPr>
        <w:tc>
          <w:tcPr>
            <w:tcW w:type="dxa" w:w="1440"/>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Reverse</w:t>
            </w:r>
          </w:p>
        </w:tc>
        <w:tc>
          <w:tcPr>
            <w:tcW w:type="dxa" w:w="93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2,000</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118.187</w:t>
            </w:r>
          </w:p>
        </w:tc>
        <w:tc>
          <w:tcPr>
            <w:tcW w:type="dxa" w:w="216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2.121</w:t>
            </w:r>
          </w:p>
        </w:tc>
        <w:tc>
          <w:tcPr>
            <w:tcW w:type="dxa" w:w="1224"/>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55.73</w:t>
            </w:r>
          </w:p>
        </w:tc>
      </w:tr>
      <w:tr>
        <w:trPr>
          <w:cantSplit/>
        </w:trPr>
        <w:tc>
          <w:tcPr>
            <w:tcW w:type="dxa" w:w="1440"/>
            <w:tcBorders>
              <w:top w:val="nil" w:sz="6" w:color="000000"/>
              <w:left w:val="nil" w:sz="6" w:color="000000"/>
              <w:bottom w:val="single" w:sz="6" w:color="000000"/>
              <w:right w:val="nil" w:sz="6" w:color="000000"/>
            </w:tcBorders>
          </w:tcPr>
          <w:p>
            <w:pPr>
              <w:spacing w:line="240" w:lineRule="auto" w:before="60" w:after="60"/>
              <w:ind w:firstLine="0"/>
              <w:jc w:val="left"/>
            </w:pPr>
            <w:r>
              <w:rPr>
                <w:b w:val="0"/>
                <w:sz w:val="22"/>
              </w:rPr>
              <w:t>Reverse</w:t>
            </w:r>
          </w:p>
        </w:tc>
        <w:tc>
          <w:tcPr>
            <w:tcW w:type="dxa" w:w="936"/>
            <w:tcBorders>
              <w:top w:val="nil" w:sz="6" w:color="000000"/>
              <w:left w:val="nil" w:sz="6" w:color="000000"/>
              <w:bottom w:val="single" w:sz="6" w:color="000000"/>
              <w:right w:val="nil" w:sz="6" w:color="000000"/>
            </w:tcBorders>
          </w:tcPr>
          <w:p>
            <w:pPr>
              <w:spacing w:line="240" w:lineRule="auto" w:before="60" w:after="60"/>
              <w:ind w:firstLine="0"/>
              <w:jc w:val="center"/>
            </w:pPr>
            <w:r>
              <w:rPr>
                <w:b w:val="0"/>
                <w:sz w:val="22"/>
              </w:rPr>
              <w:t>4,000</w:t>
            </w:r>
          </w:p>
        </w:tc>
        <w:tc>
          <w:tcPr>
            <w:tcW w:type="dxa" w:w="2160"/>
            <w:tcBorders>
              <w:top w:val="nil" w:sz="6" w:color="000000"/>
              <w:left w:val="nil" w:sz="6" w:color="000000"/>
              <w:bottom w:val="single" w:sz="6" w:color="000000"/>
              <w:right w:val="nil" w:sz="6" w:color="000000"/>
            </w:tcBorders>
          </w:tcPr>
          <w:p>
            <w:pPr>
              <w:spacing w:line="240" w:lineRule="auto" w:before="60" w:after="60"/>
              <w:ind w:firstLine="0"/>
              <w:jc w:val="center"/>
            </w:pPr>
            <w:r>
              <w:rPr>
                <w:b w:val="0"/>
                <w:sz w:val="22"/>
              </w:rPr>
              <w:t>621.111</w:t>
            </w:r>
          </w:p>
        </w:tc>
        <w:tc>
          <w:tcPr>
            <w:tcW w:type="dxa" w:w="2160"/>
            <w:tcBorders>
              <w:top w:val="nil" w:sz="6" w:color="000000"/>
              <w:left w:val="nil" w:sz="6" w:color="000000"/>
              <w:bottom w:val="single" w:sz="6" w:color="000000"/>
              <w:right w:val="nil" w:sz="6" w:color="000000"/>
            </w:tcBorders>
          </w:tcPr>
          <w:p>
            <w:pPr>
              <w:spacing w:line="240" w:lineRule="auto" w:before="60" w:after="60"/>
              <w:ind w:firstLine="0"/>
              <w:jc w:val="center"/>
            </w:pPr>
            <w:r>
              <w:rPr>
                <w:b w:val="0"/>
                <w:sz w:val="22"/>
              </w:rPr>
              <w:t>7.250</w:t>
            </w:r>
          </w:p>
        </w:tc>
        <w:tc>
          <w:tcPr>
            <w:tcW w:type="dxa" w:w="1224"/>
            <w:tcBorders>
              <w:top w:val="nil" w:sz="6" w:color="000000"/>
              <w:left w:val="nil" w:sz="6" w:color="000000"/>
              <w:bottom w:val="single" w:sz="6" w:color="000000"/>
              <w:right w:val="nil" w:sz="6" w:color="000000"/>
            </w:tcBorders>
          </w:tcPr>
          <w:p>
            <w:pPr>
              <w:spacing w:line="240" w:lineRule="auto" w:before="60" w:after="60"/>
              <w:ind w:firstLine="0"/>
              <w:jc w:val="center"/>
            </w:pPr>
            <w:r>
              <w:rPr>
                <w:b w:val="0"/>
                <w:sz w:val="22"/>
              </w:rPr>
              <w:t>85.67</w:t>
            </w:r>
          </w:p>
        </w:tc>
      </w:tr>
    </w:tbl>
    <w:p>
      <w:pPr>
        <w:ind w:firstLine="0"/>
      </w:pPr>
      <w:r>
        <w:t>Note. D ÷ R is deterministic time divided by randomized time; a value above 1 means randomized Quicksort was faster. All times are measured, not theoretical estimates.</w:t>
      </w:r>
    </w:p>
    <w:p>
      <w:r>
        <w:t>At n = 4,000, random input took 5.998 ms with the deterministic pivot and 6.353 ms with random pivots. On sorted input, randomization reduced the median from 695.364 to 5.664 ms, a 122.8-fold speedup. The corresponding reverse-sorted speedup was 85.7-fold.</w:t>
      </w:r>
    </w:p>
    <w:p>
      <w:pPr>
        <w:pStyle w:val="Heading1"/>
        <w:pageBreakBefore/>
      </w:pPr>
      <w:r>
        <w:t>Interpreting the Growth Patterns</w:t>
      </w:r>
    </w:p>
    <w:p>
      <w:pPr>
        <w:keepNext/>
        <w:ind w:firstLine="0"/>
      </w:pPr>
      <w:r>
        <w:rPr>
          <w:b/>
        </w:rPr>
        <w:t>Figure 1</w:t>
      </w:r>
    </w:p>
    <w:p>
      <w:pPr>
        <w:keepNext/>
        <w:ind w:firstLine="0"/>
      </w:pPr>
      <w:r>
        <w:rPr>
          <w:i/>
        </w:rPr>
        <w:t>Measured runtime across the three distinct-key input distributions</w:t>
      </w:r>
    </w:p>
    <w:p>
      <w:pPr>
        <w:ind w:firstLine="0"/>
      </w:pPr>
      <w:r>
        <w:drawing>
          <wp:inline xmlns:a="http://schemas.openxmlformats.org/drawingml/2006/main" xmlns:pic="http://schemas.openxmlformats.org/drawingml/2006/picture">
            <wp:extent cx="5943600" cy="1783080"/>
            <wp:docPr id="1" name="Picture 1"/>
            <wp:cNvGraphicFramePr>
              <a:graphicFrameLocks noChangeAspect="1"/>
            </wp:cNvGraphicFramePr>
            <a:graphic>
              <a:graphicData uri="http://schemas.openxmlformats.org/drawingml/2006/picture">
                <pic:pic>
                  <pic:nvPicPr>
                    <pic:cNvPr id="0" name="runtime_comparison.png"/>
                    <pic:cNvPicPr/>
                  </pic:nvPicPr>
                  <pic:blipFill>
                    <a:blip r:embed="rId10"/>
                    <a:stretch>
                      <a:fillRect/>
                    </a:stretch>
                  </pic:blipFill>
                  <pic:spPr>
                    <a:xfrm>
                      <a:off x="0" y="0"/>
                      <a:ext cx="5943600" cy="1783080"/>
                    </a:xfrm>
                    <a:prstGeom prst="rect"/>
                  </pic:spPr>
                </pic:pic>
              </a:graphicData>
            </a:graphic>
          </wp:inline>
        </w:drawing>
      </w:r>
    </w:p>
    <w:p>
      <w:pPr>
        <w:ind w:firstLine="0"/>
      </w:pPr>
      <w:r>
        <w:t>Note. Vertical axes use logarithmic scales and have different ranges. Each point is a five-trial median.</w:t>
      </w:r>
    </w:p>
    <w:p>
      <w:r>
        <w:t>Random input already gives the last-element pivot a random rank under the input-generation model. Adding explicit pivot randomization therefore offers no expected asymptotic improvement in this case. It adds generator calls and swaps, and the randomized version was slower at every tested random-input size. Individual partition trees and shared-machine timing noise also contribute to the observed differences.</w:t>
      </w:r>
    </w:p>
    <w:p>
      <w:r>
        <w:t>On ordered inputs, the deterministic pivot repeatedly becomes an endpoint of the value range, so partition work accumulates quadratically. From 2,000 to 4,000 sorted elements, its measured time grew by about 3.55 times, compared with 2.30 times for randomized Quicksort. Ideal n² growth would give a factor of 4, while n log₂ n growth would give approximately 2.18 over that interval.</w:t>
      </w:r>
    </w:p>
    <w:p>
      <w:r>
        <w:t>Shared-machine noise affects the timing ratios, especially at small sizes. Sorted and reverse-sorted inputs have the same deterministic comparison count but different swap patterns. Equal complexity classes therefore need not imply equal elapsed times.</w:t>
      </w:r>
    </w:p>
    <w:p>
      <w:pPr>
        <w:pStyle w:val="Heading1"/>
        <w:pageBreakBefore/>
      </w:pPr>
      <w:r>
        <w:t>Duplicate Keys and Conclusions</w:t>
      </w:r>
    </w:p>
    <w:p>
      <w:pPr>
        <w:keepNext/>
        <w:ind w:firstLine="0"/>
      </w:pPr>
      <w:r>
        <w:rPr>
          <w:b/>
        </w:rPr>
        <w:t>Table 2</w:t>
      </w:r>
    </w:p>
    <w:p>
      <w:pPr>
        <w:keepNext/>
        <w:ind w:firstLine="0"/>
      </w:pPr>
      <w:r>
        <w:rPr>
          <w:i/>
        </w:rPr>
        <w:t>Median time for duplicate-heavy and all-equal inputs in milliseconds</w:t>
      </w:r>
    </w:p>
    <w:tbl>
      <w:tblPr>
        <w:tblW w:type="auto" w:w="0"/>
        <w:tblLayout w:type="fixed"/>
        <w:tblLook w:firstColumn="1" w:firstRow="1" w:lastColumn="0" w:lastRow="0" w:noHBand="0" w:noVBand="1" w:val="04A0"/>
      </w:tblPr>
      <w:tblGrid>
        <w:gridCol w:w="2232"/>
        <w:gridCol w:w="1080"/>
        <w:gridCol w:w="2376"/>
        <w:gridCol w:w="2232"/>
      </w:tblGrid>
      <w:tr>
        <w:trPr>
          <w:cantSplit/>
          <w:tblHeader/>
        </w:trPr>
        <w:tc>
          <w:tcPr>
            <w:tcW w:type="dxa" w:w="2232"/>
            <w:tcBorders>
              <w:top w:val="single" w:sz="6" w:color="000000"/>
              <w:left w:val="nil" w:sz="6" w:color="000000"/>
              <w:bottom w:val="single" w:sz="6" w:color="000000"/>
              <w:right w:val="nil" w:sz="6" w:color="000000"/>
            </w:tcBorders>
            <w:shd w:fill="FFFFFF"/>
          </w:tcPr>
          <w:p>
            <w:pPr>
              <w:spacing w:line="240" w:lineRule="auto" w:before="60" w:after="60"/>
              <w:ind w:firstLine="0"/>
              <w:jc w:val="left"/>
            </w:pPr>
            <w:r>
              <w:rPr>
                <w:b/>
                <w:sz w:val="22"/>
              </w:rPr>
              <w:t>Input</w:t>
            </w:r>
          </w:p>
        </w:tc>
        <w:tc>
          <w:tcPr>
            <w:tcW w:type="dxa" w:w="1080"/>
            <w:tcBorders>
              <w:top w:val="single" w:sz="6" w:color="000000"/>
              <w:left w:val="nil" w:sz="6" w:color="000000"/>
              <w:bottom w:val="single" w:sz="6" w:color="000000"/>
              <w:right w:val="nil" w:sz="6" w:color="000000"/>
            </w:tcBorders>
            <w:shd w:fill="FFFFFF"/>
          </w:tcPr>
          <w:p>
            <w:pPr>
              <w:spacing w:line="240" w:lineRule="auto" w:before="60" w:after="60"/>
              <w:ind w:firstLine="0"/>
              <w:jc w:val="center"/>
            </w:pPr>
            <w:r>
              <w:rPr>
                <w:b/>
                <w:sz w:val="22"/>
              </w:rPr>
              <w:t>n</w:t>
            </w:r>
          </w:p>
        </w:tc>
        <w:tc>
          <w:tcPr>
            <w:tcW w:type="dxa" w:w="2376"/>
            <w:tcBorders>
              <w:top w:val="single" w:sz="6" w:color="000000"/>
              <w:left w:val="nil" w:sz="6" w:color="000000"/>
              <w:bottom w:val="single" w:sz="6" w:color="000000"/>
              <w:right w:val="nil" w:sz="6" w:color="000000"/>
            </w:tcBorders>
            <w:shd w:fill="FFFFFF"/>
          </w:tcPr>
          <w:p>
            <w:pPr>
              <w:spacing w:line="240" w:lineRule="auto" w:before="60" w:after="60"/>
              <w:ind w:firstLine="0"/>
              <w:jc w:val="center"/>
            </w:pPr>
            <w:r>
              <w:rPr>
                <w:b/>
                <w:sz w:val="22"/>
              </w:rPr>
              <w:t>Deterministic</w:t>
            </w:r>
          </w:p>
        </w:tc>
        <w:tc>
          <w:tcPr>
            <w:tcW w:type="dxa" w:w="2232"/>
            <w:tcBorders>
              <w:top w:val="single" w:sz="6" w:color="000000"/>
              <w:left w:val="nil" w:sz="6" w:color="000000"/>
              <w:bottom w:val="single" w:sz="6" w:color="000000"/>
              <w:right w:val="nil" w:sz="6" w:color="000000"/>
            </w:tcBorders>
            <w:shd w:fill="FFFFFF"/>
          </w:tcPr>
          <w:p>
            <w:pPr>
              <w:spacing w:line="240" w:lineRule="auto" w:before="60" w:after="60"/>
              <w:ind w:firstLine="0"/>
              <w:jc w:val="center"/>
            </w:pPr>
            <w:r>
              <w:rPr>
                <w:b/>
                <w:sz w:val="22"/>
              </w:rPr>
              <w:t>Randomized</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Ten values</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250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0.285</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0.328</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Ten values</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500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1.189</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1.387</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Ten values</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1,000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4.373</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5.782</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Ten values</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2,000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15.704</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16.611</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Ten values</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4,000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66.003</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73.151</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All equal</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250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1.702</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2.171</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All equal</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500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8.956</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8.747</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All equal</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1,000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42.556</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61.415</w:t>
            </w:r>
          </w:p>
        </w:tc>
      </w:tr>
      <w:tr>
        <w:trPr>
          <w:cantSplit/>
        </w:trPr>
        <w:tc>
          <w:tcPr>
            <w:tcW w:type="dxa" w:w="2232"/>
            <w:tcBorders>
              <w:top w:val="nil" w:sz="6" w:color="000000"/>
              <w:left w:val="nil" w:sz="6" w:color="000000"/>
              <w:bottom w:val="nil" w:sz="6" w:color="000000"/>
              <w:right w:val="nil" w:sz="6" w:color="000000"/>
            </w:tcBorders>
          </w:tcPr>
          <w:p>
            <w:pPr>
              <w:spacing w:line="240" w:lineRule="auto" w:before="60" w:after="60"/>
              <w:ind w:firstLine="0"/>
              <w:jc w:val="left"/>
            </w:pPr>
            <w:r>
              <w:rPr>
                <w:b w:val="0"/>
                <w:sz w:val="22"/>
              </w:rPr>
              <w:t>All equal</w:t>
            </w:r>
          </w:p>
        </w:tc>
        <w:tc>
          <w:tcPr>
            <w:tcW w:type="dxa" w:w="1080"/>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2,000</w:t>
            </w:r>
          </w:p>
        </w:tc>
        <w:tc>
          <w:tcPr>
            <w:tcW w:type="dxa" w:w="2376"/>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149.745</w:t>
            </w:r>
          </w:p>
        </w:tc>
        <w:tc>
          <w:tcPr>
            <w:tcW w:type="dxa" w:w="2232"/>
            <w:tcBorders>
              <w:top w:val="nil" w:sz="6" w:color="000000"/>
              <w:left w:val="nil" w:sz="6" w:color="000000"/>
              <w:bottom w:val="nil" w:sz="6" w:color="000000"/>
              <w:right w:val="nil" w:sz="6" w:color="000000"/>
            </w:tcBorders>
          </w:tcPr>
          <w:p>
            <w:pPr>
              <w:spacing w:line="240" w:lineRule="auto" w:before="60" w:after="60"/>
              <w:ind w:firstLine="0"/>
              <w:jc w:val="center"/>
            </w:pPr>
            <w:r>
              <w:rPr>
                <w:b w:val="0"/>
                <w:sz w:val="22"/>
              </w:rPr>
              <w:t>176.656</w:t>
            </w:r>
          </w:p>
        </w:tc>
      </w:tr>
      <w:tr>
        <w:trPr>
          <w:cantSplit/>
        </w:trPr>
        <w:tc>
          <w:tcPr>
            <w:tcW w:type="dxa" w:w="2232"/>
            <w:tcBorders>
              <w:top w:val="nil" w:sz="6" w:color="000000"/>
              <w:left w:val="nil" w:sz="6" w:color="000000"/>
              <w:bottom w:val="single" w:sz="6" w:color="000000"/>
              <w:right w:val="nil" w:sz="6" w:color="000000"/>
            </w:tcBorders>
          </w:tcPr>
          <w:p>
            <w:pPr>
              <w:spacing w:line="240" w:lineRule="auto" w:before="60" w:after="60"/>
              <w:ind w:firstLine="0"/>
              <w:jc w:val="left"/>
            </w:pPr>
            <w:r>
              <w:rPr>
                <w:b w:val="0"/>
                <w:sz w:val="22"/>
              </w:rPr>
              <w:t>All equal</w:t>
            </w:r>
          </w:p>
        </w:tc>
        <w:tc>
          <w:tcPr>
            <w:tcW w:type="dxa" w:w="1080"/>
            <w:tcBorders>
              <w:top w:val="nil" w:sz="6" w:color="000000"/>
              <w:left w:val="nil" w:sz="6" w:color="000000"/>
              <w:bottom w:val="single" w:sz="6" w:color="000000"/>
              <w:right w:val="nil" w:sz="6" w:color="000000"/>
            </w:tcBorders>
          </w:tcPr>
          <w:p>
            <w:pPr>
              <w:spacing w:line="240" w:lineRule="auto" w:before="60" w:after="60"/>
              <w:ind w:firstLine="0"/>
              <w:jc w:val="center"/>
            </w:pPr>
            <w:r>
              <w:rPr>
                <w:b w:val="0"/>
                <w:sz w:val="22"/>
              </w:rPr>
              <w:t>4,000</w:t>
            </w:r>
          </w:p>
        </w:tc>
        <w:tc>
          <w:tcPr>
            <w:tcW w:type="dxa" w:w="2376"/>
            <w:tcBorders>
              <w:top w:val="nil" w:sz="6" w:color="000000"/>
              <w:left w:val="nil" w:sz="6" w:color="000000"/>
              <w:bottom w:val="single" w:sz="6" w:color="000000"/>
              <w:right w:val="nil" w:sz="6" w:color="000000"/>
            </w:tcBorders>
          </w:tcPr>
          <w:p>
            <w:pPr>
              <w:spacing w:line="240" w:lineRule="auto" w:before="60" w:after="60"/>
              <w:ind w:firstLine="0"/>
              <w:jc w:val="center"/>
            </w:pPr>
            <w:r>
              <w:rPr>
                <w:b w:val="0"/>
                <w:sz w:val="22"/>
              </w:rPr>
              <w:t>649.689</w:t>
            </w:r>
          </w:p>
        </w:tc>
        <w:tc>
          <w:tcPr>
            <w:tcW w:type="dxa" w:w="2232"/>
            <w:tcBorders>
              <w:top w:val="nil" w:sz="6" w:color="000000"/>
              <w:left w:val="nil" w:sz="6" w:color="000000"/>
              <w:bottom w:val="single" w:sz="6" w:color="000000"/>
              <w:right w:val="nil" w:sz="6" w:color="000000"/>
            </w:tcBorders>
          </w:tcPr>
          <w:p>
            <w:pPr>
              <w:spacing w:line="240" w:lineRule="auto" w:before="60" w:after="60"/>
              <w:ind w:firstLine="0"/>
              <w:jc w:val="center"/>
            </w:pPr>
            <w:r>
              <w:rPr>
                <w:b w:val="0"/>
                <w:sz w:val="22"/>
              </w:rPr>
              <w:t>802.701</w:t>
            </w:r>
          </w:p>
        </w:tc>
      </w:tr>
    </w:tbl>
    <w:p>
      <w:r>
        <w:t>With ten possible values, equal keys remain together after partitioning. Random pivot selection changes the chosen position without separating equal values into a completed region. Both versions therefore grow more steeply than on random distinct keys.</w:t>
      </w:r>
    </w:p>
    <w:p>
      <w:r>
        <w:t>For all-equal input, both versions perform exactly n(n − 1)/2 comparisons. At n = 4,000 this is 7,998,000 comparisons. The randomized version cannot improve the partition sizes and adds pivot-selection overhead. These measurements demonstrate why the distinct-key assumption must accompany the expected Θ(n log n) claim for this implementation.</w:t>
      </w:r>
    </w:p>
    <w:p>
      <w:pPr>
        <w:pStyle w:val="Heading2"/>
      </w:pPr>
      <w:r>
        <w:t>Conclusion</w:t>
      </w:r>
    </w:p>
    <w:p>
      <w:r>
        <w:t>Random pivots improve resilience to ordered distinct keys; smaller-partition recursion limits stack use. Duplicate-heavy inputs need three-way partitioning. A worst-case time guarantee requires an additional strategy, such as switching to Heapsort when partition depth becomes excessive.</w:t>
      </w:r>
    </w:p>
    <w:p>
      <w:pPr>
        <w:pStyle w:val="Heading1"/>
        <w:pageBreakBefore/>
      </w:pPr>
      <w:r>
        <w:t>References</w:t>
      </w:r>
    </w:p>
    <w:p>
      <w:pPr>
        <w:ind w:left="720" w:hanging="720"/>
      </w:pPr>
      <w:r>
        <w:t xml:space="preserve">Massachusetts Institute of Technology. (2005). </w:t>
      </w:r>
      <w:r>
        <w:rPr>
          <w:i/>
        </w:rPr>
        <w:t>Lecture 4: Quicksort, randomized algorithms</w:t>
      </w:r>
      <w:r>
        <w:t xml:space="preserve"> [Lecture transcript]. MIT OpenCourseWare. https://ocw.mit.edu/courses/6-046j-introduction-to-algorithms-sma-5503-fall-2005/resources/lecture-4-quicksort-randomized-algorithms/</w:t>
      </w:r>
    </w:p>
    <w:p>
      <w:pPr>
        <w:ind w:left="720" w:hanging="720"/>
      </w:pPr>
      <w:r>
        <w:t xml:space="preserve">Sedgewick, R., &amp; Wayne, K. (n.d.). </w:t>
      </w:r>
      <w:r>
        <w:rPr>
          <w:i/>
        </w:rPr>
        <w:t>2.3 Quicksort</w:t>
      </w:r>
      <w:r>
        <w:t xml:space="preserve"> [Lecture slides]. Princeton University. https://algs4.cs.princeton.edu/lectures/keynote/23Quicksort.pdf</w:t>
      </w:r>
    </w:p>
    <w:p>
      <w:pPr>
        <w:pStyle w:val="Heading1"/>
        <w:pageBreakBefore/>
      </w:pPr>
      <w:r>
        <w:t>Appendix A</w:t>
      </w:r>
    </w:p>
    <w:p>
      <w:pPr>
        <w:pStyle w:val="Heading1"/>
      </w:pPr>
      <w:r>
        <w:t>Execution and Verification</w:t>
      </w:r>
    </w:p>
    <w:p>
      <w:pPr>
        <w:ind w:firstLine="0"/>
      </w:pPr>
      <w:r>
        <w:t>The following text is captured output from the Python implementation and automated tests. Complete test and benchmark logs accompany the source code in results/.</w:t>
      </w:r>
    </w:p>
    <w:p>
      <w:pPr>
        <w:pStyle w:val="Heading2"/>
      </w:pPr>
      <w:r>
        <w:t>Sorting Demonstration</w:t>
      </w:r>
    </w:p>
    <w:p>
      <w:pPr>
        <w:spacing w:line="240" w:lineRule="auto" w:after="160"/>
        <w:ind w:firstLine="0"/>
      </w:pPr>
      <w:r>
        <w:rPr>
          <w:rFonts w:ascii="Courier New" w:hAnsi="Courier New"/>
          <w:sz w:val="20"/>
        </w:rPr>
        <w:t>python3 quicksort.py</w:t>
      </w:r>
    </w:p>
    <w:p>
      <w:pPr>
        <w:spacing w:line="240" w:lineRule="auto" w:after="160"/>
        <w:ind w:firstLine="0"/>
      </w:pPr>
      <w:r>
        <w:rPr>
          <w:rFonts w:ascii="Courier New" w:hAnsi="Courier New"/>
          <w:sz w:val="20"/>
        </w:rPr>
        <w:t>Input: [10, 7, 8, 9, 1, 5, 5, -2]</w:t>
        <w:br/>
        <w:t>Deterministic: [-2, 1, 5, 5, 7, 8, 9, 10]</w:t>
        <w:br/>
        <w:t>Randomized: [-2, 1, 5, 5, 7, 8, 9, 10]</w:t>
      </w:r>
    </w:p>
    <w:p>
      <w:pPr>
        <w:pStyle w:val="Heading2"/>
      </w:pPr>
      <w:r>
        <w:t>Automated Test Summary</w:t>
      </w:r>
    </w:p>
    <w:p>
      <w:pPr>
        <w:spacing w:line="240" w:lineRule="auto" w:after="160"/>
        <w:ind w:firstLine="0"/>
      </w:pPr>
      <w:r>
        <w:rPr>
          <w:rFonts w:ascii="Courier New" w:hAnsi="Courier New"/>
          <w:sz w:val="20"/>
        </w:rPr>
        <w:t>python3 -m unittest -v</w:t>
      </w:r>
    </w:p>
    <w:p>
      <w:pPr>
        <w:spacing w:line="240" w:lineRule="auto" w:after="160"/>
        <w:ind w:firstLine="0"/>
      </w:pPr>
      <w:r>
        <w:rPr>
          <w:rFonts w:ascii="Courier New" w:hAnsi="Courier New"/>
          <w:sz w:val="20"/>
        </w:rPr>
        <w:br/>
        <w:t>----------------------------------------------------------------------</w:t>
        <w:br/>
        <w:t>Ran 5 tests in 0.352s</w:t>
        <w:br/>
        <w:br/>
        <w:t>OK</w:t>
      </w:r>
    </w:p>
    <w:p>
      <w:pPr>
        <w:ind w:firstLine="0"/>
      </w:pPr>
      <w:r>
        <w:t>The benchmark separately checked all 250 timed outputs against Python’s sorted result. The tests also cover empty input, negative values, duplicates, subarray boundaries, and ordered inputs longer than the usual recursion limit.</w:t>
      </w:r>
    </w:p>
    <w:p>
      <w:pPr>
        <w:pStyle w:val="Heading1"/>
        <w:pageBreakBefore/>
      </w:pPr>
      <w:r>
        <w:t>Appendix B</w:t>
      </w:r>
    </w:p>
    <w:p>
      <w:pPr>
        <w:pStyle w:val="Heading1"/>
      </w:pPr>
      <w:r>
        <w:t>Reproducing the Results</w:t>
      </w:r>
    </w:p>
    <w:p>
      <w:pPr>
        <w:ind w:firstLine="0"/>
      </w:pPr>
      <w:r>
        <w:t>The completed source code, report, and measured results are available in the assignment repository.</w:t>
      </w:r>
    </w:p>
    <w:p>
      <w:pPr>
        <w:ind w:firstLine="0"/>
      </w:pPr>
      <w:r>
        <w:t>https://github.com/sanyakamra96/MSCS532_Assignment5</w:t>
      </w:r>
    </w:p>
    <w:p>
      <w:pPr>
        <w:ind w:firstLine="0"/>
      </w:pPr>
      <w:r>
        <w:t>The following optional commands reproduce the verification. Python 3.10 or newer is required. Sorting, testing, and benchmarking need no third-party packages.</w:t>
      </w:r>
    </w:p>
    <w:p>
      <w:pPr>
        <w:pStyle w:val="Heading2"/>
      </w:pPr>
      <w:r>
        <w:t>Open the Project</w:t>
      </w:r>
    </w:p>
    <w:p>
      <w:pPr>
        <w:spacing w:line="240" w:lineRule="auto" w:after="160"/>
        <w:ind w:firstLine="0"/>
      </w:pPr>
      <w:r>
        <w:rPr>
          <w:rFonts w:ascii="Courier New" w:hAnsi="Courier New"/>
          <w:sz w:val="20"/>
        </w:rPr>
        <w:t>cd ~/Downloads/MSCS532_Assignment5</w:t>
      </w:r>
    </w:p>
    <w:p>
      <w:pPr>
        <w:ind w:firstLine="0"/>
      </w:pPr>
      <w:r>
        <w:t>Use the actual extracted folder location if it differs.</w:t>
      </w:r>
    </w:p>
    <w:p>
      <w:pPr>
        <w:pStyle w:val="Heading2"/>
      </w:pPr>
      <w:r>
        <w:t>Run the Demonstration and Tests</w:t>
      </w:r>
    </w:p>
    <w:p>
      <w:pPr>
        <w:spacing w:line="240" w:lineRule="auto" w:after="160"/>
        <w:ind w:firstLine="0"/>
      </w:pPr>
      <w:r>
        <w:rPr>
          <w:rFonts w:ascii="Courier New" w:hAnsi="Courier New"/>
          <w:sz w:val="20"/>
        </w:rPr>
        <w:t>python3 quicksort.py</w:t>
        <w:br/>
        <w:t>python3 -m unittest -v</w:t>
      </w:r>
    </w:p>
    <w:p>
      <w:pPr>
        <w:ind w:firstLine="0"/>
      </w:pPr>
      <w:r>
        <w:t>Both sorting outputs should be [-2, 1, 5, 5, 7, 8, 9, 10]. The test output should finish with five tests passed and OK.</w:t>
      </w:r>
    </w:p>
    <w:p>
      <w:pPr>
        <w:pStyle w:val="Heading2"/>
      </w:pPr>
      <w:r>
        <w:t>Reproduce the Full Benchmark</w:t>
      </w:r>
    </w:p>
    <w:p>
      <w:pPr>
        <w:spacing w:line="240" w:lineRule="auto" w:after="160"/>
        <w:ind w:firstLine="0"/>
      </w:pPr>
      <w:r>
        <w:rPr>
          <w:rFonts w:ascii="Courier New" w:hAnsi="Courier New"/>
          <w:sz w:val="20"/>
        </w:rPr>
        <w:t>python3 benchmark.py --output my_results</w:t>
      </w:r>
    </w:p>
    <w:p>
      <w:pPr>
        <w:ind w:firstLine="0"/>
      </w:pPr>
      <w:r>
        <w:t>The final line should read Validated all 250 timed sorts. The my_results folder contains the new timings and environment details; the submitted dataset in results remains unchanged. Elapsed times depend on the machine and workload.</w:t>
      </w:r>
    </w:p>
    <w:p>
      <w:pPr>
        <w:pStyle w:val="Heading2"/>
      </w:pPr>
      <w:r>
        <w:t>Optional Chart Generation</w:t>
      </w:r>
    </w:p>
    <w:p>
      <w:pPr>
        <w:spacing w:line="240" w:lineRule="auto" w:after="160"/>
        <w:ind w:firstLine="0"/>
      </w:pPr>
      <w:r>
        <w:rPr>
          <w:rFonts w:ascii="Courier New" w:hAnsi="Courier New"/>
          <w:sz w:val="20"/>
        </w:rPr>
        <w:t>python3 -m pip install -r requirements-plot.txt</w:t>
        <w:br/>
        <w:t>python3 plot_results.py</w:t>
      </w:r>
    </w:p>
    <w:p>
      <w:pPr>
        <w:ind w:firstLine="0"/>
      </w:pPr>
      <w:r>
        <w:t>The chart is generated from results/summary.csv. It is already included with the submission.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ind w:firstLine="0"/>
      <w:contextualSpacing/>
      <w:jc w:val="center"/>
    </w:pPr>
    <w:rPr>
      <w:rFonts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Quicksort Implementation Analysis and Randomization</dc:title>
  <dc:subject/>
  <dc:creator>Sanya Kamra</dc:creator>
  <cp:keywords/>
  <dc:description>generated by python-docx</dc:description>
  <cp:lastModifiedBy/>
  <cp:revision>1</cp:revision>
  <dcterms:created xsi:type="dcterms:W3CDTF">2013-12-23T23:15:00Z</dcterms:created>
  <dcterms:modified xsi:type="dcterms:W3CDTF">2013-12-23T23:15:00Z</dcterms:modified>
  <cp:category/>
</cp:coreProperties>
</file>