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LEAD RESEARCH AGENT</w:t>
      </w:r>
    </w:p>
    <w:p>
      <w:pPr>
        <w:jc w:val="center"/>
      </w:pPr>
      <w:r>
        <w:rPr>
          <w:b w:val="0"/>
        </w:rPr>
        <w:t>Research, Architecture and Technical Design</w:t>
      </w:r>
    </w:p>
    <w:p>
      <w:pPr>
        <w:jc w:val="center"/>
      </w:pPr>
      <w:r>
        <w:rPr>
          <w:b w:val="0"/>
        </w:rPr>
        <w:t>AI Sales Co-Pilot — Agent 2 of 6</w:t>
      </w:r>
    </w:p>
    <w:p>
      <w:pPr>
        <w:jc w:val="center"/>
      </w:pPr>
      <w:r>
        <w:rPr>
          <w:b w:val="0"/>
        </w:rPr>
        <w:t>Version 1.0</w:t>
      </w:r>
    </w:p>
    <w:p/>
    <w:p>
      <w:pPr>
        <w:pStyle w:val="Heading2"/>
      </w:pPr>
      <w:r>
        <w:rPr>
          <w:b w:val="0"/>
        </w:rPr>
        <w:t>Purpose</w:t>
      </w:r>
    </w:p>
    <w:p>
      <w:pPr/>
      <w:r>
        <w:rPr>
          <w:b w:val="0"/>
        </w:rPr>
        <w:t>This document explains what the Lead Research Agent does, how it works, what data it needs, how it checks information, and how it passes a clean research result to the next sales agent.</w:t>
      </w:r>
    </w:p>
    <w:p>
      <w:pPr>
        <w:pStyle w:val="Heading1"/>
      </w:pPr>
      <w:r>
        <w:rPr>
          <w:b w:val="0"/>
        </w:rPr>
        <w:t>1. What is a Lead Research Agent?</w:t>
      </w:r>
    </w:p>
    <w:p>
      <w:pPr/>
      <w:r>
        <w:rPr>
          <w:b w:val="0"/>
        </w:rPr>
        <w:t>A Lead Research Agent is an AI system that researches a sales lead before outreach. It identifies the person and company, collects useful information, finds recent business signals, checks the lead against the Ideal Customer Profile (ICP), and returns a structured result.</w:t>
      </w:r>
    </w:p>
    <w:p>
      <w:pPr/>
      <w:r>
        <w:rPr>
          <w:b w:val="0"/>
        </w:rPr>
        <w:t>The agent should not simply generate a paragraph about a lead. It should produce evidence-backed facts that another agent can safely use.</w:t>
      </w:r>
    </w:p>
    <w:p>
      <w:pPr>
        <w:pStyle w:val="Heading1"/>
      </w:pPr>
      <w:r>
        <w:rPr>
          <w:b w:val="0"/>
        </w:rPr>
        <w:t>2. Problem</w:t>
      </w:r>
    </w:p>
    <w:p>
      <w:pPr>
        <w:pStyle w:val="ListBullet"/>
        <w:spacing w:after="40"/>
      </w:pPr>
      <w:r>
        <w:t>Salespeople spend too much time collecting information manually.</w:t>
      </w:r>
    </w:p>
    <w:p>
      <w:pPr>
        <w:pStyle w:val="ListBullet"/>
        <w:spacing w:after="40"/>
      </w:pPr>
      <w:r>
        <w:t>Lead records can be incomplete, duplicated or outdated.</w:t>
      </w:r>
    </w:p>
    <w:p>
      <w:pPr>
        <w:pStyle w:val="ListBullet"/>
        <w:spacing w:after="40"/>
      </w:pPr>
      <w:r>
        <w:t>Person and company information is spread across many systems.</w:t>
      </w:r>
    </w:p>
    <w:p>
      <w:pPr>
        <w:pStyle w:val="ListBullet"/>
        <w:spacing w:after="40"/>
      </w:pPr>
      <w:r>
        <w:t>Recent events such as funding, hiring and leadership changes are easy to miss.</w:t>
      </w:r>
    </w:p>
    <w:p>
      <w:pPr>
        <w:pStyle w:val="ListBullet"/>
        <w:spacing w:after="40"/>
      </w:pPr>
      <w:r>
        <w:t>Wrong or unverified information can create bad personalization.</w:t>
      </w:r>
    </w:p>
    <w:p>
      <w:pPr>
        <w:pStyle w:val="ListBullet"/>
        <w:spacing w:after="40"/>
      </w:pPr>
      <w:r>
        <w:t>Different sources can disagree, so the agent needs a way to handle conflicts.</w:t>
      </w:r>
    </w:p>
    <w:p>
      <w:pPr>
        <w:pStyle w:val="Heading1"/>
      </w:pPr>
      <w:r>
        <w:rPr>
          <w:b w:val="0"/>
        </w:rPr>
        <w:t>3. Main Objectives</w:t>
      </w:r>
    </w:p>
    <w:p>
      <w:pPr>
        <w:pStyle w:val="ListBullet"/>
        <w:spacing w:after="40"/>
      </w:pPr>
      <w:r>
        <w:t>Identify the correct person and company.</w:t>
      </w:r>
    </w:p>
    <w:p>
      <w:pPr>
        <w:pStyle w:val="ListBullet"/>
        <w:spacing w:after="40"/>
      </w:pPr>
      <w:r>
        <w:t>Collect current person and company information.</w:t>
      </w:r>
    </w:p>
    <w:p>
      <w:pPr>
        <w:pStyle w:val="ListBullet"/>
        <w:spacing w:after="40"/>
      </w:pPr>
      <w:r>
        <w:t>Verify important contact information.</w:t>
      </w:r>
    </w:p>
    <w:p>
      <w:pPr>
        <w:pStyle w:val="ListBullet"/>
        <w:spacing w:after="40"/>
      </w:pPr>
      <w:r>
        <w:t>Find useful buying signals.</w:t>
      </w:r>
    </w:p>
    <w:p>
      <w:pPr>
        <w:pStyle w:val="ListBullet"/>
        <w:spacing w:after="40"/>
      </w:pPr>
      <w:r>
        <w:t>Keep the source and confidence of important facts.</w:t>
      </w:r>
    </w:p>
    <w:p>
      <w:pPr>
        <w:pStyle w:val="ListBullet"/>
        <w:spacing w:after="40"/>
      </w:pPr>
      <w:r>
        <w:t>Calculate an understandable ICP score.</w:t>
      </w:r>
    </w:p>
    <w:p>
      <w:pPr>
        <w:pStyle w:val="ListBullet"/>
        <w:spacing w:after="40"/>
      </w:pPr>
      <w:r>
        <w:t>Apply suppression and safety rules.</w:t>
      </w:r>
    </w:p>
    <w:p>
      <w:pPr>
        <w:pStyle w:val="ListBullet"/>
        <w:spacing w:after="40"/>
      </w:pPr>
      <w:r>
        <w:t>Return a clean Lead Research Package.</w:t>
      </w:r>
    </w:p>
    <w:p>
      <w:pPr>
        <w:pStyle w:val="Heading1"/>
      </w:pPr>
      <w:r>
        <w:rPr>
          <w:b w:val="0"/>
        </w:rPr>
        <w:t>4. System Architecture</w:t>
      </w:r>
    </w:p>
    <w:p>
      <w:pPr/>
      <w:r>
        <w:rPr>
          <w:b w:val="0"/>
        </w:rPr>
        <w:t>The agent follows one clear flow. Research steps are grouped together, then their results are checked before the final score and output are created.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37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_Research_Agent_Clea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3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Lead Research Agent architecture.</w:t>
      </w:r>
    </w:p>
    <w:p>
      <w:pPr>
        <w:pStyle w:val="Heading1"/>
      </w:pPr>
      <w:r>
        <w:rPr>
          <w:b w:val="0"/>
        </w:rPr>
        <w:t>5. How the Agent Works</w:t>
      </w:r>
    </w:p>
    <w:p>
      <w:pPr>
        <w:pStyle w:val="ListNumber"/>
        <w:spacing w:after="40"/>
      </w:pPr>
      <w:r>
        <w:t>Receive the lead.</w:t>
      </w:r>
    </w:p>
    <w:p>
      <w:pPr>
        <w:pStyle w:val="ListNumber"/>
        <w:spacing w:after="40"/>
      </w:pPr>
      <w:r>
        <w:t>Match the person and company.</w:t>
      </w:r>
    </w:p>
    <w:p>
      <w:pPr>
        <w:pStyle w:val="ListNumber"/>
        <w:spacing w:after="40"/>
      </w:pPr>
      <w:r>
        <w:t>Check existing CRM data.</w:t>
      </w:r>
    </w:p>
    <w:p>
      <w:pPr>
        <w:pStyle w:val="ListNumber"/>
        <w:spacing w:after="40"/>
      </w:pPr>
      <w:r>
        <w:t>Research person, company, contact and business signals.</w:t>
      </w:r>
    </w:p>
    <w:p>
      <w:pPr>
        <w:pStyle w:val="ListNumber"/>
        <w:spacing w:after="40"/>
      </w:pPr>
      <w:r>
        <w:t>Attach evidence and confidence to important facts.</w:t>
      </w:r>
    </w:p>
    <w:p>
      <w:pPr>
        <w:pStyle w:val="ListNumber"/>
        <w:spacing w:after="40"/>
      </w:pPr>
      <w:r>
        <w:t>Calculate ICP fit and lead priority.</w:t>
      </w:r>
    </w:p>
    <w:p>
      <w:pPr>
        <w:pStyle w:val="ListNumber"/>
        <w:spacing w:after="40"/>
      </w:pPr>
      <w:r>
        <w:t>Run the safety and suppression check.</w:t>
      </w:r>
    </w:p>
    <w:p>
      <w:pPr>
        <w:pStyle w:val="ListNumber"/>
        <w:spacing w:after="40"/>
      </w:pPr>
      <w:r>
        <w:t>Create the Lead Research Package.</w:t>
      </w:r>
    </w:p>
    <w:p>
      <w:pPr>
        <w:pStyle w:val="ListNumber"/>
        <w:spacing w:after="40"/>
      </w:pPr>
      <w:r>
        <w:t>Pass the package to the next sales agent.</w:t>
      </w:r>
    </w:p>
    <w:p>
      <w:pPr>
        <w:pStyle w:val="Heading1"/>
      </w:pPr>
      <w:r>
        <w:rPr>
          <w:b w:val="0"/>
        </w:rPr>
        <w:t>6. Input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Lead ID</w:t>
            </w:r>
          </w:p>
        </w:tc>
        <w:tc>
          <w:tcPr>
            <w:tcW w:type="dxa" w:w="5112"/>
            <w:vAlign w:val="center"/>
          </w:tcPr>
          <w:p>
            <w:r>
              <w:t>Find the lead in the internal system.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Name</w:t>
            </w:r>
          </w:p>
        </w:tc>
        <w:tc>
          <w:tcPr>
            <w:tcW w:type="dxa" w:w="5112"/>
            <w:vAlign w:val="center"/>
          </w:tcPr>
          <w:p>
            <w:r>
              <w:t>Help identify the person.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Email</w:t>
            </w:r>
          </w:p>
        </w:tc>
        <w:tc>
          <w:tcPr>
            <w:tcW w:type="dxa" w:w="5112"/>
            <w:vAlign w:val="center"/>
          </w:tcPr>
          <w:p>
            <w:r>
              <w:t>Identify or verify the professional contact.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Company</w:t>
            </w:r>
          </w:p>
        </w:tc>
        <w:tc>
          <w:tcPr>
            <w:tcW w:type="dxa" w:w="5112"/>
            <w:vAlign w:val="center"/>
          </w:tcPr>
          <w:p>
            <w:r>
              <w:t>Find the correct organization.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Domain</w:t>
            </w:r>
          </w:p>
        </w:tc>
        <w:tc>
          <w:tcPr>
            <w:tcW w:type="dxa" w:w="5112"/>
            <w:vAlign w:val="center"/>
          </w:tcPr>
          <w:p>
            <w:r>
              <w:t>Strong company identity signal.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Profile URL</w:t>
            </w:r>
          </w:p>
        </w:tc>
        <w:tc>
          <w:tcPr>
            <w:tcW w:type="dxa" w:w="5112"/>
            <w:vAlign w:val="center"/>
          </w:tcPr>
          <w:p>
            <w:r>
              <w:t>Help distinguish people with similar names.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ICP / Campaign ID</w:t>
            </w:r>
          </w:p>
        </w:tc>
        <w:tc>
          <w:tcPr>
            <w:tcW w:type="dxa" w:w="5112"/>
            <w:vAlign w:val="center"/>
          </w:tcPr>
          <w:p>
            <w:r>
              <w:t>Select the correct scoring rules.</w:t>
            </w:r>
          </w:p>
        </w:tc>
      </w:tr>
    </w:tbl>
    <w:p>
      <w:pPr>
        <w:pStyle w:val="Heading1"/>
      </w:pPr>
      <w:r>
        <w:rPr>
          <w:b w:val="0"/>
        </w:rPr>
        <w:t>7. Information the Agent Collects</w:t>
      </w:r>
    </w:p>
    <w:p>
      <w:pPr>
        <w:pStyle w:val="Heading2"/>
      </w:pPr>
      <w:r>
        <w:rPr>
          <w:b w:val="0"/>
        </w:rPr>
        <w:t>Person information</w:t>
      </w:r>
    </w:p>
    <w:p>
      <w:pPr>
        <w:pStyle w:val="ListBullet"/>
        <w:spacing w:after="40"/>
      </w:pPr>
      <w:r>
        <w:t>Name</w:t>
      </w:r>
    </w:p>
    <w:p>
      <w:pPr>
        <w:pStyle w:val="ListBullet"/>
        <w:spacing w:after="40"/>
      </w:pPr>
      <w:r>
        <w:t>Job title and department</w:t>
      </w:r>
    </w:p>
    <w:p>
      <w:pPr>
        <w:pStyle w:val="ListBullet"/>
        <w:spacing w:after="40"/>
      </w:pPr>
      <w:r>
        <w:t>Seniority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Work history</w:t>
      </w:r>
    </w:p>
    <w:p>
      <w:pPr>
        <w:pStyle w:val="ListBullet"/>
        <w:spacing w:after="40"/>
      </w:pPr>
      <w:r>
        <w:t>Professional contact details where permitted</w:t>
      </w:r>
    </w:p>
    <w:p>
      <w:pPr>
        <w:pStyle w:val="Heading2"/>
      </w:pPr>
      <w:r>
        <w:rPr>
          <w:b w:val="0"/>
        </w:rPr>
        <w:t>Company information</w:t>
      </w:r>
    </w:p>
    <w:p>
      <w:pPr>
        <w:pStyle w:val="ListBullet"/>
        <w:spacing w:after="40"/>
      </w:pPr>
      <w:r>
        <w:t>Company name and domain</w:t>
      </w:r>
    </w:p>
    <w:p>
      <w:pPr>
        <w:pStyle w:val="ListBullet"/>
        <w:spacing w:after="40"/>
      </w:pPr>
      <w:r>
        <w:t>Industry</w:t>
      </w:r>
    </w:p>
    <w:p>
      <w:pPr>
        <w:pStyle w:val="ListBullet"/>
        <w:spacing w:after="40"/>
      </w:pPr>
      <w:r>
        <w:t>Employee count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Funding</w:t>
      </w:r>
    </w:p>
    <w:p>
      <w:pPr>
        <w:pStyle w:val="ListBullet"/>
        <w:spacing w:after="40"/>
      </w:pPr>
      <w:r>
        <w:t>Leadership</w:t>
      </w:r>
    </w:p>
    <w:p>
      <w:pPr>
        <w:pStyle w:val="ListBullet"/>
        <w:spacing w:after="40"/>
      </w:pPr>
      <w:r>
        <w:t>Hiring activity</w:t>
      </w:r>
    </w:p>
    <w:p>
      <w:pPr>
        <w:pStyle w:val="ListBullet"/>
        <w:spacing w:after="40"/>
      </w:pPr>
      <w:r>
        <w:t>Technology</w:t>
      </w:r>
    </w:p>
    <w:p>
      <w:pPr>
        <w:pStyle w:val="ListBullet"/>
        <w:spacing w:after="40"/>
      </w:pPr>
      <w:r>
        <w:t>Recent company activity</w:t>
      </w:r>
    </w:p>
    <w:p>
      <w:pPr>
        <w:pStyle w:val="Heading1"/>
      </w:pPr>
      <w:r>
        <w:rPr>
          <w:b w:val="0"/>
        </w:rPr>
        <w:t>8. Buying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Funding</w:t>
            </w:r>
          </w:p>
        </w:tc>
        <w:tc>
          <w:tcPr>
            <w:tcW w:type="dxa" w:w="3408"/>
            <w:vAlign w:val="center"/>
          </w:tcPr>
          <w:p>
            <w:r>
              <w:t>New funding round</w:t>
            </w:r>
          </w:p>
        </w:tc>
        <w:tc>
          <w:tcPr>
            <w:tcW w:type="dxa" w:w="3408"/>
            <w:vAlign w:val="center"/>
          </w:tcPr>
          <w:p>
            <w:r>
              <w:t>May indicate growth and budget.</w:t>
            </w:r>
          </w:p>
        </w:tc>
      </w:tr>
      <w:tr>
        <w:tc>
          <w:tcPr>
            <w:tcW w:type="dxa" w:w="3408"/>
            <w:vAlign w:val="center"/>
          </w:tcPr>
          <w:p>
            <w:r>
              <w:t>Hiring</w:t>
            </w:r>
          </w:p>
        </w:tc>
        <w:tc>
          <w:tcPr>
            <w:tcW w:type="dxa" w:w="3408"/>
            <w:vAlign w:val="center"/>
          </w:tcPr>
          <w:p>
            <w:r>
              <w:t>Hiring for a target team</w:t>
            </w:r>
          </w:p>
        </w:tc>
        <w:tc>
          <w:tcPr>
            <w:tcW w:type="dxa" w:w="3408"/>
            <w:vAlign w:val="center"/>
          </w:tcPr>
          <w:p>
            <w:r>
              <w:t>May indicate an active business need.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Leadership</w:t>
            </w:r>
          </w:p>
        </w:tc>
        <w:tc>
          <w:tcPr>
            <w:tcW w:type="dxa" w:w="3408"/>
            <w:vAlign w:val="center"/>
          </w:tcPr>
          <w:p>
            <w:r>
              <w:t>New executive</w:t>
            </w:r>
          </w:p>
        </w:tc>
        <w:tc>
          <w:tcPr>
            <w:tcW w:type="dxa" w:w="3408"/>
            <w:vAlign w:val="center"/>
          </w:tcPr>
          <w:p>
            <w:r>
              <w:t>Can change priorities.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Expansion</w:t>
            </w:r>
          </w:p>
        </w:tc>
        <w:tc>
          <w:tcPr>
            <w:tcW w:type="dxa" w:w="3408"/>
            <w:vAlign w:val="center"/>
          </w:tcPr>
          <w:p>
            <w:r>
              <w:t>New market or office</w:t>
            </w:r>
          </w:p>
        </w:tc>
        <w:tc>
          <w:tcPr>
            <w:tcW w:type="dxa" w:w="3408"/>
            <w:vAlign w:val="center"/>
          </w:tcPr>
          <w:p>
            <w:r>
              <w:t>Can create new requirements.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</w:t>
            </w:r>
          </w:p>
        </w:tc>
        <w:tc>
          <w:tcPr>
            <w:tcW w:type="dxa" w:w="3408"/>
            <w:vAlign w:val="center"/>
          </w:tcPr>
          <w:p>
            <w:r>
              <w:t>New product launch</w:t>
            </w:r>
          </w:p>
        </w:tc>
        <w:tc>
          <w:tcPr>
            <w:tcW w:type="dxa" w:w="3408"/>
            <w:vAlign w:val="center"/>
          </w:tcPr>
          <w:p>
            <w:r>
              <w:t>Can create new operational needs.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Technology</w:t>
            </w:r>
          </w:p>
        </w:tc>
        <w:tc>
          <w:tcPr>
            <w:tcW w:type="dxa" w:w="3408"/>
            <w:vAlign w:val="center"/>
          </w:tcPr>
          <w:p>
            <w:r>
              <w:t>New relevant technology</w:t>
            </w:r>
          </w:p>
        </w:tc>
        <w:tc>
          <w:tcPr>
            <w:tcW w:type="dxa" w:w="3408"/>
            <w:vAlign w:val="center"/>
          </w:tcPr>
          <w:p>
            <w:r>
              <w:t>May show a technical priority.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Company news</w:t>
            </w:r>
          </w:p>
        </w:tc>
        <w:tc>
          <w:tcPr>
            <w:tcW w:type="dxa" w:w="3408"/>
            <w:vAlign w:val="center"/>
          </w:tcPr>
          <w:p>
            <w:r>
              <w:t>Major partnership</w:t>
            </w:r>
          </w:p>
        </w:tc>
        <w:tc>
          <w:tcPr>
            <w:tcW w:type="dxa" w:w="3408"/>
            <w:vAlign w:val="center"/>
          </w:tcPr>
          <w:p>
            <w:r>
              <w:t>Provides current sales context.</w:t>
            </w:r>
          </w:p>
        </w:tc>
      </w:tr>
    </w:tbl>
    <w:p>
      <w:pPr>
        <w:pStyle w:val="Heading1"/>
      </w:pPr>
      <w:r>
        <w:rPr>
          <w:b w:val="0"/>
        </w:rPr>
        <w:t>9. Data Sources and Tools</w:t>
      </w:r>
    </w:p>
    <w:p>
      <w:pPr/>
      <w:r>
        <w:rPr>
          <w:b w:val="0"/>
        </w:rPr>
        <w:t>The agent should access external systems through separate tool adapters. This keeps the main agent independent from any single 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Tool type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CRM / database</w:t>
            </w:r>
          </w:p>
        </w:tc>
        <w:tc>
          <w:tcPr>
            <w:tcW w:type="dxa" w:w="5112"/>
            <w:vAlign w:val="center"/>
          </w:tcPr>
          <w:p>
            <w:r>
              <w:t>Existing lead data, history and suppression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B2B enrichment</w:t>
            </w:r>
          </w:p>
        </w:tc>
        <w:tc>
          <w:tcPr>
            <w:tcW w:type="dxa" w:w="5112"/>
            <w:vAlign w:val="center"/>
          </w:tcPr>
          <w:p>
            <w:r>
              <w:t>Person and company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Email verification</w:t>
            </w:r>
          </w:p>
        </w:tc>
        <w:tc>
          <w:tcPr>
            <w:tcW w:type="dxa" w:w="5112"/>
            <w:vAlign w:val="center"/>
          </w:tcPr>
          <w:p>
            <w:r>
              <w:t>Find or verify professional email addresses.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data</w:t>
            </w:r>
          </w:p>
        </w:tc>
        <w:tc>
          <w:tcPr>
            <w:tcW w:type="dxa" w:w="5112"/>
            <w:vAlign w:val="center"/>
          </w:tcPr>
          <w:p>
            <w:r>
              <w:t>Funding, hiring, leadership and company signals.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Approved web/news search</w:t>
            </w:r>
          </w:p>
        </w:tc>
        <w:tc>
          <w:tcPr>
            <w:tcW w:type="dxa" w:w="5112"/>
            <w:vAlign w:val="center"/>
          </w:tcPr>
          <w:p>
            <w:r>
              <w:t>Recent public company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 knowledge</w:t>
            </w:r>
          </w:p>
        </w:tc>
        <w:tc>
          <w:tcPr>
            <w:tcW w:type="dxa" w:w="5112"/>
            <w:vAlign w:val="center"/>
          </w:tcPr>
          <w:p>
            <w:r>
              <w:t>ICP, product and sales rules.</w:t>
            </w:r>
          </w:p>
        </w:tc>
      </w:tr>
    </w:tbl>
    <w:p>
      <w:pPr>
        <w:pStyle w:val="Heading1"/>
      </w:pPr>
      <w:r>
        <w:rPr>
          <w:b w:val="0"/>
        </w:rPr>
        <w:t>10. Waterfall Enrichment</w:t>
      </w:r>
    </w:p>
    <w:p>
      <w:pPr/>
      <w:r>
        <w:rPr>
          <w:b w:val="0"/>
        </w:rPr>
        <w:t>Use the cheapest and most trusted available information first. Do not call every service when the needed field is already fresh and verified.</w:t>
      </w:r>
    </w:p>
    <w:p>
      <w:pPr/>
      <w:r>
        <w:rPr>
          <w:b/>
        </w:rPr>
        <w:t>Lead → CRM → Primary enrichment → Fallback enrichment → Verification → Signal research → Final package</w:t>
      </w:r>
    </w:p>
    <w:p>
      <w:pPr>
        <w:pStyle w:val="ListBullet"/>
        <w:spacing w:after="40"/>
      </w:pPr>
      <w:r>
        <w:t>Check internal data first.</w:t>
      </w:r>
    </w:p>
    <w:p>
      <w:pPr>
        <w:pStyle w:val="ListBullet"/>
        <w:spacing w:after="40"/>
      </w:pPr>
      <w:r>
        <w:t>Use the primary provider for missing or stale fields.</w:t>
      </w:r>
    </w:p>
    <w:p>
      <w:pPr>
        <w:pStyle w:val="ListBullet"/>
        <w:spacing w:after="40"/>
      </w:pPr>
      <w:r>
        <w:t>Use a fallback provider only when needed.</w:t>
      </w:r>
    </w:p>
    <w:p>
      <w:pPr>
        <w:pStyle w:val="ListBullet"/>
        <w:spacing w:after="40"/>
      </w:pPr>
      <w:r>
        <w:t>Verify important contact details.</w:t>
      </w:r>
    </w:p>
    <w:p>
      <w:pPr>
        <w:pStyle w:val="ListBullet"/>
        <w:spacing w:after="40"/>
      </w:pPr>
      <w:r>
        <w:t>Record which tool supplied each important value.</w:t>
      </w:r>
    </w:p>
    <w:p>
      <w:pPr>
        <w:pStyle w:val="Heading1"/>
      </w:pPr>
      <w:r>
        <w:rPr>
          <w:b w:val="0"/>
        </w:rPr>
        <w:t>11. Evidence and Confidence</w:t>
      </w:r>
    </w:p>
    <w:p>
      <w:pPr/>
      <w:r>
        <w:rPr>
          <w:b w:val="0"/>
        </w:rPr>
        <w:t>Important facts should be traceable. The agent must separate a fact from an AI-generated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Claim</w:t>
            </w:r>
          </w:p>
        </w:tc>
        <w:tc>
          <w:tcPr>
            <w:tcW w:type="dxa" w:w="5112"/>
            <w:vAlign w:val="center"/>
          </w:tcPr>
          <w:p>
            <w:r>
              <w:t>The information being reported.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</w:t>
            </w:r>
          </w:p>
        </w:tc>
        <w:tc>
          <w:tcPr>
            <w:tcW w:type="dxa" w:w="5112"/>
            <w:vAlign w:val="center"/>
          </w:tcPr>
          <w:p>
            <w:r>
              <w:t>Where the information came from.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When it was observed or retrieved.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Confidence</w:t>
            </w:r>
          </w:p>
        </w:tc>
        <w:tc>
          <w:tcPr>
            <w:tcW w:type="dxa" w:w="5112"/>
            <w:vAlign w:val="center"/>
          </w:tcPr>
          <w:p>
            <w:r>
              <w:t>How reliable the information 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Verified, conflicting or unverified.</w:t>
            </w:r>
          </w:p>
        </w:tc>
      </w:tr>
    </w:tbl>
    <w:p>
      <w:pPr/>
      <w:r>
        <w:rPr>
          <w:b w:val="0"/>
        </w:rPr>
        <w:t>Example: “The company raised funding” is a fact and should have evidence. “The company may be expanding quickly” is an inference and should be labelled as such.</w:t>
      </w:r>
    </w:p>
    <w:p>
      <w:pPr>
        <w:pStyle w:val="Heading1"/>
      </w:pPr>
      <w:r>
        <w:rPr>
          <w:b w:val="0"/>
        </w:rPr>
        <w:t>12. ICP and Lead Priority Score</w:t>
      </w:r>
    </w:p>
    <w:p>
      <w:pPr/>
      <w:r>
        <w:rPr>
          <w:b w:val="0"/>
        </w:rPr>
        <w:t>Use fixed rules for the number. The AI can explain the result, but it should not freely invent the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Example weight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3408"/>
            <w:vAlign w:val="center"/>
          </w:tcPr>
          <w:p>
            <w:r>
              <w:t>ICP Fit</w:t>
            </w:r>
          </w:p>
        </w:tc>
        <w:tc>
          <w:tcPr>
            <w:tcW w:type="dxa" w:w="3408"/>
            <w:vAlign w:val="center"/>
          </w:tcPr>
          <w:p>
            <w:r>
              <w:t>40%</w:t>
            </w:r>
          </w:p>
        </w:tc>
        <w:tc>
          <w:tcPr>
            <w:tcW w:type="dxa" w:w="3408"/>
            <w:vAlign w:val="center"/>
          </w:tcPr>
          <w:p>
            <w:r>
              <w:t>Industry, size, location, role and technology.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Intent</w:t>
            </w:r>
          </w:p>
        </w:tc>
        <w:tc>
          <w:tcPr>
            <w:tcW w:type="dxa" w:w="3408"/>
            <w:vAlign w:val="center"/>
          </w:tcPr>
          <w:p>
            <w:r>
              <w:t>30%</w:t>
            </w:r>
          </w:p>
        </w:tc>
        <w:tc>
          <w:tcPr>
            <w:tcW w:type="dxa" w:w="3408"/>
            <w:vAlign w:val="center"/>
          </w:tcPr>
          <w:p>
            <w:r>
              <w:t>Funding, hiring, leadership and other signals.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Timing</w:t>
            </w:r>
          </w:p>
        </w:tc>
        <w:tc>
          <w:tcPr>
            <w:tcW w:type="dxa" w:w="3408"/>
            <w:vAlign w:val="center"/>
          </w:tcPr>
          <w:p>
            <w:r>
              <w:t>20%</w:t>
            </w:r>
          </w:p>
        </w:tc>
        <w:tc>
          <w:tcPr>
            <w:tcW w:type="dxa" w:w="3408"/>
            <w:vAlign w:val="center"/>
          </w:tcPr>
          <w:p>
            <w:r>
              <w:t>How recent and useful the signals are.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Confidence</w:t>
            </w:r>
          </w:p>
        </w:tc>
        <w:tc>
          <w:tcPr>
            <w:tcW w:type="dxa" w:w="3408"/>
            <w:vAlign w:val="center"/>
          </w:tcPr>
          <w:p>
            <w:r>
              <w:t>10%</w:t>
            </w:r>
          </w:p>
        </w:tc>
        <w:tc>
          <w:tcPr>
            <w:tcW w:type="dxa" w:w="3408"/>
            <w:vAlign w:val="center"/>
          </w:tcPr>
          <w:p>
            <w:r>
              <w:t>Identity and evidence quality.</w:t>
            </w:r>
          </w:p>
        </w:tc>
      </w:tr>
    </w:tbl>
    <w:p>
      <w:pPr/>
      <w:r>
        <w:rPr>
          <w:b w:val="0"/>
        </w:rPr>
        <w:t>Example priority levels: 80–100 High, 60–79 Medium, 40–59 Low, below 40 Do Not Prioritize. These values should be tuned using real sales results.</w:t>
      </w:r>
    </w:p>
    <w:p>
      <w:pPr>
        <w:pStyle w:val="Heading1"/>
      </w:pPr>
      <w:r>
        <w:rPr>
          <w:b w:val="0"/>
        </w:rPr>
        <w:t>13. Lead Research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Contains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Lead</w:t>
            </w:r>
          </w:p>
        </w:tc>
        <w:tc>
          <w:tcPr>
            <w:tcW w:type="dxa" w:w="5112"/>
            <w:vAlign w:val="center"/>
          </w:tcPr>
          <w:p>
            <w:r>
              <w:t>Name, role, company and domain.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Company</w:t>
            </w:r>
          </w:p>
        </w:tc>
        <w:tc>
          <w:tcPr>
            <w:tcW w:type="dxa" w:w="5112"/>
            <w:vAlign w:val="center"/>
          </w:tcPr>
          <w:p>
            <w:r>
              <w:t>Industry, size, location, funding and other verified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Signals</w:t>
            </w:r>
          </w:p>
        </w:tc>
        <w:tc>
          <w:tcPr>
            <w:tcW w:type="dxa" w:w="5112"/>
            <w:vAlign w:val="center"/>
          </w:tcPr>
          <w:p>
            <w:r>
              <w:t>Important recent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</w:t>
            </w:r>
          </w:p>
        </w:tc>
        <w:tc>
          <w:tcPr>
            <w:tcW w:type="dxa" w:w="5112"/>
            <w:vAlign w:val="center"/>
          </w:tcPr>
          <w:p>
            <w:r>
              <w:t>Source, date and confidence.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ICP</w:t>
            </w:r>
          </w:p>
        </w:tc>
        <w:tc>
          <w:tcPr>
            <w:tcW w:type="dxa" w:w="5112"/>
            <w:vAlign w:val="center"/>
          </w:tcPr>
          <w:p>
            <w:r>
              <w:t>Fit, intent, timing and total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Compliance</w:t>
            </w:r>
          </w:p>
        </w:tc>
        <w:tc>
          <w:tcPr>
            <w:tcW w:type="dxa" w:w="5112"/>
            <w:vAlign w:val="center"/>
          </w:tcPr>
          <w:p>
            <w:r>
              <w:t>Eligible, review required or blocked.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Personalization inputs</w:t>
            </w:r>
          </w:p>
        </w:tc>
        <w:tc>
          <w:tcPr>
            <w:tcW w:type="dxa" w:w="5112"/>
            <w:vAlign w:val="center"/>
          </w:tcPr>
          <w:p>
            <w:r>
              <w:t>Approved facts for the content agent.</w:t>
            </w:r>
          </w:p>
        </w:tc>
      </w:tr>
    </w:tbl>
    <w:p>
      <w:pPr>
        <w:pStyle w:val="Heading1"/>
      </w:pPr>
      <w:r>
        <w:rPr>
          <w:b w:val="0"/>
        </w:rPr>
        <w:t>14. Agent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lead_input</w:t>
            </w:r>
          </w:p>
        </w:tc>
        <w:tc>
          <w:tcPr>
            <w:tcW w:type="dxa" w:w="5112"/>
            <w:vAlign w:val="center"/>
          </w:tcPr>
          <w:p>
            <w:r>
              <w:t>Original lead request.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Matched person and company.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person_profile</w:t>
            </w:r>
          </w:p>
        </w:tc>
        <w:tc>
          <w:tcPr>
            <w:tcW w:type="dxa" w:w="5112"/>
            <w:vAlign w:val="center"/>
          </w:tcPr>
          <w:p>
            <w:r>
              <w:t>Person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company_profile</w:t>
            </w:r>
          </w:p>
        </w:tc>
        <w:tc>
          <w:tcPr>
            <w:tcW w:type="dxa" w:w="5112"/>
            <w:vAlign w:val="center"/>
          </w:tcPr>
          <w:p>
            <w:r>
              <w:t>Company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contact_data</w:t>
            </w:r>
          </w:p>
        </w:tc>
        <w:tc>
          <w:tcPr>
            <w:tcW w:type="dxa" w:w="5112"/>
            <w:vAlign w:val="center"/>
          </w:tcPr>
          <w:p>
            <w:r>
              <w:t>Email and verification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signals</w:t>
            </w:r>
          </w:p>
        </w:tc>
        <w:tc>
          <w:tcPr>
            <w:tcW w:type="dxa" w:w="5112"/>
            <w:vAlign w:val="center"/>
          </w:tcPr>
          <w:p>
            <w:r>
              <w:t>Business signals.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evidence</w:t>
            </w:r>
          </w:p>
        </w:tc>
        <w:tc>
          <w:tcPr>
            <w:tcW w:type="dxa" w:w="5112"/>
            <w:vAlign w:val="center"/>
          </w:tcPr>
          <w:p>
            <w:r>
              <w:t>Sources and confidence.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icp_score</w:t>
            </w:r>
          </w:p>
        </w:tc>
        <w:tc>
          <w:tcPr>
            <w:tcW w:type="dxa" w:w="5112"/>
            <w:vAlign w:val="center"/>
          </w:tcPr>
          <w:p>
            <w:r>
              <w:t>Score and reasons.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compliance_status</w:t>
            </w:r>
          </w:p>
        </w:tc>
        <w:tc>
          <w:tcPr>
            <w:tcW w:type="dxa" w:w="5112"/>
            <w:vAlign w:val="center"/>
          </w:tcPr>
          <w:p>
            <w:r>
              <w:t>Allowed, review or blocked.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research_summary</w:t>
            </w:r>
          </w:p>
        </w:tc>
        <w:tc>
          <w:tcPr>
            <w:tcW w:type="dxa" w:w="5112"/>
            <w:vAlign w:val="center"/>
          </w:tcPr>
          <w:p>
            <w:r>
              <w:t>Final result.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errors</w:t>
            </w:r>
          </w:p>
        </w:tc>
        <w:tc>
          <w:tcPr>
            <w:tcW w:type="dxa" w:w="5112"/>
            <w:vAlign w:val="center"/>
          </w:tcPr>
          <w:p>
            <w:r>
              <w:t>Problems during the run.</w:t>
            </w:r>
          </w:p>
        </w:tc>
      </w:tr>
    </w:tbl>
    <w:p>
      <w:pPr>
        <w:pStyle w:val="Heading1"/>
      </w:pPr>
      <w:r>
        <w:rPr>
          <w:b w:val="0"/>
        </w:rPr>
        <w:t>15. Recommended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Python + FastAPI</w:t>
            </w:r>
          </w:p>
        </w:tc>
      </w:tr>
      <w:tr>
        <w:tc>
          <w:tcPr>
            <w:tcW w:type="dxa" w:w="5112"/>
            <w:vAlign w:val="center"/>
          </w:tcPr>
          <w:p>
            <w:r>
              <w:t>Agent workflow</w:t>
            </w:r>
          </w:p>
        </w:tc>
        <w:tc>
          <w:tcPr>
            <w:tcW w:type="dxa" w:w="5112"/>
            <w:vAlign w:val="center"/>
          </w:tcPr>
          <w:p>
            <w:r>
              <w:t>LangGraph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Cache / queue</w:t>
            </w:r>
          </w:p>
        </w:tc>
        <w:tc>
          <w:tcPr>
            <w:tcW w:type="dxa" w:w="5112"/>
            <w:vAlign w:val="center"/>
          </w:tcPr>
          <w:p>
            <w:r>
              <w:t>Redis when needed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Secrets</w:t>
            </w:r>
          </w:p>
        </w:tc>
        <w:tc>
          <w:tcPr>
            <w:tcW w:type="dxa" w:w="5112"/>
            <w:vAlign w:val="center"/>
          </w:tcPr>
          <w:p>
            <w:r>
              <w:t>Environment variables or secret manager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Existing sales frontend</w:t>
            </w:r>
          </w:p>
        </w:tc>
      </w:tr>
    </w:tbl>
    <w:p>
      <w:pPr>
        <w:pStyle w:val="Heading1"/>
      </w:pPr>
      <w:r>
        <w:rPr>
          <w:b w:val="0"/>
        </w:rPr>
        <w:t>16. Security and Privacy</w:t>
      </w:r>
    </w:p>
    <w:p>
      <w:pPr>
        <w:pStyle w:val="ListBullet"/>
        <w:spacing w:after="40"/>
      </w:pPr>
      <w:r>
        <w:t>Keep API keys and secrets on the backend.</w:t>
      </w:r>
    </w:p>
    <w:p>
      <w:pPr>
        <w:pStyle w:val="ListBullet"/>
        <w:spacing w:after="40"/>
      </w:pPr>
      <w:r>
        <w:t>Use only data needed for the sales purpose.</w:t>
      </w:r>
    </w:p>
    <w:p>
      <w:pPr>
        <w:pStyle w:val="ListBullet"/>
        <w:spacing w:after="40"/>
      </w:pPr>
      <w:r>
        <w:t>Restrict access to lead information.</w:t>
      </w:r>
    </w:p>
    <w:p>
      <w:pPr>
        <w:pStyle w:val="ListBullet"/>
        <w:spacing w:after="40"/>
      </w:pPr>
      <w:r>
        <w:t>Keep an audit record of important research actions.</w:t>
      </w:r>
    </w:p>
    <w:p>
      <w:pPr>
        <w:pStyle w:val="ListBullet"/>
        <w:spacing w:after="40"/>
      </w:pPr>
      <w:r>
        <w:t>Do not give the research agent permission to send emails.</w:t>
      </w:r>
    </w:p>
    <w:p>
      <w:pPr>
        <w:pStyle w:val="ListBullet"/>
        <w:spacing w:after="40"/>
      </w:pPr>
      <w:r>
        <w:t>Do not allow unrestricted external requests.</w:t>
      </w:r>
    </w:p>
    <w:p>
      <w:pPr>
        <w:pStyle w:val="ListBullet"/>
        <w:spacing w:after="40"/>
      </w:pPr>
      <w:r>
        <w:t>Treat external web content as untrusted input.</w:t>
      </w:r>
    </w:p>
    <w:p>
      <w:pPr>
        <w:pStyle w:val="ListBullet"/>
        <w:spacing w:after="40"/>
      </w:pPr>
      <w:r>
        <w:t>Check suppression rules before outreach eligibility.</w:t>
      </w:r>
    </w:p>
    <w:p>
      <w:pPr>
        <w:pStyle w:val="ListBullet"/>
        <w:spacing w:after="40"/>
      </w:pPr>
      <w:r>
        <w:t>Define retention and deletion rules for stored lead data.</w:t>
      </w:r>
    </w:p>
    <w:p>
      <w:pPr>
        <w:pStyle w:val="Heading1"/>
      </w:pPr>
      <w:r>
        <w:rPr>
          <w:b w:val="0"/>
        </w:rPr>
        <w:t>17.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Person cannot be matched</w:t>
            </w:r>
          </w:p>
        </w:tc>
        <w:tc>
          <w:tcPr>
            <w:tcW w:type="dxa" w:w="5112"/>
            <w:vAlign w:val="center"/>
          </w:tcPr>
          <w:p>
            <w:r>
              <w:t>Ask for more information or send for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Provider unavailable</w:t>
            </w:r>
          </w:p>
        </w:tc>
        <w:tc>
          <w:tcPr>
            <w:tcW w:type="dxa" w:w="5112"/>
            <w:vAlign w:val="center"/>
          </w:tcPr>
          <w:p>
            <w:r>
              <w:t>Retry within limits or use a fallback.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Conflicting data</w:t>
            </w:r>
          </w:p>
        </w:tc>
        <w:tc>
          <w:tcPr>
            <w:tcW w:type="dxa" w:w="5112"/>
            <w:vAlign w:val="center"/>
          </w:tcPr>
          <w:p>
            <w:r>
              <w:t>Keep the conflict and lower confidence.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Missing data</w:t>
            </w:r>
          </w:p>
        </w:tc>
        <w:tc>
          <w:tcPr>
            <w:tcW w:type="dxa" w:w="5112"/>
            <w:vAlign w:val="center"/>
          </w:tcPr>
          <w:p>
            <w:r>
              <w:t>Return unknown; never guess.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Low confidence</w:t>
            </w:r>
          </w:p>
        </w:tc>
        <w:tc>
          <w:tcPr>
            <w:tcW w:type="dxa" w:w="5112"/>
            <w:vAlign w:val="center"/>
          </w:tcPr>
          <w:p>
            <w:r>
              <w:t>Send for human review when important.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Blocked lead</w:t>
            </w:r>
          </w:p>
        </w:tc>
        <w:tc>
          <w:tcPr>
            <w:tcW w:type="dxa" w:w="5112"/>
            <w:vAlign w:val="center"/>
          </w:tcPr>
          <w:p>
            <w:r>
              <w:t>Do not pass the lead to outreach.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Invalid AI output</w:t>
            </w:r>
          </w:p>
        </w:tc>
        <w:tc>
          <w:tcPr>
            <w:tcW w:type="dxa" w:w="5112"/>
            <w:vAlign w:val="center"/>
          </w:tcPr>
          <w:p>
            <w:r>
              <w:t>Validate and retry using the required schema.</w:t>
            </w:r>
          </w:p>
        </w:tc>
      </w:tr>
    </w:tbl>
    <w:p>
      <w:pPr>
        <w:pStyle w:val="Heading1"/>
      </w:pPr>
      <w:r>
        <w:rPr>
          <w:b w:val="0"/>
        </w:rPr>
        <w:t>18. Connection to Other Sales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How it uses Lead Research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Context &amp; Knowledge</w:t>
            </w:r>
          </w:p>
        </w:tc>
        <w:tc>
          <w:tcPr>
            <w:tcW w:type="dxa" w:w="5112"/>
            <w:vAlign w:val="center"/>
          </w:tcPr>
          <w:p>
            <w:r>
              <w:t>Provides ICP, product information and rules.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Campaign Content</w:t>
            </w:r>
          </w:p>
        </w:tc>
        <w:tc>
          <w:tcPr>
            <w:tcW w:type="dxa" w:w="5112"/>
            <w:vAlign w:val="center"/>
          </w:tcPr>
          <w:p>
            <w:r>
              <w:t>Uses verified research for personalization.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Outreach</w:t>
            </w:r>
          </w:p>
        </w:tc>
        <w:tc>
          <w:tcPr>
            <w:tcW w:type="dxa" w:w="5112"/>
            <w:vAlign w:val="center"/>
          </w:tcPr>
          <w:p>
            <w:r>
              <w:t>Uses verified contact and eligibility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Inbox &amp; Reply</w:t>
            </w:r>
          </w:p>
        </w:tc>
        <w:tc>
          <w:tcPr>
            <w:tcW w:type="dxa" w:w="5112"/>
            <w:vAlign w:val="center"/>
          </w:tcPr>
          <w:p>
            <w:r>
              <w:t>Can provide new information for future research.</w:t>
            </w:r>
          </w:p>
        </w:tc>
      </w:tr>
      <w:tr>
        <w:tc>
          <w:tcPr>
            <w:tcW w:type="dxa" w:w="5112"/>
            <w:vAlign w:val="center"/>
          </w:tcPr>
          <w:p>
            <w:r>
              <w:t>Lead Lifecycle</w:t>
            </w:r>
          </w:p>
        </w:tc>
        <w:tc>
          <w:tcPr>
            <w:tcW w:type="dxa" w:w="5112"/>
            <w:vAlign w:val="center"/>
          </w:tcPr>
          <w:p>
            <w:r>
              <w:t>Uses research and score for lead progression.</w:t>
            </w:r>
          </w:p>
        </w:tc>
      </w:tr>
    </w:tbl>
    <w:p>
      <w:pPr>
        <w:pStyle w:val="Heading1"/>
      </w:pPr>
      <w:r>
        <w:rPr>
          <w:b w:val="0"/>
        </w:rPr>
        <w:t>19. MVP Scope</w:t>
      </w:r>
    </w:p>
    <w:p>
      <w:pPr>
        <w:pStyle w:val="ListBullet"/>
        <w:spacing w:after="40"/>
      </w:pPr>
      <w:r>
        <w:t>Accept a person, company or domain.</w:t>
      </w:r>
    </w:p>
    <w:p>
      <w:pPr>
        <w:pStyle w:val="ListBullet"/>
        <w:spacing w:after="40"/>
      </w:pPr>
      <w:r>
        <w:t>Resolve identity.</w:t>
      </w:r>
    </w:p>
    <w:p>
      <w:pPr>
        <w:pStyle w:val="ListBullet"/>
        <w:spacing w:after="40"/>
      </w:pPr>
      <w:r>
        <w:t>Use one main enrichment service and one fallback.</w:t>
      </w:r>
    </w:p>
    <w:p>
      <w:pPr>
        <w:pStyle w:val="ListBullet"/>
        <w:spacing w:after="40"/>
      </w:pPr>
      <w:r>
        <w:t>Verify a professional email when required.</w:t>
      </w:r>
    </w:p>
    <w:p>
      <w:pPr>
        <w:pStyle w:val="ListBullet"/>
        <w:spacing w:after="40"/>
      </w:pPr>
      <w:r>
        <w:t>Find key business signals.</w:t>
      </w:r>
    </w:p>
    <w:p>
      <w:pPr>
        <w:pStyle w:val="ListBullet"/>
        <w:spacing w:after="40"/>
      </w:pPr>
      <w:r>
        <w:t>Store evidence for important claims.</w:t>
      </w:r>
    </w:p>
    <w:p>
      <w:pPr>
        <w:pStyle w:val="ListBullet"/>
        <w:spacing w:after="40"/>
      </w:pPr>
      <w:r>
        <w:t>Calculate an ICP score.</w:t>
      </w:r>
    </w:p>
    <w:p>
      <w:pPr>
        <w:pStyle w:val="ListBullet"/>
        <w:spacing w:after="40"/>
      </w:pPr>
      <w:r>
        <w:t>Run the suppression check.</w:t>
      </w:r>
    </w:p>
    <w:p>
      <w:pPr>
        <w:pStyle w:val="ListBullet"/>
        <w:spacing w:after="40"/>
      </w:pPr>
      <w:r>
        <w:t>Return the Lead Research Package.</w:t>
      </w:r>
    </w:p>
    <w:p>
      <w:pPr>
        <w:pStyle w:val="ListBullet"/>
        <w:spacing w:after="40"/>
      </w:pPr>
      <w:r>
        <w:t>Log the research run and errors.</w:t>
      </w:r>
    </w:p>
    <w:p>
      <w:pPr>
        <w:pStyle w:val="Heading1"/>
      </w:pPr>
      <w:r>
        <w:rPr>
          <w:b w:val="0"/>
        </w:rPr>
        <w:t>20. Implementation Order</w:t>
      </w:r>
    </w:p>
    <w:p>
      <w:pPr>
        <w:pStyle w:val="ListNumber"/>
        <w:spacing w:after="40"/>
      </w:pPr>
      <w:r>
        <w:t>Create Pydantic models.</w:t>
      </w:r>
    </w:p>
    <w:p>
      <w:pPr>
        <w:pStyle w:val="ListNumber"/>
        <w:spacing w:after="40"/>
      </w:pPr>
      <w:r>
        <w:t>Create the PostgreSQL tables.</w:t>
      </w:r>
    </w:p>
    <w:p>
      <w:pPr>
        <w:pStyle w:val="ListNumber"/>
        <w:spacing w:after="40"/>
      </w:pPr>
      <w:r>
        <w:t>Build identity resolution.</w:t>
      </w:r>
    </w:p>
    <w:p>
      <w:pPr>
        <w:pStyle w:val="ListNumber"/>
        <w:spacing w:after="40"/>
      </w:pPr>
      <w:r>
        <w:t>Build the first enrichment adapter.</w:t>
      </w:r>
    </w:p>
    <w:p>
      <w:pPr>
        <w:pStyle w:val="ListNumber"/>
        <w:spacing w:after="40"/>
      </w:pPr>
      <w:r>
        <w:t>Add email verification.</w:t>
      </w:r>
    </w:p>
    <w:p>
      <w:pPr>
        <w:pStyle w:val="ListNumber"/>
        <w:spacing w:after="40"/>
      </w:pPr>
      <w:r>
        <w:t>Add fallback enrichment.</w:t>
      </w:r>
    </w:p>
    <w:p>
      <w:pPr>
        <w:pStyle w:val="ListNumber"/>
        <w:spacing w:after="40"/>
      </w:pPr>
      <w:r>
        <w:t>Add business signal research.</w:t>
      </w:r>
    </w:p>
    <w:p>
      <w:pPr>
        <w:pStyle w:val="ListNumber"/>
        <w:spacing w:after="40"/>
      </w:pPr>
      <w:r>
        <w:t>Add evidence and conflict handling.</w:t>
      </w:r>
    </w:p>
    <w:p>
      <w:pPr>
        <w:pStyle w:val="ListNumber"/>
        <w:spacing w:after="40"/>
      </w:pPr>
      <w:r>
        <w:t>Add deterministic ICP scoring.</w:t>
      </w:r>
    </w:p>
    <w:p>
      <w:pPr>
        <w:pStyle w:val="ListNumber"/>
        <w:spacing w:after="40"/>
      </w:pPr>
      <w:r>
        <w:t>Add the safety gate.</w:t>
      </w:r>
    </w:p>
    <w:p>
      <w:pPr>
        <w:pStyle w:val="ListNumber"/>
        <w:spacing w:after="40"/>
      </w:pPr>
      <w:r>
        <w:t>Connect the workflow with LangGraph.</w:t>
      </w:r>
    </w:p>
    <w:p>
      <w:pPr>
        <w:pStyle w:val="ListNumber"/>
        <w:spacing w:after="40"/>
      </w:pPr>
      <w:r>
        <w:t>Connect the output to the Campaign Content Agent.</w:t>
      </w:r>
    </w:p>
    <w:p>
      <w:pPr>
        <w:pStyle w:val="ListNumber"/>
        <w:spacing w:after="40"/>
      </w:pPr>
      <w:r>
        <w:t>Test missing, conflicting and incorrect data.</w:t>
      </w:r>
    </w:p>
    <w:p>
      <w:pPr>
        <w:pStyle w:val="Heading1"/>
      </w:pPr>
      <w:r>
        <w:rPr>
          <w:b w:val="0"/>
        </w:rPr>
        <w:t>21. Final Recommendation</w:t>
      </w:r>
    </w:p>
    <w:p>
      <w:pPr/>
      <w:r>
        <w:rPr>
          <w:b w:val="0"/>
        </w:rPr>
        <w:t>The Lead Research Agent should be a controlled research workflow, not a free-running chatbot. Its main job is to collect useful information, verify it, find current business signals, score the lead and return a structured result.</w:t>
      </w:r>
    </w:p>
    <w:p>
      <w:pPr/>
      <w:r>
        <w:rPr>
          <w:b w:val="0"/>
        </w:rPr>
        <w:t>The most important design rule is: the AI may summarize and explain information, but the system should control identity matching, validation, scoring, permissions, suppression and final state changes.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Lead Research Agent — Research, Architecture and Technical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Research Agent — Research, Architecture and Technical Design</dc:title>
  <dc:subject>Lead Research Agent</dc:subject>
  <dc:creator>AI Sales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