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/>
          <w:b/>
          <w:color w:val="1E3A8A"/>
          <w:sz w:val="64"/>
        </w:rPr>
        <w:t>ExcelDraw</w:t>
      </w:r>
    </w:p>
    <w:p>
      <w:pPr>
        <w:spacing w:before="0" w:after="320"/>
      </w:pPr>
      <w:r>
        <w:rPr>
          <w:rFonts w:ascii="Arial" w:hAnsi="Arial"/>
          <w:b/>
          <w:color w:val="7C5CFF"/>
          <w:sz w:val="32"/>
        </w:rPr>
        <w:t>Production-Grade Technical Documentation Manual</w:t>
      </w:r>
    </w:p>
    <w:p>
      <w:pPr>
        <w:spacing w:after="480"/>
      </w:pPr>
      <w:r>
        <w:rPr>
          <w:rFonts w:ascii="Arial" w:hAnsi="Arial"/>
          <w:i/>
          <w:color w:val="4B5563"/>
          <w:sz w:val="19"/>
        </w:rPr>
        <w:t>Architectural Specification | Full-Stack Monorepo | Vector Canvas Engine | Real-Time Synchronization Protocol</w:t>
        <w:br/>
        <w:t>Document Version: 1.0.0 | Target Runtime: Node.js 20.x, PostgreSQL 14+, Next.js 15</w:t>
      </w:r>
    </w:p>
    <w:p>
      <w:pPr>
        <w:spacing w:after="320"/>
        <w:pBdr>
          <w:bottom w:val="single" w:sz="18" w:space="1" w:color="1E3A8A"/>
        </w:pBdr>
      </w:pPr>
    </w:p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1. Executive Summary &amp; Objectives</w:t>
      </w:r>
    </w:p>
    <w:p>
      <w:pPr>
        <w:spacing w:before="0" w:after="120" w:line="276" w:lineRule="auto"/>
      </w:pPr>
      <w:r>
        <w:rPr>
          <w:rFonts w:ascii="Arial" w:hAnsi="Arial"/>
          <w:b/>
          <w:color w:val="111827"/>
          <w:sz w:val="21"/>
        </w:rPr>
        <w:t xml:space="preserve">Overview: </w:t>
      </w:r>
      <w:r>
        <w:rPr>
          <w:rFonts w:ascii="Arial" w:hAnsi="Arial"/>
          <w:color w:val="111827"/>
          <w:sz w:val="21"/>
        </w:rPr>
        <w:t>ExcelDraw is an enterprise-ready, high-performance collaborative whiteboard and vector diagramming application designed for distributed teams, engineering architects, and product designers. Structured as a modern, unified monorepo, ExcelDraw empowers multiple concurrent users to interact on an infinite, zoomable vector canvas with real-time multi-user state synchronization, near-zero visual latency, and robust offline-first durability.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1.1 Core Problems Solved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Real-Time Visual Latency &amp; Concurrency: </w:t>
      </w:r>
      <w:r>
        <w:rPr>
          <w:rFonts w:ascii="Arial" w:hAnsi="Arial"/>
          <w:color w:val="111827"/>
          <w:sz w:val="21"/>
        </w:rPr>
        <w:t>Standard web applications struggle with concurrency conflicts and noticeable input latency when multiple users draw simultaneously. ExcelDraw solves this by isolating high-frequency rendering onto a dedicated HTML5 2D Canvas engine with client-side deterministic state reconstruction, transmitting lightweight incremental delta wire messages over WebSockets rather than full canvas binary frames.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Monolithic Micro-Frontend Separation: </w:t>
      </w:r>
      <w:r>
        <w:rPr>
          <w:rFonts w:ascii="Arial" w:hAnsi="Arial"/>
          <w:color w:val="111827"/>
          <w:sz w:val="21"/>
        </w:rPr>
        <w:t>Monolithic applications suffer from tight coupling between frontend UI components, REST API backend services, real-time message brokers, and shared database models. ExcelDraw addresses this by leveraging a Turborepo monorepo structure, strictly partitioning concerns into dedicated micro-applications and re-usable typed packages.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Infinite Vector Canvas Math &amp; High-DPI Rendering: </w:t>
      </w:r>
      <w:r>
        <w:rPr>
          <w:rFonts w:ascii="Arial" w:hAnsi="Arial"/>
          <w:color w:val="111827"/>
          <w:sz w:val="21"/>
        </w:rPr>
        <w:t>Traditional web whiteboards lose element precision when scaling or panning across large diagrams. ExcelDraw implements an infinite viewport transformation engine with arbitrary matrix scaling (0.1x to 8.0x zoom), custom high-DPI scaling (devicePixelRatio adaptation), custom dark/light theme neon rendering, and spatial hit-testing algorithms.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State Durability &amp; Historical Event Replay: </w:t>
      </w:r>
      <w:r>
        <w:rPr>
          <w:rFonts w:ascii="Arial" w:hAnsi="Arial"/>
          <w:color w:val="111827"/>
          <w:sz w:val="21"/>
        </w:rPr>
        <w:t>Whiteboard drawings must survive server restarts, connection loss, or browser reloads. ExcelDraw implements durable chat stream persistence in PostgreSQL, allowing room participants to instantly replay room history sequentially upon re-entry.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1.2 Primary Use Cases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System Architecture &amp; Flowcharting: </w:t>
      </w:r>
      <w:r>
        <w:rPr>
          <w:rFonts w:ascii="Arial" w:hAnsi="Arial"/>
          <w:color w:val="111827"/>
          <w:sz w:val="21"/>
        </w:rPr>
        <w:t>Interactive software architecture sketching, sequence flowcharts, database entity mapping, and UML modeling.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Collaborative Team Whiteboarding: </w:t>
      </w:r>
      <w:r>
        <w:rPr>
          <w:rFonts w:ascii="Arial" w:hAnsi="Arial"/>
          <w:color w:val="111827"/>
          <w:sz w:val="21"/>
        </w:rPr>
        <w:t>Distributed remote engineering teams conducting sprint planning, retrospectives, and visual brainstorm sessions.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Product Wireframing &amp; Design Drafting: </w:t>
      </w:r>
      <w:r>
        <w:rPr>
          <w:rFonts w:ascii="Arial" w:hAnsi="Arial"/>
          <w:color w:val="111827"/>
          <w:sz w:val="21"/>
        </w:rPr>
        <w:t>Rapid low-fidelity UI mockups, layout drafting, and visual annotation.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Technical Education &amp; Presentations: </w:t>
      </w:r>
      <w:r>
        <w:rPr>
          <w:rFonts w:ascii="Arial" w:hAnsi="Arial"/>
          <w:color w:val="111827"/>
          <w:sz w:val="21"/>
        </w:rPr>
        <w:t>Interactive virtual blackboards for online tutoring, technical interviews, and live presentations.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 xml:space="preserve">📌 SYSTEM OBJECTIVE: </w:t>
            </w:r>
            <w:r>
              <w:rPr>
                <w:rFonts w:ascii="Arial" w:hAnsi="Arial"/>
                <w:color w:val="111827"/>
                <w:sz w:val="20"/>
              </w:rPr>
              <w:t>ExcelDraw separates concerns into three standalone runtime runtimes: a Next.js 15 frontend application (`excel_front`), an Express.js HTTP backend (`http-backend`), and a native WebSocket real-time server (`websockets`). Shared schema types and database connectors are shared across the monorepo compile-time boundary.</w:t>
            </w:r>
          </w:p>
        </w:tc>
      </w:tr>
    </w:tbl>
    <w:p/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2. Complete Tech Stack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The following table details every programming language, framework, library, tool, and execution engine detected across all workspace configuration files (`package.json`, `pnpm-workspace.yaml`, `turbo.json`, `render.yaml`, `schema.prisma`).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Technology / Library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Version / Specifier</w:t>
            </w:r>
          </w:p>
        </w:tc>
        <w:tc>
          <w:tcPr>
            <w:tcW w:type="dxa" w:w="360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Purpose &amp; Implementation Role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Monorepo Architecture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Turborepo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^2.3.3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High-performance monorepo build system &amp; task orchestrator.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Monorepo Architecture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pnpm Workspaces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v9.0.0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Strict, disk-efficient workspace package manager (`pnpm-workspace.yaml`).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Monorepo Architecture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TypeScript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^5.5.4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Strict static typing across packages and applications.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Monorepo Architecture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Prettier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^3.2.5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Unified code formatting rule enforcement.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Next.js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15.5.19 (App Router)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React framework with Server Components, Turbopack, and client routing.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React &amp; React DOM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^18.3.1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UI component library and DOM reconciliation engine.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Tailwind CSS &amp; PostCSS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^3.4.1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Utility-first CSS framework with custom dark-mode token extensions.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Framer Motion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^11.18.1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Production-grade fluid UI transitions and modal animations.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Zustand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^5.0.3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Lightweight, un-opinionated state management (canvas theme store).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Radix UI Primitives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Various (^1.1 - ^2.0)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Accessible headless UI primitives (Dialog, Slider, Dropdown, Tabs).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Lucide React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^0.473.0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Consistent vector icons for canvas tools and dashboard interface.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Sonner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^1.5.0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Opinionated toast notification system for action feedback.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Frontend Application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Axios &amp; JS-Cookie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^1.7.9 / ^3.0.5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HTTP client for REST endpoints &amp; browser cookie storage helper.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HTTP Backend API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Express.js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^4.x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Fast, minimal web framework for user authentication and room REST APIs.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HTTP Backend API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JSON Web Token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^9.x (`jsonwebtoken`)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Stateless authentication token generation and validation.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HTTP Backend API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bcrypt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^5.x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Secure password hashing with 10 salt rounds.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HTTP Backend API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CORS &amp; Cookie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Standard Node packages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Cross-Origin Resource Sharing guard &amp; cookie header parser.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Real-Time Engine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ws (Native WebSockets)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^8.x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Low-latency WebSocket server handling real-time socket connections.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Database Layer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PostgreSQL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v14+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Relational database server hosting users, rooms, and chat message logs.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Database Layer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Prisma ORM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^6.2.1 (`@prisma/client`)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Type-safe database ORM and migration generator.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Validation &amp; Schema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Zod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^3.23.8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TypeScript-first schema validation for API request bodies.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Cloud Infrastructure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Render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render.yaml Spec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PaaS deployment configuration for `exceldraw-api` and `exceldraw-ws`.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Cloud Infrastructure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Vercel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vercel.json Spec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9"/>
              </w:rPr>
              <w:t>Serverless deployment target for `excel_front` Next.js application.</w:t>
            </w:r>
          </w:p>
        </w:tc>
      </w:tr>
    </w:tbl>
    <w:p/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3. System Architecture &amp; Workflow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ExcelDraw is engineered as a decoupled monorepo system consisting of three distinct runtime tiers, backed by shared compile-time package infrastructure. All real-time canvas events are processed asynchronously through a specialized WebSocket stream, while HTTP operations (auth, room administration, initial chat history fetching) are routed through an Express REST API.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3.1 Topology &amp; Component Flow Diagram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The ASCII structural overview below illustrates the communication pipelines connecting the client browser, API backend, real-time message broker, and database storage layer: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+-----------------------------------------------------------------------------------+</w:t>
              <w:br/>
              <w:t>|                                CLIENT BROWSER                                    |</w:t>
              <w:br/>
              <w:t>|  +--------------------------+  +----------------------+  +---------------------+  |</w:t>
              <w:br/>
              <w:t>|  |   Next.js 15 UI Layer    |  |  Zustand Theme Store |  | HTML5 2D Canvas Engine|  |</w:t>
              <w:br/>
              <w:t>|  | (Dashboard, Auth, Room)  |  |   (Dark/Light State) |  |   (Game.ts Class)   |  |</w:t>
              <w:br/>
              <w:t>|  +-------------+------------+  +----------------------+  +----------+----------+  |</w:t>
              <w:br/>
              <w:t>+----------------|---------------------------------------------------|--------------+</w:t>
              <w:br/>
              <w:t xml:space="preserve">                 |                                                   |</w:t>
              <w:br/>
              <w:t xml:space="preserve">       HTTP REST | (Headers: Bearer JWT / Cookie)         WebSockets | (Query: ?token=JWT)</w:t>
              <w:br/>
              <w:t xml:space="preserve">                 v                                                   v</w:t>
              <w:br/>
              <w:t>+----------------------------------+               +--------------------------------+</w:t>
              <w:br/>
              <w:t>|      EXPRESS HTTP BACKEND        |               |    WEBSOCKET REALTIME SERVER   |</w:t>
              <w:br/>
              <w:t>|        (apps/http-backend)       |               |        (apps/websockets)        |</w:t>
              <w:br/>
              <w:t>|  - /signup, /signin (bcrypt Auth)|               |  - Connection Token Verification|</w:t>
              <w:br/>
              <w:t>|  - /room, /rooms (Slug Admin)    |               |  - User/Room In-Memory Registry |</w:t>
              <w:br/>
              <w:t>|  - /chats/:roomId (History fetch)|               |  - Realtime Chat/Delta Re-cast  |</w:t>
              <w:br/>
              <w:t>+----------------+-----------------+               +----------------+---------------+|</w:t>
              <w:br/>
              <w:t xml:space="preserve">                 |                                                  |</w:t>
              <w:br/>
              <w:t xml:space="preserve">                 | Prisma Client                                    | Prisma Client</w:t>
              <w:br/>
              <w:t xml:space="preserve">                 v                                                  v</w:t>
              <w:br/>
              <w:t>+-----------------------------------------------------------------------------------+</w:t>
              <w:br/>
              <w:t>|                               POSTGRESQL DATABASE                                 |</w:t>
              <w:br/>
              <w:t>|          models: User (id, email, password), Room (id, slug), Chat (message)      |</w:t>
              <w:br/>
              <w:t>+-----------------------------------------------------------------------------------+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3.2 Detailed Inter-Component Workflows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Workflow 1: User Registration &amp; Authentication Phase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Request Validation: </w:t>
      </w:r>
      <w:r>
        <w:rPr>
          <w:rFonts w:ascii="Arial" w:hAnsi="Arial"/>
          <w:color w:val="111827"/>
          <w:sz w:val="21"/>
        </w:rPr>
        <w:t>The client submits email, password, firstName, lastName, and optional Avatar to `POST /signup`.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Schema Enforcement: </w:t>
      </w:r>
      <w:r>
        <w:rPr>
          <w:rFonts w:ascii="Arial" w:hAnsi="Arial"/>
          <w:color w:val="111827"/>
          <w:sz w:val="21"/>
        </w:rPr>
        <w:t>The `http-backend` validates inputs using `CreateUserSchema` (Zod). If invalid, a `400 Bad Request` is returned.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Password Encryption: </w:t>
      </w:r>
      <w:r>
        <w:rPr>
          <w:rFonts w:ascii="Arial" w:hAnsi="Arial"/>
          <w:color w:val="111827"/>
          <w:sz w:val="21"/>
        </w:rPr>
        <w:t>The server hashes the raw password using `bcrypt.hash(password, 10)`. User creation is executed via `@repo/database` Prisma client.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4. Token Issuance: </w:t>
      </w:r>
      <w:r>
        <w:rPr>
          <w:rFonts w:ascii="Arial" w:hAnsi="Arial"/>
          <w:color w:val="111827"/>
          <w:sz w:val="21"/>
        </w:rPr>
        <w:t>Upon successful insert, a JWT signed with `JWT_SECRET` (expiry: 7 days) is returned to the client and stored in browser HTTP cookies (`js-cookie`).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Workflow 2: Room Creation &amp; Workspace Initialization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User Action: </w:t>
      </w:r>
      <w:r>
        <w:rPr>
          <w:rFonts w:ascii="Arial" w:hAnsi="Arial"/>
          <w:color w:val="111827"/>
          <w:sz w:val="21"/>
        </w:rPr>
        <w:t>An authenticated user inputs a unique room name/slug on the `/dashboard` page and submits the form.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REST Call &amp; Authorization: </w:t>
      </w:r>
      <w:r>
        <w:rPr>
          <w:rFonts w:ascii="Arial" w:hAnsi="Arial"/>
          <w:color w:val="111827"/>
          <w:sz w:val="21"/>
        </w:rPr>
        <w:t>The client sends a `POST /room` request containing `{ name: slug }`. The request is intercepted by `middleware.ts`, which extracts the JWT from the `Authorization: Bearer &lt;token&gt;` header or `cookie.token`.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Database Provisioning: </w:t>
      </w:r>
      <w:r>
        <w:rPr>
          <w:rFonts w:ascii="Arial" w:hAnsi="Arial"/>
          <w:color w:val="111827"/>
          <w:sz w:val="21"/>
        </w:rPr>
        <w:t>The backend verifies the token and creates a record in the `Room` table with `adminId = req.userId`. Returns `201 Created` with the new numeric `roomId`.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4. Client Redirect: </w:t>
      </w:r>
      <w:r>
        <w:rPr>
          <w:rFonts w:ascii="Arial" w:hAnsi="Arial"/>
          <w:color w:val="111827"/>
          <w:sz w:val="21"/>
        </w:rPr>
        <w:t>Next.js router navigates the user to `/canvas/[roomId]`.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Workflow 3: WebSocket Connection &amp; Handshake Guard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Guard Verification: </w:t>
      </w:r>
      <w:r>
        <w:rPr>
          <w:rFonts w:ascii="Arial" w:hAnsi="Arial"/>
          <w:color w:val="111827"/>
          <w:sz w:val="21"/>
        </w:rPr>
        <w:t>The `/canvas/[roomId]` page mounts the `RoomCanvas` component, which checks for the presence of `token` in cookies.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Handshake Initiation: </w:t>
      </w:r>
      <w:r>
        <w:rPr>
          <w:rFonts w:ascii="Arial" w:hAnsi="Arial"/>
          <w:color w:val="111827"/>
          <w:sz w:val="21"/>
        </w:rPr>
        <w:t>`RoomCanvas` instantiates a `WebSocket` connection to `ws://localhost:8080?token=&lt;token&gt;`.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Server Verification: </w:t>
      </w:r>
      <w:r>
        <w:rPr>
          <w:rFonts w:ascii="Arial" w:hAnsi="Arial"/>
          <w:color w:val="111827"/>
          <w:sz w:val="21"/>
        </w:rPr>
        <w:t>The WebSocket server parses the `token` parameter from `request.url`. If token verification (`jwt.verify`) fails or is missing, the connection is instantly terminated (`ws.close()`).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4. Room Joining: </w:t>
      </w:r>
      <w:r>
        <w:rPr>
          <w:rFonts w:ascii="Arial" w:hAnsi="Arial"/>
          <w:color w:val="111827"/>
          <w:sz w:val="21"/>
        </w:rPr>
        <w:t>Upon `ws.onopen`, the client sends `JSON.stringify({ type: 'join_room', roomId: String(roomId) })`. The WS server pushes `{ userId, rooms: [roomId], socket: ws }` into its global `users` memory array.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Workflow 4: Real-Time Vector Drawing &amp; Event Synchronization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Canvas Event Capture: </w:t>
      </w:r>
      <w:r>
        <w:rPr>
          <w:rFonts w:ascii="Arial" w:hAnsi="Arial"/>
          <w:color w:val="111827"/>
          <w:sz w:val="21"/>
        </w:rPr>
        <w:t>When a user draws a rectangle, circle, line, rhombus, or freehand stroke, the client-side `Game` engine constructs a `Shape` object containing a unique `id` (`crypto.randomUUID()`), coordinates, stroke color, and stroke width.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Incremental Broadcast: </w:t>
      </w:r>
      <w:r>
        <w:rPr>
          <w:rFonts w:ascii="Arial" w:hAnsi="Arial"/>
          <w:color w:val="111827"/>
          <w:sz w:val="21"/>
        </w:rPr>
        <w:t>The `Game` engine invokes `broadcast(shape)`, sending `{ type: 'chat', message: JSON.stringify(shape), roomId }` over the open WebSocket.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Persistence &amp; Re-cast: </w:t>
      </w:r>
      <w:r>
        <w:rPr>
          <w:rFonts w:ascii="Arial" w:hAnsi="Arial"/>
          <w:color w:val="111827"/>
          <w:sz w:val="21"/>
        </w:rPr>
        <w:t>The WebSocket server receives the payload, executes `prismaClient.chat.create(...)` to persist the wire message into the database, and immediately loops through all active `users` joined in `roomId` to send the payload.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4. Remote Re-rendering: </w:t>
      </w:r>
      <w:r>
        <w:rPr>
          <w:rFonts w:ascii="Arial" w:hAnsi="Arial"/>
          <w:color w:val="111827"/>
          <w:sz w:val="21"/>
        </w:rPr>
        <w:t>Remote client sockets receive the `chat` event, parse the nested `WireMessage`, invoke `applyMessage()`, and trigger `game.render()` to redraw the 2D canvas.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Workflow 5: Historical State Replay &amp; Re-hydration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History Fetch: </w:t>
      </w:r>
      <w:r>
        <w:rPr>
          <w:rFonts w:ascii="Arial" w:hAnsi="Arial"/>
          <w:color w:val="111827"/>
          <w:sz w:val="21"/>
        </w:rPr>
        <w:t>When a user enters a room, `Game.ts` initializes by executing `getExistingShape(roomId)` (`apps/excel_front/draw/http.ts`).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Query Execution: </w:t>
      </w:r>
      <w:r>
        <w:rPr>
          <w:rFonts w:ascii="Arial" w:hAnsi="Arial"/>
          <w:color w:val="111827"/>
          <w:sz w:val="21"/>
        </w:rPr>
        <w:t>The client issues a `GET /chats/:roomId` REST request. The server queries the database for up to 10,000 `Chat` rows ordered descending by `id`.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State Folding: </w:t>
      </w:r>
      <w:r>
        <w:rPr>
          <w:rFonts w:ascii="Arial" w:hAnsi="Arial"/>
          <w:color w:val="111827"/>
          <w:sz w:val="21"/>
        </w:rPr>
        <w:t>The frontend receives the messages, reverses the array to restore chronological order (oldest to newest), parses each wire message JSON, and feeds them into `applyMessage()` to deterministically build the final canvas state.</w:t>
      </w:r>
    </w:p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4. Core Logic &amp; Key Features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This section explains the core logic, business rules, data schemas, security measures, and mathematical algorithms driving ExcelDraw.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4.1 Database Model &amp; Schema Architecture (`schema.prisma`)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The relational schema is maintained in `packages/database/prisma/schema.prisma` using PostgreSQL as the datasource. It consists of three primary entities: `User`, `Room`, and `Chat`.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Model Name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Field &amp; Type</w:t>
            </w:r>
          </w:p>
        </w:tc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Attributes / Constraints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Business Rule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User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id String</w:t>
              <w:br/>
              <w:t>email String</w:t>
              <w:br/>
              <w:t>password String</w:t>
              <w:br/>
              <w:t>firstName String</w:t>
              <w:br/>
              <w:t>lastName String</w:t>
              <w:br/>
              <w:t>Avatar String?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@id @default(cuid())</w:t>
              <w:br/>
              <w:t>@unique</w:t>
              <w:br/>
              <w:t>-</w:t>
              <w:br/>
              <w:t>-</w:t>
              <w:br/>
              <w:t>-</w:t>
              <w:br/>
              <w:t>optional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Stores user profile credentials. Passwords are stored exclusively as bcrypt hashes. Email must be unique (`P2002` error handling).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Room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id Int</w:t>
              <w:br/>
              <w:t>slug String</w:t>
              <w:br/>
              <w:t>createdAt DateTime</w:t>
              <w:br/>
              <w:t>adminId String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@id @default(autoincrement())</w:t>
              <w:br/>
              <w:t>@unique</w:t>
              <w:br/>
              <w:t>@default(now())</w:t>
              <w:br/>
              <w:t>FK -&gt; User.id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Represents a drawing workspace room. `slug` is a human-readable unique identifier. `adminId` references the room creator.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Chat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id Int</w:t>
              <w:br/>
              <w:t>message String</w:t>
              <w:br/>
              <w:t>userId String</w:t>
              <w:br/>
              <w:t>roomId Int</w:t>
              <w:br/>
              <w:t>createdAt DateTime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@id @default(autoincrement())</w:t>
              <w:br/>
              <w:t>Long text payload</w:t>
              <w:br/>
              <w:t>FK -&gt; User.id</w:t>
              <w:br/>
              <w:t>FK -&gt; Room.id</w:t>
              <w:br/>
              <w:t>@default(now())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Stores raw JSON wire messages. Holds shape definitions, shape updates, and deletion markers for room persistence and replay.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4.2 REST API Specification (`apps/http-backend`)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The HTTP API server exposes the following authentication and management endpoints: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HTTP Method</w:t>
            </w:r>
          </w:p>
        </w:tc>
        <w:tc>
          <w:tcPr>
            <w:tcW w:type="dxa" w:w="230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Auth Required</w:t>
            </w:r>
          </w:p>
        </w:tc>
        <w:tc>
          <w:tcPr>
            <w:tcW w:type="dxa" w:w="388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Request Body / Description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/signup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No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Body: `{ email, password, firstName, lastName, Avatar? }`. Validated with `CreateUserSchema`. Returns `{ token, message }`.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POST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/signin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No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Body: `{ email, password }`. Validated with `SigninSchema`. Verifies bcrypt hash. Returns `{ token }`.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/room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Yes (`middleware`)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Body: `{ name }`. Validated with `CreateRoomSchema`. Creates room slug for authenticated admin. Returns `{ roomId, message }`.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/rooms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Yes (`middleware`)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Query: None. Fetches list of all active rooms `{ id, slug, createdAt }` for the dashboard grid.</w:t>
            </w:r>
          </w:p>
        </w:tc>
      </w:tr>
      <w:tr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GET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/room/:slug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Yes (`middleware`)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Params: `slug`. Resolves room object by unique string slug. Returns `{ room }`.</w:t>
            </w:r>
          </w:p>
        </w:tc>
      </w:tr>
      <w:tr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/chats/:roomId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Yes (`middleware`)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Params: `roomId`. Returns up to 10,000 recorded wire message objects for room canvas re-hydration.</w:t>
            </w:r>
          </w:p>
        </w:tc>
      </w:tr>
    </w:tbl>
    <w:p/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4.3 HTML5 Canvas 2D Vector Drawing Engine (`apps/excel_front/draw/Game.ts`)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The `Game.ts` class contains over 780 lines of production-grade vector graphic calculations, interactive event handling, and viewport transformation logic.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1. Viewport Transformation &amp; High-DPI Matrix Scaling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To guarantee crisp rendering on high-density Retina and High-DPI screens, `Game.ts` computes the window's `devicePixelRatio` (`dpr = window.devicePixelRatio || 1`). Upon every frame rendering pass, `render()` clears device space (`setTransform(1, 0, 0, 1, 0, 0)`) and sets world coordinate scaling: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const s = this.scale * this.dpr;</w:t>
              <w:br/>
              <w:t>ctx.setTransform(s, 0, 0, s, this.offsetX * this.dpr, this.offsetY * this.dpr);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2. Coordinate System Mapping (`toWorld` &amp; `screenPoint`)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Mouse interaction events occur in screen pixel space (`clientX`, `clientY`). The engine converts screen pixels to world canvas coordinates using inverse translation and scaling: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private toWorld(sx: number, sy: number): Point {</w:t>
              <w:br/>
              <w:t xml:space="preserve">  return {</w:t>
              <w:br/>
              <w:t xml:space="preserve">    x: (sx - this.offsetX) / this.scale,</w:t>
              <w:br/>
              <w:t xml:space="preserve">    y: (sy - this.offsetY) / this.scale</w:t>
              <w:br/>
              <w:t xml:space="preserve">  };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3. Vector Shape Geometry &amp; Wire Message Protocol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Every drawn primitive is represented as a discriminated union type `Shape`, extended with styling properties (`id`, `strokeColor`, `strokeWidth`):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export type Shape = StyledShape &amp; (</w:t>
              <w:br/>
              <w:t xml:space="preserve">  | { type: 'rect'; x: number; y: number; width: number; height: number }</w:t>
              <w:br/>
              <w:t xml:space="preserve">  | { type: 'circle'; centerX: number; centerY: number; radius: number }</w:t>
              <w:br/>
              <w:t xml:space="preserve">  | { type: 'line'; startX: number; startY: number; endX: number; endY: number }</w:t>
              <w:br/>
              <w:t xml:space="preserve">  | { type: 'rhombus'; x: number; y: number; width: number; height: number }</w:t>
              <w:br/>
              <w:t xml:space="preserve">  | { type: 'pencil'; points: Point[] }</w:t>
              <w:br/>
              <w:t>);</w:t>
              <w:br/>
              <w:br/>
              <w:t>type WireMessage =</w:t>
              <w:br/>
              <w:t xml:space="preserve">  | Shape</w:t>
              <w:br/>
              <w:t xml:space="preserve">  | { type: 'delete'; ids: string[] }</w:t>
              <w:br/>
              <w:t xml:space="preserve">  | { type: 'update'; shape: Shape };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4. Freehand Quadratic Path Smoothing Algorithm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Rather than rendering jagged polyline segments for pencil drawings, `Game.ts` computes quadratic Bezier curves passing through segment midpoints (`drawSmoothPath`):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ctx.moveTo(points[0].x, points[0].y);</w:t>
              <w:br/>
              <w:t>for (let i = 1; i &lt; points.length - 1; i++) {</w:t>
              <w:br/>
              <w:t xml:space="preserve">  const midX = (points[i].x + points[i + 1].x) / 2;</w:t>
              <w:br/>
              <w:t xml:space="preserve">  const midY = (points[i].y + points[i + 1].y) / 2;</w:t>
              <w:br/>
              <w:t xml:space="preserve">  ctx.quadraticCurveTo(points[i].x, points[i].y, midX, midY);</w:t>
              <w:br/>
              <w:t>}</w:t>
              <w:br/>
              <w:t>ctx.lineTo(points[points.length - 1].x, points[points.length - 1].y);</w:t>
            </w:r>
          </w:p>
        </w:tc>
      </w:tr>
    </w:tbl>
    <w:p>
      <w:pPr>
        <w:spacing w:before="0" w:after="80"/>
      </w:pP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5. Interactive Hit-Testing &amp; Eraser Distance Math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Shape selection and erasing rely on line segment projection mathematics (`distToSegment` and `distanceToShape`). The distance from a cursor point `(px, py)` to segment `(ax, ay)-(bx, by)` is computed via vector projection clamping `t = clamp(((px - ax)*dx + (py - ay)*dy) / lenSq, 0, 1)`.</w:t>
      </w:r>
    </w:p>
    <w:p>
      <w:pPr>
        <w:keepNext/>
        <w:spacing w:before="200" w:after="80"/>
      </w:pPr>
      <w:r>
        <w:rPr>
          <w:rFonts w:ascii="Arial" w:hAnsi="Arial"/>
          <w:b/>
          <w:color w:val="111827"/>
          <w:sz w:val="23"/>
        </w:rPr>
        <w:t>6. Cinematic Dark-Mode Neon Glow Engine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In dark canvas mode, every shape automatically gains a dynamic colored halo effect during rendering passes: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if (this.theme === 'dark' &amp;&amp; !selected) {</w:t>
              <w:br/>
              <w:t xml:space="preserve">  ctx.shadowColor = color;</w:t>
              <w:br/>
              <w:t xml:space="preserve">  ctx.shadowBlur = 8 + (shape.strokeWidth ?? DEFAULT_WIDTH) * 1.5;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5. Step-by-Step Installation Guide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Follow these exact commands to install dependencies, configure environment variables, and launch the complete monorepo locally.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5.1 System Prerequisites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Node.js: </w:t>
      </w:r>
      <w:r>
        <w:rPr>
          <w:rFonts w:ascii="Arial" w:hAnsi="Arial"/>
          <w:color w:val="111827"/>
          <w:sz w:val="21"/>
        </w:rPr>
        <w:t>v20.x or higher (enforced in root `package.json`).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pnpm: </w:t>
      </w:r>
      <w:r>
        <w:rPr>
          <w:rFonts w:ascii="Arial" w:hAnsi="Arial"/>
          <w:color w:val="111827"/>
          <w:sz w:val="21"/>
        </w:rPr>
        <w:t>v9.0.0 or higher (`corepack enable pnpm` or `npm i -g pnpm`).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PostgreSQL Database: </w:t>
      </w:r>
      <w:r>
        <w:rPr>
          <w:rFonts w:ascii="Arial" w:hAnsi="Arial"/>
          <w:color w:val="111827"/>
          <w:sz w:val="21"/>
        </w:rPr>
        <w:t>Local or hosted instance (Neon, Supabase, Railway, or Docker).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5.2 Repository Cloning &amp; Dependency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Step 1: Clone the ExcelDraw repository</w:t>
              <w:br/>
              <w:t>git clone https://github.com/HarshitJain-hbtu/ExcelDraw.git</w:t>
              <w:br/>
              <w:t>cd ExcelDraw</w:t>
              <w:br/>
              <w:br/>
              <w:t># Step 2: Install monorepo dependencies via pnpm</w:t>
              <w:br/>
              <w:t>pnpm install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5.3 Environment Configuration (`.env`)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Create the required environment files across packages and applications: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1. Database Package Environment (`packages/database/.env`):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DATABASE_URL="postgresql://postgres:YOUR_PASSWORD@localhost:5432/exceldraw?schema=public"</w:t>
            </w:r>
          </w:p>
        </w:tc>
      </w:tr>
    </w:tbl>
    <w:p>
      <w:pPr>
        <w:spacing w:before="0" w:after="80"/>
      </w:pP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2. HTTP Backend &amp; WebSocket Secrets (System Shell or App Environment):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PowerShell (Windows)</w:t>
              <w:br/>
              <w:t>$env:JWT_SECRET="your-secure-random-secret-key-32-chars"</w:t>
              <w:br/>
              <w:t>$env:PORT="4000"</w:t>
              <w:br/>
              <w:br/>
              <w:t># Bash / Linux / macOS</w:t>
              <w:br/>
              <w:t>export JWT_SECRET="your-secure-random-secret-key-32-chars"</w:t>
              <w:br/>
              <w:t>export PORT="4000"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5.4 Database Schema Push &amp; Client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Navigate to database package and push schema to PostgreSQL</w:t>
              <w:br/>
              <w:t>cd packages/database</w:t>
              <w:br/>
              <w:t>pnpm prisma db push</w:t>
              <w:br/>
              <w:br/>
              <w:t># Generate type-safe Prisma client</w:t>
              <w:br/>
              <w:t>pnpm prisma generate</w:t>
              <w:br/>
              <w:t>cd ../..</w:t>
            </w:r>
          </w:p>
        </w:tc>
      </w:tr>
    </w:tbl>
    <w:p>
      <w:pPr>
        <w:spacing w:before="0" w:after="80"/>
      </w:pP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5.5 Launching the Development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# Start all applications simultaneously using Turborepo</w:t>
              <w:br/>
              <w:t>pnpm dev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E3A8A"/>
                <w:sz w:val="21"/>
              </w:rPr>
              <w:t xml:space="preserve">📌 LOCAL PORTS OVERVIEW: </w:t>
            </w:r>
            <w:r>
              <w:rPr>
                <w:rFonts w:ascii="Arial" w:hAnsi="Arial"/>
                <w:color w:val="111827"/>
                <w:sz w:val="20"/>
              </w:rPr>
              <w:t>Running `pnpm dev` executes Turbo's concurrent pipeline, spinning up:</w:t>
              <w:br/>
              <w:t>• Next.js Frontend (`apps/excel_front`): http://localhost:3000</w:t>
              <w:br/>
              <w:t>• Express HTTP Backend (`apps/http-backend`): http://localhost:4000</w:t>
              <w:br/>
              <w:t>• Realtime WebSocket Server (`apps/websockets`): ws://localhost:8080</w:t>
            </w:r>
          </w:p>
        </w:tc>
      </w:tr>
    </w:tbl>
    <w:p/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6. Usage Guide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This section provides step-by-step instructions for end-users and developers interacting with a running ExcelDraw instance.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6.1 End-User Operational Workflow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1. User Authentication: </w:t>
      </w:r>
      <w:r>
        <w:rPr>
          <w:rFonts w:ascii="Arial" w:hAnsi="Arial"/>
          <w:color w:val="111827"/>
          <w:sz w:val="21"/>
        </w:rPr>
        <w:t>Open `http://localhost:3000/auth` in your browser. Switch between Sign In and Sign Up tabs. Provide name, email, and password to authenticate.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2. Workspace Dashboard: </w:t>
      </w:r>
      <w:r>
        <w:rPr>
          <w:rFonts w:ascii="Arial" w:hAnsi="Arial"/>
          <w:color w:val="111827"/>
          <w:sz w:val="21"/>
        </w:rPr>
        <w:t>Upon login, you are redirected to `/dashboard`. Click the **'+ Create Room'** button, type a unique workspace slug (e.g. `architecture-diagram`), and click Create.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3. Room Entry: </w:t>
      </w:r>
      <w:r>
        <w:rPr>
          <w:rFonts w:ascii="Arial" w:hAnsi="Arial"/>
          <w:color w:val="111827"/>
          <w:sz w:val="21"/>
        </w:rPr>
        <w:t>Click any room card on the dashboard to open the infinite canvas workspace at `/canvas/[roomId]`.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4. Vector Drawing: </w:t>
      </w:r>
      <w:r>
        <w:rPr>
          <w:rFonts w:ascii="Arial" w:hAnsi="Arial"/>
          <w:color w:val="111827"/>
          <w:sz w:val="21"/>
        </w:rPr>
        <w:t>Select drawing tools from the top glassmorphism toolbar or use keyboard shortcuts. Click and drag to create shapes.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111827"/>
          <w:sz w:val="21"/>
        </w:rPr>
        <w:t xml:space="preserve">5. Multi-User Collaboration: </w:t>
      </w:r>
      <w:r>
        <w:rPr>
          <w:rFonts w:ascii="Arial" w:hAnsi="Arial"/>
          <w:color w:val="111827"/>
          <w:sz w:val="21"/>
        </w:rPr>
        <w:t>Copy the URL from the browser bar and send it to teammates. Any authenticated user joining the same room slug will see edits synchronized in real-time.</w:t>
      </w:r>
    </w:p>
    <w:p>
      <w:pPr>
        <w:keepNext/>
        <w:spacing w:before="280" w:after="120"/>
      </w:pPr>
      <w:r>
        <w:rPr>
          <w:rFonts w:ascii="Arial" w:hAnsi="Arial"/>
          <w:b/>
          <w:color w:val="7C5CFF"/>
          <w:sz w:val="28"/>
        </w:rPr>
        <w:t>6.2 Keyboard Shortcuts Quick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Shortcut Key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Action / Tool Mode</w:t>
            </w:r>
          </w:p>
        </w:tc>
        <w:tc>
          <w:tcPr>
            <w:tcW w:type="dxa" w:w="4320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Engine Behavior Description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V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Select Tool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shape selection, hit-testing, and click-and-drag translation.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P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Pencil Tool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freehand smooth quadratic path drawing.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Rectangle Tool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box and rectangle vector drawing.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O / C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Circle Tool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center-to-radius circle vector drawing.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L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Line Tool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straight line segment drawing.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D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Rhombus Tool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diamond / rhombus flowchart decision node drawing.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Eraser Tool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path proximity erasing with real-time delete broadcast.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H / Space (Hold)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Hand / Pan Tool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Enables smooth infinite workspace panning.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Delete / Backspace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Delete Selection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Removes currently selected shape and broadcasts deletion marker.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11827"/>
                <w:sz w:val="18"/>
              </w:rPr>
              <w:t>Ctrl / Cmd + Wheel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Zoom Viewport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11827"/>
                <w:sz w:val="18"/>
              </w:rPr>
              <w:t>Pinch / scroll zoom centered on cursor (0.1x to 8.0x scale factor).</w:t>
            </w:r>
          </w:p>
        </w:tc>
      </w:tr>
    </w:tbl>
    <w:p/>
    <w:p>
      <w:pPr>
        <w:keepNext/>
        <w:spacing w:before="400" w:after="160"/>
        <w:pBdr>
          <w:bottom w:val="single" w:sz="12" w:space="4" w:color="1E3A8A"/>
        </w:pBdr>
      </w:pPr>
      <w:r>
        <w:rPr>
          <w:rFonts w:ascii="Arial" w:hAnsi="Arial"/>
          <w:b/>
          <w:color w:val="1E3A8A"/>
          <w:sz w:val="36"/>
        </w:rPr>
        <w:t>7. Directory Structure</w:t>
      </w:r>
    </w:p>
    <w:p>
      <w:pPr>
        <w:spacing w:before="0" w:after="120" w:line="276" w:lineRule="auto"/>
      </w:pPr>
      <w:r>
        <w:rPr>
          <w:rFonts w:ascii="Arial" w:hAnsi="Arial"/>
          <w:color w:val="111827"/>
          <w:sz w:val="21"/>
        </w:rPr>
        <w:t>Below is a complete mapped-out tree of the ExcelDraw monorepo workspace explaining the exact purpose and responsibility of every major directory and critical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7C5CFF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ExcelDraw/</w:t>
              <w:br/>
              <w:t>├── .env.example                # Central environment documentation &amp; variable specs</w:t>
              <w:br/>
              <w:t>├── .gitignore                  # Git ignore specifications for monorepo build artifacts</w:t>
              <w:br/>
              <w:t>├── .npmrc                      # PNPM configuration settings</w:t>
              <w:br/>
              <w:t>├── package.json                # Root Turborepo manifest, scripts, and devDependencies</w:t>
              <w:br/>
              <w:t>├── pnpm-lock.yaml              # Monorepo lockfile enforcing strict package versions</w:t>
              <w:br/>
              <w:t>├── pnpm-workspace.yaml         # PNPM workspace definition (`apps/*`, `packages/*`)</w:t>
              <w:br/>
              <w:t>├── render.yaml                 # Render PaaS deployment specs for HTTP API &amp; WS server</w:t>
              <w:br/>
              <w:t>├── turbo.json                  # Turborepo task execution pipeline &amp; caching rules</w:t>
              <w:br/>
              <w:t>├── apps/</w:t>
              <w:br/>
              <w:t>│   ├── excel_front/            # Next.js 15 (App Router) Frontend Application</w:t>
              <w:br/>
              <w:t>│   │   ├── app/                # App Router routes and pages</w:t>
              <w:br/>
              <w:t>│   │   │   ├── auth/           # Authentication pages (signin &amp; signup tabs)</w:t>
              <w:br/>
              <w:t>│   │   │   ├── canvas/[roomId] # Dynamic canvas route mounting RoomCanvas</w:t>
              <w:br/>
              <w:t>│   │   │   ├── dashboard/      # User workspace dashboard displaying room cards</w:t>
              <w:br/>
              <w:t>│   │   │   ├── globals.css     # Tailwind CSS base styles &amp; canvas CSS variables</w:t>
              <w:br/>
              <w:t>│   │   │   └── layout.tsx      # Root HTML layout with providers &amp; theme wrapper</w:t>
              <w:br/>
              <w:t>│   │   ├── components/         # React UI component library</w:t>
              <w:br/>
              <w:t>│   │   │   ├── Canvas.tsx      # Core canvas React wrapper, shortcuts, zoom controls</w:t>
              <w:br/>
              <w:t>│   │   │   ├── RoomCanvas.tsx  # WebSocket connection manager &amp; auth guard</w:t>
              <w:br/>
              <w:t>│   │   │   ├── canvas/         # Canvas toolbar (`navbar.tsx` drawing tool selector)</w:t>
              <w:br/>
              <w:t>│   │   │   ├── cinematic/      # Framer motion &amp; particle background components</w:t>
              <w:br/>
              <w:t>│   │   │   └── ui/             # Radix UI primitives &amp; custom styled controls</w:t>
              <w:br/>
              <w:t>│   │   ├── draw/               # HTML5 2D Vector Drawing Engine</w:t>
              <w:br/>
              <w:t>│   │   │   ├── Game.ts         # 780+ lines canvas engine, hit-testing, zoom, math</w:t>
              <w:br/>
              <w:t>│   │   │   └── http.ts         # REST API fetch helper for historical chat state</w:t>
              <w:br/>
              <w:t>│   │   ├── config.ts           # Frontend backend endpoint configuration constants</w:t>
              <w:br/>
              <w:t>│   │   ├── tailwind.config.ts  # Tailwind CSS theme extension configuration</w:t>
              <w:br/>
              <w:t>│   │   └── vercel.json         # Vercel deployment configuration</w:t>
              <w:br/>
              <w:t>│   ├── http-backend/           # Express.js REST API Server</w:t>
              <w:br/>
              <w:t>│   │   ├── src/</w:t>
              <w:br/>
              <w:t>│   │   │   ├── index.ts        # Express app initialization, CORS, auth &amp; room routes</w:t>
              <w:br/>
              <w:t>│   │   │   ├── middleware.ts   # JWT authorization header/cookie extractor middleware</w:t>
              <w:br/>
              <w:t>│   │   │   └── global.d.ts     # Express Request type extension (`req.userId`)</w:t>
              <w:br/>
              <w:t>│   │   └── package.json        # Backend scripts &amp; dependency manifest</w:t>
              <w:br/>
              <w:t>│   └── websockets/             # Real-Time WebSocket Server</w:t>
              <w:br/>
              <w:t>│       ├── src/</w:t>
              <w:br/>
              <w:t>│       │   └── index.ts        # Native WS server, token handshake guard, broadcast</w:t>
              <w:br/>
              <w:t>│       └── package.json        # WebSocket server package manifest</w:t>
              <w:br/>
              <w:t>└── packages/</w:t>
              <w:br/>
              <w:t xml:space="preserve">    ├── backend-common/         # Shared Backend Configuration Package</w:t>
              <w:br/>
              <w:t xml:space="preserve">    │   └── src/index.ts        # Exports centralized `JWT_SECRET` constant</w:t>
              <w:br/>
              <w:t xml:space="preserve">    ├── common/                 # Shared Data Validation Package</w:t>
              <w:br/>
              <w:t xml:space="preserve">    │   └── src/index.ts        # Exports Zod schemas (`CreateUser`, `Signin`, `CreateRoom`)</w:t>
              <w:br/>
              <w:t xml:space="preserve">    ├── database/               # Shared Database Access Layer Package</w:t>
              <w:br/>
              <w:t xml:space="preserve">    │   ├── prisma/</w:t>
              <w:br/>
              <w:t xml:space="preserve">    │   │   └── schema.prisma   # PostgreSQL datasource &amp; Prisma model definitions</w:t>
              <w:br/>
              <w:t xml:space="preserve">    │   └── src/db.ts           # Exports singleton `prismaClient` instance</w:t>
              <w:br/>
              <w:t xml:space="preserve">    ├── eslint-config/          # Shared ESLint rules package</w:t>
              <w:br/>
              <w:t xml:space="preserve">    ├── typescript-config/      # Shared tsconfig base configurations</w:t>
              <w:br/>
              <w:t xml:space="preserve">    └── ui/                     # Shared monorepo UI components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