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sz w:val="36"/>
        </w:rPr>
        <w:t xml:space="preserve">Draft manuscript — graph neural networks fraudulent financial transaction detection</w:t>
      </w:r>
    </w:p>
    <w:p>
      <w:pPr/>
      <w:r>
        <w:rPr>
          <w:i/>
          <w:sz w:val="22"/>
        </w:rPr>
        <w:t xml:space="preserve">This is a draft assembled from retrieved, cited evidence. It is not a guarantee of publication, it contains no fabricated results, and every section marked as pending must be completed by the researcher. Experiments reported as pending were never run by ResearchForge.</w:t>
      </w:r>
    </w:p>
    <w:p>
      <w:pPr/>
      <w:r>
        <w:rPr>
          <w:sz w:val="22"/>
        </w:rPr>
        <w:t xml:space="preserve"/>
      </w:r>
    </w:p>
    <w:p>
      <w:pPr>
        <w:pStyle w:val="Heading1"/>
      </w:pPr>
      <w:r>
        <w:rPr>
          <w:b/>
          <w:sz w:val="28"/>
        </w:rPr>
        <w:t xml:space="preserve">1. Research question and objectives</w:t>
      </w:r>
    </w:p>
    <w:p>
      <w:pPr/>
      <w:r>
        <w:rPr>
          <w:b/>
          <w:sz w:val="22"/>
        </w:rPr>
        <w:t xml:space="preserve">Status: Requires researcher input</w:t>
      </w:r>
    </w:p>
    <w:p>
      <w:pPr/>
      <w:r>
        <w:rPr>
          <w:sz w:val="22"/>
        </w:rPr>
        <w:t xml:space="preserve">Parsed from the submitted request; the measurable hypotheses still need the researcher.</w:t>
      </w:r>
    </w:p>
    <w:p>
      <w:pPr/>
      <w:r>
        <w:rPr>
          <w:sz w:val="22"/>
        </w:rPr>
        <w:t xml:space="preserve">Research question as submitted: graph neural networks for fraudulent financial transaction detection</w:t>
      </w:r>
    </w:p>
    <w:p>
      <w:pPr/>
      <w:r>
        <w:rPr>
          <w:sz w:val="22"/>
        </w:rPr>
        <w:t xml:space="preserve">Interpreted topic: graph neural networks fraudulent financial transaction detection</w:t>
      </w:r>
    </w:p>
    <w:p>
      <w:pPr/>
      <w:r>
        <w:rPr>
          <w:sz w:val="22"/>
        </w:rPr>
        <w:t xml:space="preserve">Objective(s) identified from the request: identify and verify relevant research resources</w:t>
      </w:r>
    </w:p>
    <w:p>
      <w:pPr/>
      <w:r>
        <w:rPr>
          <w:sz w:val="22"/>
        </w:rPr>
        <w:t xml:space="preserve">Domain: finance, graph | Intent: literature</w:t>
      </w:r>
    </w:p>
    <w:p>
      <w:pPr/>
      <w:r>
        <w:rPr>
          <w:sz w:val="22"/>
        </w:rPr>
        <w:t xml:space="preserve">Data types/modalities of interest: tabular, graph</w:t>
      </w:r>
    </w:p>
    <w:p>
      <w:pPr/>
      <w:r>
        <w:rPr>
          <w:sz w:val="22"/>
        </w:rPr>
        <w:t xml:space="preserve">Geography: not specified | Time range: not restricted</w:t>
      </w:r>
    </w:p>
    <w:p>
      <w:pPr/>
      <w:r>
        <w:rPr>
          <w:sz w:val="22"/>
        </w:rPr>
        <w:t xml:space="preserve">Stated constraints: No fabricated sources, dataset counts, findings or citations.; Every retained record keeps its original identifier, URL and retrieval timestamp.</w:t>
      </w:r>
    </w:p>
    <w:p>
      <w:pPr>
        <w:pStyle w:val="Heading2"/>
      </w:pPr>
      <w:r>
        <w:rPr>
          <w:b/>
          <w:sz w:val="24"/>
        </w:rPr>
        <w:t xml:space="preserve">Pending / requires input</w:t>
      </w:r>
    </w:p>
    <w:p>
      <w:pPr>
        <w:ind w:left="200" w:hanging="180"/>
      </w:pPr>
      <w:r>
        <w:rPr>
          <w:sz w:val="22"/>
        </w:rPr>
        <w:t xml:space="preserve">• Confirm the assumptions recorded during parsing: No geography was specified, so the search is not geographically restricted.; No time range was specified, so all publication dates are eligible; recency is reported per record instead of filtered.; No access requirement was specified; openly accessible sources are preferred but restricted ones are listed with an explicit access note.</w:t>
      </w:r>
    </w:p>
    <w:p>
      <w:pPr>
        <w:ind w:left="200" w:hanging="180"/>
      </w:pPr>
      <w:r>
        <w:rPr>
          <w:sz w:val="22"/>
        </w:rPr>
        <w:t xml:space="preserve">• Convert the objective into measurable hypotheses — this requires the researcher.</w:t>
      </w:r>
    </w:p>
    <w:p>
      <w:pPr>
        <w:pStyle w:val="Heading1"/>
      </w:pPr>
      <w:r>
        <w:rPr>
          <w:b/>
          <w:sz w:val="28"/>
        </w:rPr>
        <w:t xml:space="preserve">2. Literature review and related work</w:t>
      </w:r>
    </w:p>
    <w:p>
      <w:pPr/>
      <w:r>
        <w:rPr>
          <w:b/>
          <w:sz w:val="22"/>
        </w:rPr>
        <w:t xml:space="preserve">Status: Supported by retrieved evidence</w:t>
      </w:r>
    </w:p>
    <w:p>
      <w:pPr/>
      <w:r>
        <w:rPr>
          <w:sz w:val="22"/>
        </w:rPr>
        <w:t xml:space="preserve">10 record(s) with retrievable content, grouped into 7 theme(s).</w:t>
      </w:r>
    </w:p>
    <w:p>
      <w:pPr/>
      <w:r>
        <w:rPr>
          <w:sz w:val="22"/>
        </w:rPr>
        <w:t xml:space="preserve">Theme “reported retrieved”: This article introduces FraudGNN-RL, an innovative framework that combines Graph Neural Networks (GNNs) with Reinforcement Learning (RL) for adaptive and context-aware financial fraud detection. [5] the retrieved abstract does not state a contribution (title: “Financial transaction fraud detector based on imbalance learning and graph neural network”) [8] the retrieved abstract does not state a contribution (title: “A Method for Blockchain Financial Transaction Fraud Detection Based on Graph Neural Networks”) [6] the retrieved abstract does not state a contribution (title: “Figure 4: Graph neural networks (GNN) for transaction modelling.”) [10]</w:t>
      </w:r>
    </w:p>
    <w:p>
      <w:pPr/>
      <w:r>
        <w:rPr>
          <w:sz w:val="22"/>
        </w:rPr>
        <w:t xml:space="preserve">Theme “specifically cosine similarity”: In this article, we propose an adaptive sampling and aggregation-based graph neural network (ASA-GNN) that learns discriminative representations to improve the performance of transaction fraud detection. [7]</w:t>
      </w:r>
    </w:p>
    <w:p>
      <w:pPr/>
      <w:r>
        <w:rPr>
          <w:sz w:val="22"/>
        </w:rPr>
        <w:t xml:space="preserve">Theme “paper propose adaptive”: In this paper, we propose an Adaptive Sampling and Aggregation-based Graph Neural Network (ASA-GNN) that learns discriminative representations to improve the performance of transaction fraud detection. [9]</w:t>
      </w:r>
    </w:p>
    <w:p>
      <w:pPr/>
      <w:r>
        <w:rPr>
          <w:sz w:val="22"/>
        </w:rPr>
        <w:t xml:space="preserve">Theme “paper presents bithgn”: This paper presents BitHGN, a heterogeneous graph neural network that keeps these relations separate, learns one message transform per relation using a basis decomposition, and then fuses the relation specific messages through a learned semantic attention weight. [1]</w:t>
      </w:r>
    </w:p>
    <w:p>
      <w:pPr/>
      <w:r>
        <w:rPr>
          <w:sz w:val="22"/>
        </w:rPr>
        <w:t xml:space="preserve">Theme “proposed method implemented”: the retrieved abstract does not state a contribution (title: “Graph Neural Networks for Financial Fraud Detection”) [2]</w:t>
      </w:r>
    </w:p>
    <w:p>
      <w:pPr/>
      <w:r>
        <w:rPr>
          <w:sz w:val="22"/>
        </w:rPr>
        <w:t xml:space="preserve">Theme “hence research introduces”: the retrieved abstract does not state a contribution (title: “Modeling Practice of Graph Neural Networks in Related Party Transaction Recognition and Financial Fraud Detection”) [3]</w:t>
      </w:r>
    </w:p>
    <w:p>
      <w:pPr/>
      <w:r>
        <w:rPr>
          <w:sz w:val="22"/>
        </w:rPr>
        <w:t xml:space="preserve">Theme “paper introduces hierarchical”: This paper introduces a Hierarchical Multi-Scale Graph Neural Network (HMS-GNN) framework explicitly designed for cross-scale fraud ring detection. [4]</w:t>
      </w:r>
    </w:p>
    <w:p>
      <w:pPr/>
      <w:r>
        <w:rPr>
          <w:sz w:val="22"/>
        </w:rPr>
        <w:t xml:space="preserve">Methods reported in the retrieved abstracts: Specifically, we use cosine similarity and edge weights to adaptively select neighbors with similar behavior patterns for target nodes and then find multihop neighbors for fraudule; In this paper, we propose an Adaptive Sampling and Aggregation-based Graph Neural Network (ASA-GNN) that learns discriminative representations to improve the performance of transac; This paper presents BitHGN, a heterogeneous graph neural network that keeps these relations separate, learns one message transform per relation using a basis decomposition, and the; The proposed method implemented a Graph Attention Network (GAT) and compared its performance with Graph Convolutional Networks (GCN), GraphSAGE, and Graph Isomorphism Networks (GIN; Hence, the research introduces a Heterogeneous Temporal Graph Neural Network for Related Party Transactions (HTGNN-RPT) to improve the detection and recognition of fraud in RPTs.; This paper introduces a Hierarchical Multi-Scale Graph Neural Network (HMS-GNN) framework explicitly designed for cross-scale fraud ring detection.</w:t>
      </w:r>
    </w:p>
    <w:p>
      <w:pPr>
        <w:pStyle w:val="Heading2"/>
      </w:pPr>
      <w:r>
        <w:rPr>
          <w:b/>
          <w:sz w:val="24"/>
        </w:rPr>
        <w:t xml:space="preserve">Pending / requires input</w:t>
      </w:r>
    </w:p>
    <w:p>
      <w:pPr>
        <w:ind w:left="200" w:hanging="180"/>
      </w:pPr>
      <w:r>
        <w:rPr>
          <w:sz w:val="22"/>
        </w:rPr>
        <w:t xml:space="preserve">• Verify that each cited claim is supported by the cited passage — see the evidence viewer.</w:t>
      </w:r>
    </w:p>
    <w:p>
      <w:pPr>
        <w:pStyle w:val="Heading1"/>
      </w:pPr>
      <w:r>
        <w:rPr>
          <w:b/>
          <w:sz w:val="28"/>
        </w:rPr>
        <w:t xml:space="preserve">3. Candidate research gap and novelty assessment</w:t>
      </w:r>
    </w:p>
    <w:p>
      <w:pPr/>
      <w:r>
        <w:rPr>
          <w:b/>
          <w:sz w:val="22"/>
        </w:rPr>
        <w:t xml:space="preserve">Status: Supported by retrieved evidence</w:t>
      </w:r>
    </w:p>
    <w:p>
      <w:pPr/>
      <w:r>
        <w:rPr>
          <w:sz w:val="22"/>
        </w:rPr>
        <w:t xml:space="preserve">5 gap candidate(s), each with supporting passages and counter-evidence. Novelty is asserted relative to the recorded search scope only.</w:t>
      </w:r>
    </w:p>
    <w:p>
      <w:pPr/>
      <w:r>
        <w:rPr>
          <w:sz w:val="22"/>
        </w:rPr>
        <w:t xml:space="preserve">[replication_uncertainty] 10 of 10 retrieved records do not state code or artefact availability in their abstract, so independent reproduction is not demonstrable from the retrieved evidence. Supporting evidence: FraudGNN-RL: A Graph Neural Network With Reinforcement Learning for Adaptive Fin ([5]), ASA-GNN: Adaptive Sampling and Aggregation-Based Graph Neural Network for Transa ([7]), Financial transaction fraud detector based on imbalance learning and graph neura ([8]), Transaction Fraud Detection via an Adaptive Graph Neural Network ([9]). Counter-evidence found in the same search: none found in the retrieved set. Feasible research question: Are the reported results of this literature reproducible from the published artefacts, and where exactly does reproduction fail? Methodology: Attempt reproduction study per selected paper: obtain artefacts or contact authors, re-run with reported settings, log deviations, and report success rate. Additional requirements: Full-text access for each selected paper.; Compute resources comparable to the original work.. Uncertainty: Availability statements are often in the full text or the paper's repository page, which was not retrieved for every record.; Search scope: crossref, openalex; 2 query execution(s) across 2 retrieved page(s). A small result set reflects this scope and is not evidence that a topic is globally unexplored.</w:t>
      </w:r>
    </w:p>
    <w:p>
      <w:pPr/>
      <w:r>
        <w:rPr>
          <w:sz w:val="22"/>
        </w:rPr>
        <w:t xml:space="preserve">[stated_limitation] Financial fraud is becoming increasingly complex alongside the growth of digital financial ecosystems, causing conventional fraud detection approaches based on handcrafted rules and tabular machine learning models to face limitations in identifying coordinated fraudulent activities. Supporting evidence: Graph Neural Networks for Financial Fraud Detection ([2]). Counter-evidence found in the same search: ASA-GNN: Adaptive Sampling and Aggregation-Based Graph Neural Network for Transa — In this article, we propose an adaptive sampling and aggregation-based graph neural network (ASA-GNN) that learns discri; FraudGNN-RL: A Graph Neural Network With Reinforcement Learning for Adaptive Fin — This article introduces FraudGNN-RL, an innovative framework that combines Graph Neural Networks (GNNs) with Reinforceme; Transaction Fraud Detection via an Adaptive Graph Neural Network — In this paper, we propose an Adaptive Sampling and Aggregation-based Graph Neural Network (ASA-GNN) that learns discrimi. Feasible research question: To what extent can the following stated limitation be resolved: “Financial fraud is becoming increasingly complex alongside the growth of digital financial ecosystems, causing conventional fraud detection approaches based on handcrafted rules and tabular machine learning models to face limitations in identifying coordinated fraudulent activities”? Formulate it as a measurable hypothesis with a defined dataset and metric. Methodology: Reproduce the baseline reported by the supporting record(s) first, then introduce a controlled change that directly targets the stated limitation, holding the data splits and evaluation protocol fixed. Reported baseline methods in the supporting record(s): The proposed method implemented a Graph Attention Network (GAT) and compared its performance with Graph Convolutional Networks (GCN), GraphSAGE, and Graph Isomo Additional requirements: Locate a dataset that exposes the variables named in the limitation.; Establish a baseline reproduction of the supporting study before extending it.; Pre-register the evaluation protocol, splits and metrics.. Uncertainty: Supported by 1 record(s) in this search only.; Search scope: crossref, openalex; 2 query execution(s) across 2 retrieved page(s). A small result set reflects this scope and is not evidence that a topic is globally unexplored.; Whether other teams have already addressed it outside the searched scope was not established.</w:t>
      </w:r>
    </w:p>
    <w:p>
      <w:pPr/>
      <w:r>
        <w:rPr>
          <w:sz w:val="22"/>
        </w:rPr>
        <w:t xml:space="preserve">[stated_limitation] Detecting financial fraud in Related Party Transactions (RPTs) remains a critical challenge for financial institutions due to complex corporate structures, obfuscation tactics, and limitations of conventional rule-based detection systems. Supporting evidence: Modeling Practice of Graph Neural Networks in Related Party Transaction Recognit ([3]). Counter-evidence found in the same search: FraudGNN-RL: A Graph Neural Network With Reinforcement Learning for Adaptive Fin — This article introduces FraudGNN-RL, an innovative framework that combines Graph Neural Networks (GNNs) with Reinforceme; Hierarchical Fraud Ring Detection in Financial Transaction Networks Using Multi- — This paper introduces a Hierarchical Multi-Scale Graph Neural Network (HMS-GNN) framework explicitly designed for cross-; ASA-GNN: Adaptive Sampling and Aggregation-Based Graph Neural Network for Transa — In this article, we propose an adaptive sampling and aggregation-based graph neural network (ASA-GNN) that learns discri. Feasible research question: To what extent can the following stated limitation be resolved: “Detecting financial fraud in Related Party Transactions (RPTs) remains a critical challenge for financial institutions due to complex corporate structures, obfuscation tactics, and limitations of conventional rule-based detection systems”? Formulate it as a measurable hypothesis with a defined dataset and metric. Methodology: Reproduce the baseline reported by the supporting record(s) first, then introduce a controlled change that directly targets the stated limitation, holding the data splits and evaluation protocol fixed. Reported baseline methods in the supporting record(s): Hence, the research introduces a Heterogeneous Temporal Graph Neural Network for Related Party Transactions (HTGNN-RPT) to improve the detection and recognition Additional requirements: Locate a dataset that exposes the variables named in the limitation.; Establish a baseline reproduction of the supporting study before extending it.; Pre-register the evaluation protocol, splits and metrics.. Uncertainty: Supported by 1 record(s) in this search only.; Search scope: crossref, openalex; 2 query execution(s) across 2 retrieved page(s). A small result set reflects this scope and is not evidence that a topic is globally unexplored.; Whether other teams have already addressed it outside the searched scope was not established.</w:t>
      </w:r>
    </w:p>
    <w:p>
      <w:pPr/>
      <w:r>
        <w:rPr>
          <w:sz w:val="22"/>
        </w:rPr>
        <w:t xml:space="preserve">[stated_limitation] However, most existing methods either leverage original features only or require manual feature engineering so that they show a weak ability to learn discriminative representations from transaction data. Supporting evidence: ASA-GNN: Adaptive Sampling and Aggregation-Based Graph Neural Network for Transa ([7]). Counter-evidence found in the same search: Transaction Fraud Detection via an Adaptive Graph Neural Network — In this paper, we propose an Adaptive Sampling and Aggregation-based Graph Neural Network (ASA-GNN) that learns discrimi; Heterogeneous Graph Neural Networks for Money Laundering Detection in Bitcoin Tr — This paper presents BitHGN, a heterogeneous graph neural network that keeps these relations separate, learns one message. Feasible research question: To what extent can the following stated limitation be resolved: “However, most existing methods either leverage original features only or require manual feature engineering so that they show a weak ability to learn discriminative representations from transaction data”? Formulate it as a measurable hypothesis with a defined dataset and metric. Methodology: Reproduce the baseline reported by the supporting record(s) first, then introduce a controlled change that directly targets the stated limitation, holding the data splits and evaluation protocol fixed. Reported baseline methods in the supporting record(s): Specifically, we use cosine similarity and edge weights to adaptively select neighbors with similar behavior patterns for target nodes and then find multihop ne Additional requirements: Locate a dataset that exposes the variables named in the limitation.; Establish a baseline reproduction of the supporting study before extending it.; Pre-register the evaluation protocol, splits and metrics.. Uncertainty: Supported by 1 record(s) in this search only.; Search scope: crossref, openalex; 2 query execution(s) across 2 retrieved page(s). A small result set reflects this scope and is not evidence that a topic is globally unexplored.; Whether other teams have already addressed it outside the searched scope was not established.</w:t>
      </w:r>
    </w:p>
    <w:p>
      <w:pPr/>
      <w:r>
        <w:rPr>
          <w:sz w:val="22"/>
        </w:rPr>
        <w:t xml:space="preserve">[stated_limitation] However, most existing methods leverage original features only or require manual feature engineering. Supporting evidence: Transaction Fraud Detection via an Adaptive Graph Neural Network ([9]). Counter-evidence found in the same search: none found in the retrieved set. Feasible research question: To what extent can the following stated limitation be resolved: “However, most existing methods leverage original features only or require manual feature engineering”? Formulate it as a measurable hypothesis with a defined dataset and metric. Methodology: Reproduce the baseline reported by the supporting record(s) first, then introduce a controlled change that directly targets the stated limitation, holding the data splits and evaluation protocol fixed. Reported baseline methods in the supporting record(s): In this paper, we propose an Adaptive Sampling and Aggregation-based Graph Neural Network (ASA-GNN) that learns discriminative representations to improve the pe Additional requirements: Locate a dataset that exposes the variables named in the limitation.; Establish a baseline reproduction of the supporting study before extending it.; Pre-register the evaluation protocol, splits and metrics.. Uncertainty: Supported by 1 record(s) in this search only.; Search scope: crossref, openalex; 2 query execution(s) across 2 retrieved page(s). A small result set reflects this scope and is not evidence that a topic is globally unexplored.; Whether other teams have already addressed it outside the searched scope was not established.</w:t>
      </w:r>
    </w:p>
    <w:p>
      <w:pPr>
        <w:pStyle w:val="Heading2"/>
      </w:pPr>
      <w:r>
        <w:rPr>
          <w:b/>
          <w:sz w:val="24"/>
        </w:rPr>
        <w:t xml:space="preserve">Pending / requires input</w:t>
      </w:r>
    </w:p>
    <w:p>
      <w:pPr>
        <w:ind w:left="200" w:hanging="180"/>
      </w:pPr>
      <w:r>
        <w:rPr>
          <w:sz w:val="22"/>
        </w:rPr>
        <w:t xml:space="preserve">• Confirm that no pre-print or non-indexed work already covers the candidate gap.</w:t>
      </w:r>
    </w:p>
    <w:p>
      <w:pPr>
        <w:ind w:left="200" w:hanging="180"/>
      </w:pPr>
      <w:r>
        <w:rPr>
          <w:sz w:val="22"/>
        </w:rPr>
        <w:t xml:space="preserve">• State the search scope explicitly whenever novelty is claimed.</w:t>
      </w:r>
    </w:p>
    <w:p>
      <w:pPr>
        <w:pStyle w:val="Heading1"/>
      </w:pPr>
      <w:r>
        <w:rPr>
          <w:b/>
          <w:sz w:val="28"/>
        </w:rPr>
        <w:t xml:space="preserve">4. Research methodology and experimental design</w:t>
      </w:r>
    </w:p>
    <w:p>
      <w:pPr/>
      <w:r>
        <w:rPr>
          <w:b/>
          <w:sz w:val="22"/>
        </w:rPr>
        <w:t xml:space="preserve">Status: Requires researcher input</w:t>
      </w:r>
    </w:p>
    <w:p>
      <w:pPr/>
      <w:r>
        <w:rPr>
          <w:sz w:val="22"/>
        </w:rPr>
        <w:t xml:space="preserve">Researcher-owned section; only comparable reported methods are surfaced as input.</w:t>
      </w:r>
    </w:p>
    <w:p>
      <w:pPr/>
      <w:r>
        <w:rPr>
          <w:sz w:val="22"/>
        </w:rPr>
        <w:t xml:space="preserve">ResearchForge cannot design the study for you; it can show what comparable work used.</w:t>
      </w:r>
    </w:p>
    <w:p>
      <w:pPr/>
      <w:r>
        <w:rPr>
          <w:sz w:val="22"/>
        </w:rPr>
        <w:t xml:space="preserve">Reported methods in the retrieved set: Specifically, we use cosine similarity and edge weights to adaptively select neighbors with similar behavior patterns for target nodes and then find multihop neighbors for fraudule; In this paper, we propose an Adaptive Sampling and Aggregation-based Graph Neural Network (ASA-GNN) that learns discriminative representations to improve the performance of transac; This paper presents BitHGN, a heterogeneous graph neural network that keeps these relations separate, learns one message transform per relation using a basis decomposition, and the; The proposed method implemented a Graph Attention Network (GAT) and compared its performance with Graph Convolutional Networks (GCN), GraphSAGE, and Graph Isomorphism Networks (GIN; Hence, the research introduces a Heterogeneous Temporal Graph Neural Network for Related Party Transactions (HTGNN-RPT) to improve the detection and recognition of fraud in RPTs.; This paper introduces a Hierarchical Multi-Scale Graph Neural Network (HMS-GNN) framework explicitly designed for cross-scale fraud ring detection.</w:t>
      </w:r>
    </w:p>
    <w:p>
      <w:pPr>
        <w:pStyle w:val="Heading2"/>
      </w:pPr>
      <w:r>
        <w:rPr>
          <w:b/>
          <w:sz w:val="24"/>
        </w:rPr>
        <w:t xml:space="preserve">Pending / requires input</w:t>
      </w:r>
    </w:p>
    <w:p>
      <w:pPr>
        <w:ind w:left="200" w:hanging="180"/>
      </w:pPr>
      <w:r>
        <w:rPr>
          <w:sz w:val="22"/>
        </w:rPr>
        <w:t xml:space="preserve">• State the design (experimental, observational, computational), the unit of analysis and the sampling frame.</w:t>
      </w:r>
    </w:p>
    <w:p>
      <w:pPr>
        <w:ind w:left="200" w:hanging="180"/>
      </w:pPr>
      <w:r>
        <w:rPr>
          <w:sz w:val="22"/>
        </w:rPr>
        <w:t xml:space="preserve">• Define inclusion/exclusion criteria and the analysis plan before data collection.</w:t>
      </w:r>
    </w:p>
    <w:p>
      <w:pPr>
        <w:ind w:left="200" w:hanging="180"/>
      </w:pPr>
      <w:r>
        <w:rPr>
          <w:sz w:val="22"/>
        </w:rPr>
        <w:t xml:space="preserve">• Pre-register the protocol if the design permits.</w:t>
      </w:r>
    </w:p>
    <w:p>
      <w:pPr>
        <w:ind w:left="200" w:hanging="180"/>
      </w:pPr>
      <w:r>
        <w:rPr>
          <w:sz w:val="22"/>
        </w:rPr>
        <w:t xml:space="preserve">• Specify the statistical test and the smallest effect size of interest.</w:t>
      </w:r>
    </w:p>
    <w:p>
      <w:pPr>
        <w:pStyle w:val="Heading1"/>
      </w:pPr>
      <w:r>
        <w:rPr>
          <w:b/>
          <w:sz w:val="28"/>
        </w:rPr>
        <w:t xml:space="preserve">5. Dataset sources and selection criteria</w:t>
      </w:r>
    </w:p>
    <w:p>
      <w:pPr/>
      <w:r>
        <w:rPr>
          <w:b/>
          <w:sz w:val="22"/>
        </w:rPr>
        <w:t xml:space="preserve">Status: Requires additional research</w:t>
      </w:r>
    </w:p>
    <w:p>
      <w:pPr/>
      <w:r>
        <w:rPr>
          <w:sz w:val="22"/>
        </w:rPr>
        <w:t xml:space="preserve">No dataset records were retrieved.</w:t>
      </w:r>
    </w:p>
    <w:p>
      <w:pPr>
        <w:pStyle w:val="Heading2"/>
      </w:pPr>
      <w:r>
        <w:rPr>
          <w:b/>
          <w:sz w:val="24"/>
        </w:rPr>
        <w:t xml:space="preserve">Pending / requires input</w:t>
      </w:r>
    </w:p>
    <w:p>
      <w:pPr>
        <w:ind w:left="200" w:hanging="180"/>
      </w:pPr>
      <w:r>
        <w:rPr>
          <w:sz w:val="22"/>
        </w:rPr>
        <w:t xml:space="preserve">• Run the search with the dataset intent, or enable more dataset sources.</w:t>
      </w:r>
    </w:p>
    <w:p>
      <w:pPr>
        <w:ind w:left="200" w:hanging="180"/>
      </w:pPr>
      <w:r>
        <w:rPr>
          <w:sz w:val="22"/>
        </w:rPr>
        <w:t xml:space="preserve">• If no dataset satisfies the requirements, the manuscript must record that a data collection step is required.</w:t>
      </w:r>
    </w:p>
    <w:p>
      <w:pPr>
        <w:pStyle w:val="Heading1"/>
      </w:pPr>
      <w:r>
        <w:rPr>
          <w:b/>
          <w:sz w:val="28"/>
        </w:rPr>
        <w:t xml:space="preserve">6. Preprocessing and data-quality checks</w:t>
      </w:r>
    </w:p>
    <w:p>
      <w:pPr/>
      <w:r>
        <w:rPr>
          <w:b/>
          <w:sz w:val="22"/>
        </w:rPr>
        <w:t xml:space="preserve">Status: Cannot be completed yet</w:t>
      </w:r>
    </w:p>
    <w:p>
      <w:pPr/>
      <w:r>
        <w:rPr>
          <w:sz w:val="22"/>
        </w:rPr>
        <w:t xml:space="preserve">No downloaded content to inspect, so this section cannot be completed.</w:t>
      </w:r>
    </w:p>
    <w:p>
      <w:pPr/>
      <w:r>
        <w:rPr>
          <w:sz w:val="22"/>
        </w:rPr>
        <w:t xml:space="preserve">No dataset file has been downloaded and inspected, so no preprocessing facts can be reported. Any preprocessing statement here would be unsupported.</w:t>
      </w:r>
    </w:p>
    <w:p>
      <w:pPr>
        <w:pStyle w:val="Heading2"/>
      </w:pPr>
      <w:r>
        <w:rPr>
          <w:b/>
          <w:sz w:val="24"/>
        </w:rPr>
        <w:t xml:space="preserve">Pending / requires input</w:t>
      </w:r>
    </w:p>
    <w:p>
      <w:pPr>
        <w:ind w:left="200" w:hanging="180"/>
      </w:pPr>
      <w:r>
        <w:rPr>
          <w:sz w:val="22"/>
        </w:rPr>
        <w:t xml:space="preserve">• Document the exact preprocessing steps applied and version them.</w:t>
      </w:r>
    </w:p>
    <w:p>
      <w:pPr>
        <w:ind w:left="200" w:hanging="180"/>
      </w:pPr>
      <w:r>
        <w:rPr>
          <w:sz w:val="22"/>
        </w:rPr>
        <w:t xml:space="preserve">• Report how missing values, duplicates and outliers are handled.</w:t>
      </w:r>
    </w:p>
    <w:p>
      <w:pPr>
        <w:ind w:left="200" w:hanging="180"/>
      </w:pPr>
      <w:r>
        <w:rPr>
          <w:sz w:val="22"/>
        </w:rPr>
        <w:t xml:space="preserve">• Specify the train/validation/test split rule and seed.</w:t>
      </w:r>
    </w:p>
    <w:p>
      <w:pPr>
        <w:ind w:left="200" w:hanging="180"/>
      </w:pPr>
      <w:r>
        <w:rPr>
          <w:sz w:val="22"/>
        </w:rPr>
        <w:t xml:space="preserve">• Download and inspect at least one dataset before writing this section.</w:t>
      </w:r>
    </w:p>
    <w:p>
      <w:pPr>
        <w:pStyle w:val="Heading1"/>
      </w:pPr>
      <w:r>
        <w:rPr>
          <w:b/>
          <w:sz w:val="28"/>
        </w:rPr>
        <w:t xml:space="preserve">7. Baselines and evaluation metrics</w:t>
      </w:r>
    </w:p>
    <w:p>
      <w:pPr/>
      <w:r>
        <w:rPr>
          <w:b/>
          <w:sz w:val="22"/>
        </w:rPr>
        <w:t xml:space="preserve">Status: Supported by retrieved evidence</w:t>
      </w:r>
    </w:p>
    <w:p>
      <w:pPr/>
      <w:r>
        <w:rPr>
          <w:sz w:val="22"/>
        </w:rPr>
        <w:t xml:space="preserve">5 record(s) state evaluation metrics in the retrieved text.</w:t>
      </w:r>
    </w:p>
    <w:p>
      <w:pPr/>
      <w:r>
        <w:rPr>
          <w:sz w:val="22"/>
        </w:rPr>
        <w:t xml:space="preserve">Metrics below are quoted from the retrieved text. ResearchForge does not compute, round or interpolate results.</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sz w:val="20"/>
              </w:rPr>
              <w:t xml:space="preserve">Study</w:t>
            </w:r>
          </w:p>
        </w:tc>
        <w:tc>
          <w:tcPr>
            <w:tcW w:w="2400" w:type="dxa"/>
          </w:tcPr>
          <w:p>
            <w:r>
              <w:rPr>
                <w:b/>
                <w:sz w:val="20"/>
              </w:rPr>
              <w:t xml:space="preserve">Method</w:t>
            </w:r>
          </w:p>
        </w:tc>
        <w:tc>
          <w:tcPr>
            <w:tcW w:w="2400" w:type="dxa"/>
          </w:tcPr>
          <w:p>
            <w:r>
              <w:rPr>
                <w:b/>
                <w:sz w:val="20"/>
              </w:rPr>
              <w:t xml:space="preserve">Reported evaluation</w:t>
            </w:r>
          </w:p>
        </w:tc>
        <w:tc>
          <w:tcPr>
            <w:tcW w:w="2400" w:type="dxa"/>
          </w:tcPr>
          <w:p>
            <w:r>
              <w:rPr>
                <w:b/>
                <w:sz w:val="20"/>
              </w:rPr>
              <w:t xml:space="preserve">Citation</w:t>
            </w:r>
          </w:p>
        </w:tc>
      </w:tr>
      <w:tr>
        <w:tc>
          <w:tcPr>
            <w:tcW w:w="2400" w:type="dxa"/>
          </w:tcPr>
          <w:p>
            <w:r>
              <w:rPr>
                <w:sz w:val="20"/>
              </w:rPr>
              <w:t xml:space="preserve">FraudGNN-RL: A Graph Neural Network With Reinforcement Learning for Ad</w:t>
            </w:r>
          </w:p>
        </w:tc>
        <w:tc>
          <w:tcPr>
            <w:tcW w:w="2400" w:type="dxa"/>
          </w:tcPr>
          <w:p>
            <w:r>
              <w:rPr>
                <w:sz w:val="20"/>
              </w:rPr>
              <w:t xml:space="preserve">not reported in the retrieved text</w:t>
            </w:r>
          </w:p>
        </w:tc>
        <w:tc>
          <w:tcPr>
            <w:tcW w:w="2400" w:type="dxa"/>
          </w:tcPr>
          <w:p>
            <w:r>
              <w:rPr>
                <w:sz w:val="20"/>
              </w:rPr>
              <w:t xml:space="preserve">Extensive experiments on a large-scale, real-world financial dataset demonstrate that FraudGNN-RL outperforms state-of-t</w:t>
            </w:r>
          </w:p>
        </w:tc>
        <w:tc>
          <w:tcPr>
            <w:tcW w:w="2400" w:type="dxa"/>
          </w:tcPr>
          <w:p>
            <w:r>
              <w:rPr>
                <w:sz w:val="20"/>
              </w:rPr>
              <w:t xml:space="preserve">[5]</w:t>
            </w:r>
          </w:p>
        </w:tc>
      </w:tr>
      <w:tr>
        <w:tc>
          <w:tcPr>
            <w:tcW w:w="2400" w:type="dxa"/>
          </w:tcPr>
          <w:p>
            <w:r>
              <w:rPr>
                <w:sz w:val="20"/>
              </w:rPr>
              <w:t xml:space="preserve">Heterogeneous Graph Neural Networks for Money Laundering Detection in </w:t>
            </w:r>
          </w:p>
        </w:tc>
        <w:tc>
          <w:tcPr>
            <w:tcW w:w="2400" w:type="dxa"/>
          </w:tcPr>
          <w:p>
            <w:r>
              <w:rPr>
                <w:sz w:val="20"/>
              </w:rPr>
              <w:t xml:space="preserve">This paper presents BitHGN, a heterogeneous graph neural network that keeps these relations separate, learns one message</w:t>
            </w:r>
          </w:p>
        </w:tc>
        <w:tc>
          <w:tcPr>
            <w:tcW w:w="2400" w:type="dxa"/>
          </w:tcPr>
          <w:p>
            <w:r>
              <w:rPr>
                <w:sz w:val="20"/>
              </w:rPr>
              <w:t xml:space="preserve">BitHGN reaches an illicit class F1 of 0.851 and an average precision of 0.879, compared with 0.788 for a tuned random fo</w:t>
            </w:r>
          </w:p>
        </w:tc>
        <w:tc>
          <w:tcPr>
            <w:tcW w:w="2400" w:type="dxa"/>
          </w:tcPr>
          <w:p>
            <w:r>
              <w:rPr>
                <w:sz w:val="20"/>
              </w:rPr>
              <w:t xml:space="preserve">[1]</w:t>
            </w:r>
          </w:p>
        </w:tc>
      </w:tr>
      <w:tr>
        <w:tc>
          <w:tcPr>
            <w:tcW w:w="2400" w:type="dxa"/>
          </w:tcPr>
          <w:p>
            <w:r>
              <w:rPr>
                <w:sz w:val="20"/>
              </w:rPr>
              <w:t xml:space="preserve">Graph Neural Networks for Financial Fraud Detection</w:t>
            </w:r>
          </w:p>
        </w:tc>
        <w:tc>
          <w:tcPr>
            <w:tcW w:w="2400" w:type="dxa"/>
          </w:tcPr>
          <w:p>
            <w:r>
              <w:rPr>
                <w:sz w:val="20"/>
              </w:rPr>
              <w:t xml:space="preserve">The proposed method implemented a Graph Attention Network (GAT) and compared its performance with Graph Convolutional Ne</w:t>
            </w:r>
          </w:p>
        </w:tc>
        <w:tc>
          <w:tcPr>
            <w:tcW w:w="2400" w:type="dxa"/>
          </w:tcPr>
          <w:p>
            <w:r>
              <w:rPr>
                <w:sz w:val="20"/>
              </w:rPr>
              <w:t xml:space="preserve">Model evaluation was performed using Accuracy, Precision, Recall, F1-score, ROC-AUC, and PR-AUC metrics.</w:t>
            </w:r>
          </w:p>
        </w:tc>
        <w:tc>
          <w:tcPr>
            <w:tcW w:w="2400" w:type="dxa"/>
          </w:tcPr>
          <w:p>
            <w:r>
              <w:rPr>
                <w:sz w:val="20"/>
              </w:rPr>
              <w:t xml:space="preserve">[2]</w:t>
            </w:r>
          </w:p>
        </w:tc>
      </w:tr>
      <w:tr>
        <w:tc>
          <w:tcPr>
            <w:tcW w:w="2400" w:type="dxa"/>
          </w:tcPr>
          <w:p>
            <w:r>
              <w:rPr>
                <w:sz w:val="20"/>
              </w:rPr>
              <w:t xml:space="preserve">Modeling Practice of Graph Neural Networks in Related Party Transactio</w:t>
            </w:r>
          </w:p>
        </w:tc>
        <w:tc>
          <w:tcPr>
            <w:tcW w:w="2400" w:type="dxa"/>
          </w:tcPr>
          <w:p>
            <w:r>
              <w:rPr>
                <w:sz w:val="20"/>
              </w:rPr>
              <w:t xml:space="preserve">Hence, the research introduces a Heterogeneous Temporal Graph Neural Network for Related Party Transactions (HTGNN-RPT) </w:t>
            </w:r>
          </w:p>
        </w:tc>
        <w:tc>
          <w:tcPr>
            <w:tcW w:w="2400" w:type="dxa"/>
          </w:tcPr>
          <w:p>
            <w:r>
              <w:rPr>
                <w:sz w:val="20"/>
              </w:rPr>
              <w:t xml:space="preserve">The experimental validation shows that HTGNN-RPT outperforms existing models with an increase of 8.3% accuracy, 8.57% in</w:t>
            </w:r>
          </w:p>
        </w:tc>
        <w:tc>
          <w:tcPr>
            <w:tcW w:w="2400" w:type="dxa"/>
          </w:tcPr>
          <w:p>
            <w:r>
              <w:rPr>
                <w:sz w:val="20"/>
              </w:rPr>
              <w:t xml:space="preserve">[3]</w:t>
            </w:r>
          </w:p>
        </w:tc>
      </w:tr>
      <w:tr>
        <w:tc>
          <w:tcPr>
            <w:tcW w:w="2400" w:type="dxa"/>
          </w:tcPr>
          <w:p>
            <w:r>
              <w:rPr>
                <w:sz w:val="20"/>
              </w:rPr>
              <w:t xml:space="preserve">Hierarchical Fraud Ring Detection in Financial Transaction Networks Us</w:t>
            </w:r>
          </w:p>
        </w:tc>
        <w:tc>
          <w:tcPr>
            <w:tcW w:w="2400" w:type="dxa"/>
          </w:tcPr>
          <w:p>
            <w:r>
              <w:rPr>
                <w:sz w:val="20"/>
              </w:rPr>
              <w:t xml:space="preserve">This paper introduces a Hierarchical Multi-Scale Graph Neural Network (HMS-GNN) framework explicitly designed for cross-</w:t>
            </w:r>
          </w:p>
        </w:tc>
        <w:tc>
          <w:tcPr>
            <w:tcW w:w="2400" w:type="dxa"/>
          </w:tcPr>
          <w:p>
            <w:r>
              <w:rPr>
                <w:sz w:val="20"/>
              </w:rPr>
              <w:t xml:space="preserve">Evaluated on a real-world financial dataset containing 555,717 transactions with confirmed fraud ring ground truth, HMS-</w:t>
            </w:r>
          </w:p>
        </w:tc>
        <w:tc>
          <w:tcPr>
            <w:tcW w:w="2400" w:type="dxa"/>
          </w:tcPr>
          <w:p>
            <w:r>
              <w:rPr>
                <w:sz w:val="20"/>
              </w:rPr>
              <w:t xml:space="preserve">[4]</w:t>
            </w:r>
          </w:p>
        </w:tc>
      </w:tr>
    </w:tbl>
    <w:p/>
    <w:p>
      <w:pPr>
        <w:pStyle w:val="Heading2"/>
      </w:pPr>
      <w:r>
        <w:rPr>
          <w:b/>
          <w:sz w:val="24"/>
        </w:rPr>
        <w:t xml:space="preserve">Pending / requires input</w:t>
      </w:r>
    </w:p>
    <w:p>
      <w:pPr>
        <w:ind w:left="200" w:hanging="180"/>
      </w:pPr>
      <w:r>
        <w:rPr>
          <w:sz w:val="22"/>
        </w:rPr>
        <w:t xml:space="preserve">• Choose the primary metric and justify it before running experiments.</w:t>
      </w:r>
    </w:p>
    <w:p>
      <w:pPr>
        <w:ind w:left="200" w:hanging="180"/>
      </w:pPr>
      <w:r>
        <w:rPr>
          <w:sz w:val="22"/>
        </w:rPr>
        <w:t xml:space="preserve">• Reproduce at least one reported baseline on your own split.</w:t>
      </w:r>
    </w:p>
    <w:p>
      <w:pPr>
        <w:pStyle w:val="Heading1"/>
      </w:pPr>
      <w:r>
        <w:rPr>
          <w:b/>
          <w:sz w:val="28"/>
        </w:rPr>
        <w:t xml:space="preserve">8. Experiment logs and actual results</w:t>
      </w:r>
    </w:p>
    <w:p>
      <w:pPr/>
      <w:r>
        <w:rPr>
          <w:b/>
          <w:sz w:val="22"/>
        </w:rPr>
        <w:t xml:space="preserve">Status: Cannot be completed yet</w:t>
      </w:r>
    </w:p>
    <w:p>
      <w:pPr/>
      <w:r>
        <w:rPr>
          <w:sz w:val="22"/>
        </w:rPr>
        <w:t xml:space="preserve">Pending: no experiments have been executed by ResearchForge, so no results exist.</w:t>
      </w:r>
    </w:p>
    <w:p>
      <w:pPr/>
      <w:r>
        <w:rPr>
          <w:sz w:val="22"/>
        </w:rPr>
        <w:t xml:space="preserve">This section is intentionally empty. ResearchForge does not run experiments and will not generate synthetic results, significance tests or sample sizes.</w:t>
      </w:r>
    </w:p>
    <w:p>
      <w:pPr>
        <w:pStyle w:val="Heading2"/>
      </w:pPr>
      <w:r>
        <w:rPr>
          <w:b/>
          <w:sz w:val="24"/>
        </w:rPr>
        <w:t xml:space="preserve">Pending / requires input</w:t>
      </w:r>
    </w:p>
    <w:p>
      <w:pPr>
        <w:ind w:left="200" w:hanging="180"/>
      </w:pPr>
      <w:r>
        <w:rPr>
          <w:sz w:val="22"/>
        </w:rPr>
        <w:t xml:space="preserve">• Run the experiments and record: command, environment, seeds, hardware, runtime.</w:t>
      </w:r>
    </w:p>
    <w:p>
      <w:pPr>
        <w:ind w:left="200" w:hanging="180"/>
      </w:pPr>
      <w:r>
        <w:rPr>
          <w:sz w:val="22"/>
        </w:rPr>
        <w:t xml:space="preserve">• Log every metric with its definition, aggregation and confidence interval.</w:t>
      </w:r>
    </w:p>
    <w:p>
      <w:pPr>
        <w:ind w:left="200" w:hanging="180"/>
      </w:pPr>
      <w:r>
        <w:rPr>
          <w:sz w:val="22"/>
        </w:rPr>
        <w:t xml:space="preserve">• Report negative and failed runs as well as successful ones.</w:t>
      </w:r>
    </w:p>
    <w:p>
      <w:pPr>
        <w:ind w:left="200" w:hanging="180"/>
      </w:pPr>
      <w:r>
        <w:rPr>
          <w:sz w:val="22"/>
        </w:rPr>
        <w:t xml:space="preserve">• Attach raw logs as a reproducibility appendix.</w:t>
      </w:r>
    </w:p>
    <w:p>
      <w:pPr>
        <w:pStyle w:val="Heading1"/>
      </w:pPr>
      <w:r>
        <w:rPr>
          <w:b/>
          <w:sz w:val="28"/>
        </w:rPr>
        <w:t xml:space="preserve">9. Discussion and comparison with existing work</w:t>
      </w:r>
    </w:p>
    <w:p>
      <w:pPr/>
      <w:r>
        <w:rPr>
          <w:b/>
          <w:sz w:val="22"/>
        </w:rPr>
        <w:t xml:space="preserve">Status: Supported by retrieved evidence</w:t>
      </w:r>
    </w:p>
    <w:p>
      <w:pPr/>
      <w:r>
        <w:rPr>
          <w:sz w:val="22"/>
        </w:rPr>
        <w:t xml:space="preserve">4 limitation statement(s) and 0 conflict statement(s) available.</w:t>
      </w:r>
    </w:p>
    <w:p>
      <w:pPr/>
      <w:r>
        <w:rPr>
          <w:sz w:val="22"/>
        </w:rPr>
        <w:t xml:space="preserve">Author-stated limitations collected from the retrieved abstracts: “However, most existing methods either leverage original features only or require manual feature engineering so that they show a weak ability to learn discriminative representations from transaction data.” [7] “However, most existing methods leverage original features only or require manual feature engineering.” [9] “Financial fraud is becoming increasingly complex alongside the growth of digital financial ecosystems, causing conventional fraud detection approaches based on handcrafted rules and tabular machine learning models to face limitations in identifying coordinated fraudulent activities.” [2] “Detecting financial fraud in Related Party Transactions (RPTs) remains a critical challenge for financial institutions due to complex corporate structures, obfuscation tactics, and limitations of conventional rule-based detection systems.” [3]</w:t>
      </w:r>
    </w:p>
    <w:p>
      <w:pPr/>
      <w:r>
        <w:rPr>
          <w:sz w:val="22"/>
        </w:rPr>
        <w:t xml:space="preserve">No retrieved abstract contained a statement of conflicting findings. Absence of such a statement is not evidence that results are consistent.</w:t>
      </w:r>
    </w:p>
    <w:p>
      <w:pPr>
        <w:pStyle w:val="Heading2"/>
      </w:pPr>
      <w:r>
        <w:rPr>
          <w:b/>
          <w:sz w:val="24"/>
        </w:rPr>
        <w:t xml:space="preserve">Pending / requires input</w:t>
      </w:r>
    </w:p>
    <w:p>
      <w:pPr>
        <w:ind w:left="200" w:hanging="180"/>
      </w:pPr>
      <w:r>
        <w:rPr>
          <w:sz w:val="22"/>
        </w:rPr>
        <w:t xml:space="preserve">• Compare your results against the reproduced baselines, not against quoted numbers.</w:t>
      </w:r>
    </w:p>
    <w:p>
      <w:pPr>
        <w:ind w:left="200" w:hanging="180"/>
      </w:pPr>
      <w:r>
        <w:rPr>
          <w:sz w:val="22"/>
        </w:rPr>
        <w:t xml:space="preserve">• Where sources disagree, report the disagreement and explain the implication.</w:t>
      </w:r>
    </w:p>
    <w:p>
      <w:pPr>
        <w:pStyle w:val="Heading1"/>
      </w:pPr>
      <w:r>
        <w:rPr>
          <w:b/>
          <w:sz w:val="28"/>
        </w:rPr>
        <w:t xml:space="preserve">10. Limitations, ethics and potential bias</w:t>
      </w:r>
    </w:p>
    <w:p>
      <w:pPr/>
      <w:r>
        <w:rPr>
          <w:b/>
          <w:sz w:val="22"/>
        </w:rPr>
        <w:t xml:space="preserve">Status: Supported by retrieved evidence</w:t>
      </w:r>
    </w:p>
    <w:p>
      <w:pPr/>
      <w:r>
        <w:rPr>
          <w:sz w:val="22"/>
        </w:rPr>
        <w:t xml:space="preserve">Limitations of the search and of the draft, plus placeholders the researcher must complete.</w:t>
      </w:r>
    </w:p>
    <w:p>
      <w:pPr/>
      <w:r>
        <w:rPr>
          <w:sz w:val="22"/>
        </w:rPr>
        <w:t xml:space="preserve">System-level limitations of this draft:</w:t>
      </w:r>
    </w:p>
    <w:p>
      <w:pPr/>
      <w:r>
        <w:rPr>
          <w:sz w:val="22"/>
        </w:rPr>
        <w:t xml:space="preserve">• Search scope: crossref, openalex; 2 query execution(s) across 2 retrieved page(s). Coverage is limited to these adapters.</w:t>
      </w:r>
    </w:p>
    <w:p>
      <w:pPr/>
      <w:r>
        <w:rPr>
          <w:sz w:val="22"/>
        </w:rPr>
        <w:t xml:space="preserve">• Evidence sufficiency assessment at generation time: sufficient.</w:t>
      </w:r>
    </w:p>
    <w:p>
      <w:pPr/>
      <w:r>
        <w:rPr>
          <w:sz w:val="22"/>
        </w:rPr>
        <w:t xml:space="preserve">• Evidence is metadata-level unless a full text was retrievable and is labelled 'retrieved_full_text'; every other passage is quoted from source metadata.</w:t>
      </w:r>
    </w:p>
    <w:p>
      <w:pPr/>
      <w:r>
        <w:rPr>
          <w:sz w:val="22"/>
        </w:rPr>
        <w:t xml:space="preserve">• Records with no retrievable content are listed with no claims attached.</w:t>
      </w:r>
    </w:p>
    <w:p>
      <w:pPr/>
      <w:r>
        <w:rPr>
          <w:sz w:val="22"/>
        </w:rPr>
        <w:t xml:space="preserve">• Research ethics approval, consent, data-protection compliance and bias assessment must be supplied by the researcher and were not assessed here.</w:t>
      </w:r>
    </w:p>
    <w:p>
      <w:pPr>
        <w:pStyle w:val="Heading2"/>
      </w:pPr>
      <w:r>
        <w:rPr>
          <w:b/>
          <w:sz w:val="24"/>
        </w:rPr>
        <w:t xml:space="preserve">Pending / requires input</w:t>
      </w:r>
    </w:p>
    <w:p>
      <w:pPr>
        <w:ind w:left="200" w:hanging="180"/>
      </w:pPr>
      <w:r>
        <w:rPr>
          <w:sz w:val="22"/>
        </w:rPr>
        <w:t xml:space="preserve">• Assess dataset bias with respect to the intended population.</w:t>
      </w:r>
    </w:p>
    <w:p>
      <w:pPr>
        <w:ind w:left="200" w:hanging="180"/>
      </w:pPr>
      <w:r>
        <w:rPr>
          <w:sz w:val="22"/>
        </w:rPr>
        <w:t xml:space="preserve">• State ethics approval, consent and data-protection status (or explicitly state that none was required).</w:t>
      </w:r>
    </w:p>
    <w:p>
      <w:pPr>
        <w:ind w:left="200" w:hanging="180"/>
      </w:pPr>
      <w:r>
        <w:rPr>
          <w:sz w:val="22"/>
        </w:rPr>
        <w:t xml:space="preserve">• Declare funding, competing interests and author contributions.</w:t>
      </w:r>
    </w:p>
    <w:p>
      <w:pPr>
        <w:pStyle w:val="Heading1"/>
      </w:pPr>
      <w:r>
        <w:rPr>
          <w:b/>
          <w:sz w:val="28"/>
        </w:rPr>
        <w:t xml:space="preserve">11. Conclusion and future work</w:t>
      </w:r>
    </w:p>
    <w:p>
      <w:pPr/>
      <w:r>
        <w:rPr>
          <w:b/>
          <w:sz w:val="22"/>
        </w:rPr>
        <w:t xml:space="preserve">Status: Cannot be completed yet</w:t>
      </w:r>
    </w:p>
    <w:p>
      <w:pPr/>
      <w:r>
        <w:rPr>
          <w:sz w:val="22"/>
        </w:rPr>
        <w:t xml:space="preserve">Pending: a conclusion requires results that have not been produced.</w:t>
      </w:r>
    </w:p>
    <w:p>
      <w:pPr/>
      <w:r>
        <w:rPr>
          <w:sz w:val="22"/>
        </w:rPr>
        <w:t xml:space="preserve">ResearchForge will not write a conclusion before experiments exist. The candidate gaps below are starting points, not findings:</w:t>
      </w:r>
    </w:p>
    <w:p>
      <w:pPr/>
      <w:r>
        <w:rPr>
          <w:sz w:val="22"/>
        </w:rPr>
        <w:t xml:space="preserve">• 10 of 10 retrieved records do not state code or artefact availability in their abstract, so independent reproduction is not demonstrable from the retrieved evidence.</w:t>
      </w:r>
    </w:p>
    <w:p>
      <w:pPr/>
      <w:r>
        <w:rPr>
          <w:sz w:val="22"/>
        </w:rPr>
        <w:t xml:space="preserve">• Financial fraud is becoming increasingly complex alongside the growth of digital financial ecosystems, causing conventional fraud detection approaches based on handcrafted rules and tabular machine learning models to fac</w:t>
      </w:r>
    </w:p>
    <w:p>
      <w:pPr/>
      <w:r>
        <w:rPr>
          <w:sz w:val="22"/>
        </w:rPr>
        <w:t xml:space="preserve">• Detecting financial fraud in Related Party Transactions (RPTs) remains a critical challenge for financial institutions due to complex corporate structures, obfuscation tactics, and limitations of conventional rule-based </w:t>
      </w:r>
    </w:p>
    <w:p>
      <w:pPr/>
      <w:r>
        <w:rPr>
          <w:sz w:val="22"/>
        </w:rPr>
        <w:t xml:space="preserve">• However, most existing methods either leverage original features only or require manual feature engineering so that they show a weak ability to learn discriminative representations from transaction data.</w:t>
      </w:r>
    </w:p>
    <w:p>
      <w:pPr/>
      <w:r>
        <w:rPr>
          <w:sz w:val="22"/>
        </w:rPr>
        <w:t xml:space="preserve">• However, most existing methods leverage original features only or require manual feature engineering.</w:t>
      </w:r>
    </w:p>
    <w:p>
      <w:pPr>
        <w:pStyle w:val="Heading2"/>
      </w:pPr>
      <w:r>
        <w:rPr>
          <w:b/>
          <w:sz w:val="24"/>
        </w:rPr>
        <w:t xml:space="preserve">Pending / requires input</w:t>
      </w:r>
    </w:p>
    <w:p>
      <w:pPr>
        <w:ind w:left="200" w:hanging="180"/>
      </w:pPr>
      <w:r>
        <w:rPr>
          <w:sz w:val="22"/>
        </w:rPr>
        <w:t xml:space="preserve">• Write the conclusion only after the results section is complete.</w:t>
      </w:r>
    </w:p>
    <w:p>
      <w:pPr>
        <w:ind w:left="200" w:hanging="180"/>
      </w:pPr>
      <w:r>
        <w:rPr>
          <w:sz w:val="22"/>
        </w:rPr>
        <w:t xml:space="preserve">• Future work should reference the candidate gaps with their evidence links.</w:t>
      </w:r>
    </w:p>
    <w:p>
      <w:pPr>
        <w:pStyle w:val="Heading1"/>
      </w:pPr>
      <w:r>
        <w:rPr>
          <w:b/>
          <w:sz w:val="28"/>
        </w:rPr>
        <w:t xml:space="preserve">12. References, acknowledgements and disclosures</w:t>
      </w:r>
    </w:p>
    <w:p>
      <w:pPr/>
      <w:r>
        <w:rPr>
          <w:b/>
          <w:sz w:val="22"/>
        </w:rPr>
        <w:t xml:space="preserve">Status: Supported by retrieved evidence</w:t>
      </w:r>
    </w:p>
    <w:p>
      <w:pPr/>
      <w:r>
        <w:rPr>
          <w:sz w:val="22"/>
        </w:rPr>
        <w:t xml:space="preserve">10 reference(s); 8 still need verification before submission.</w:t>
      </w:r>
    </w:p>
    <w:p>
      <w:pPr/>
      <w:r>
        <w:rPr>
          <w:sz w:val="22"/>
        </w:rPr>
        <w:t xml:space="preserve">10 bibliographic record(s) were collected; each carries a source URL and retrieval timestamp. References were resolved against Crossref/DataCite where a DOI exists.</w:t>
      </w:r>
    </w:p>
    <w:p>
      <w:pPr/>
      <w:r>
        <w:rPr>
          <w:sz w:val="22"/>
        </w:rPr>
        <w:t xml:space="preserve">Acknowledgements: acknowledge data providers and repository operators whose terms apply.</w:t>
      </w:r>
    </w:p>
    <w:p>
      <w:pPr/>
      <w:r>
        <w:rPr>
          <w:sz w:val="22"/>
        </w:rPr>
        <w:t xml:space="preserve">Disclosures: declare AI assistance, funding and competing interests.</w:t>
      </w:r>
    </w:p>
    <w:tb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tcPr>
          <w:p>
            <w:r>
              <w:rPr>
                <w:b/>
                <w:sz w:val="20"/>
              </w:rPr>
              <w:t xml:space="preserve">#</w:t>
            </w:r>
          </w:p>
        </w:tc>
        <w:tc>
          <w:tcPr>
            <w:tcW w:w="2400" w:type="dxa"/>
          </w:tcPr>
          <w:p>
            <w:r>
              <w:rPr>
                <w:b/>
                <w:sz w:val="20"/>
              </w:rPr>
              <w:t xml:space="preserve">Reference</w:t>
            </w:r>
          </w:p>
        </w:tc>
        <w:tc>
          <w:tcPr>
            <w:tcW w:w="2400" w:type="dxa"/>
          </w:tcPr>
          <w:p>
            <w:r>
              <w:rPr>
                <w:b/>
                <w:sz w:val="20"/>
              </w:rPr>
              <w:t xml:space="preserve">Identifier</w:t>
            </w:r>
          </w:p>
        </w:tc>
        <w:tc>
          <w:tcPr>
            <w:tcW w:w="2400" w:type="dxa"/>
          </w:tcPr>
          <w:p>
            <w:r>
              <w:rPr>
                <w:b/>
                <w:sz w:val="20"/>
              </w:rPr>
              <w:t xml:space="preserve">Verification</w:t>
            </w:r>
          </w:p>
        </w:tc>
      </w:tr>
      <w:tr>
        <w:tc>
          <w:tcPr>
            <w:tcW w:w="2400" w:type="dxa"/>
          </w:tcPr>
          <w:p>
            <w:r>
              <w:rPr>
                <w:sz w:val="20"/>
              </w:rPr>
              <w:t xml:space="preserve">1</w:t>
            </w:r>
          </w:p>
        </w:tc>
        <w:tc>
          <w:tcPr>
            <w:tcW w:w="2400" w:type="dxa"/>
          </w:tcPr>
          <w:p>
            <w:r>
              <w:rPr>
                <w:sz w:val="20"/>
              </w:rPr>
              <w:t xml:space="preserve">Justin Roy (2026). Heterogeneous Graph Neural Networks for Money Laundering Detection in Bitcoin Transaction Graphs. Elsevier BV.</w:t>
            </w:r>
          </w:p>
        </w:tc>
        <w:tc>
          <w:tcPr>
            <w:tcW w:w="2400" w:type="dxa"/>
          </w:tcPr>
          <w:p>
            <w:r>
              <w:rPr>
                <w:sz w:val="20"/>
              </w:rPr>
              <w:t xml:space="preserve">10.2139/ssrn.7407479</w:t>
            </w:r>
          </w:p>
        </w:tc>
        <w:tc>
          <w:tcPr>
            <w:tcW w:w="2400" w:type="dxa"/>
          </w:tcPr>
          <w:p>
            <w:r>
              <w:rPr>
                <w:sz w:val="20"/>
              </w:rPr>
              <w:t xml:space="preserve">unverified</w:t>
            </w:r>
          </w:p>
        </w:tc>
      </w:tr>
      <w:tr>
        <w:tc>
          <w:tcPr>
            <w:tcW w:w="2400" w:type="dxa"/>
          </w:tcPr>
          <w:p>
            <w:r>
              <w:rPr>
                <w:sz w:val="20"/>
              </w:rPr>
              <w:t xml:space="preserve">2</w:t>
            </w:r>
          </w:p>
        </w:tc>
        <w:tc>
          <w:tcPr>
            <w:tcW w:w="2400" w:type="dxa"/>
          </w:tcPr>
          <w:p>
            <w:r>
              <w:rPr>
                <w:sz w:val="20"/>
              </w:rPr>
              <w:t xml:space="preserve">Endah Eka Setiawati (2026). Graph Neural Networks for Financial Fraud Detection. JURNAL ILMIAH SAINS TEKNOLOGI DAN INFORMASI.</w:t>
            </w:r>
          </w:p>
        </w:tc>
        <w:tc>
          <w:tcPr>
            <w:tcW w:w="2400" w:type="dxa"/>
          </w:tcPr>
          <w:p>
            <w:r>
              <w:rPr>
                <w:sz w:val="20"/>
              </w:rPr>
              <w:t xml:space="preserve">10.59024/jiti.v4i3.2312</w:t>
            </w:r>
          </w:p>
        </w:tc>
        <w:tc>
          <w:tcPr>
            <w:tcW w:w="2400" w:type="dxa"/>
          </w:tcPr>
          <w:p>
            <w:r>
              <w:rPr>
                <w:sz w:val="20"/>
              </w:rPr>
              <w:t xml:space="preserve">unverified</w:t>
            </w:r>
          </w:p>
        </w:tc>
      </w:tr>
      <w:tr>
        <w:tc>
          <w:tcPr>
            <w:tcW w:w="2400" w:type="dxa"/>
          </w:tcPr>
          <w:p>
            <w:r>
              <w:rPr>
                <w:sz w:val="20"/>
              </w:rPr>
              <w:t xml:space="preserve">3</w:t>
            </w:r>
          </w:p>
        </w:tc>
        <w:tc>
          <w:tcPr>
            <w:tcW w:w="2400" w:type="dxa"/>
          </w:tcPr>
          <w:p>
            <w:r>
              <w:rPr>
                <w:sz w:val="20"/>
              </w:rPr>
              <w:t xml:space="preserve">Xi Zhang (2026). Modeling Practice of Graph Neural Networks in Related Party Transaction Recognition and Financial Fraud Detection. Sage Open.</w:t>
            </w:r>
          </w:p>
        </w:tc>
        <w:tc>
          <w:tcPr>
            <w:tcW w:w="2400" w:type="dxa"/>
          </w:tcPr>
          <w:p>
            <w:r>
              <w:rPr>
                <w:sz w:val="20"/>
              </w:rPr>
              <w:t xml:space="preserve">10.1177/21582440261493699</w:t>
            </w:r>
          </w:p>
        </w:tc>
        <w:tc>
          <w:tcPr>
            <w:tcW w:w="2400" w:type="dxa"/>
          </w:tcPr>
          <w:p>
            <w:r>
              <w:rPr>
                <w:sz w:val="20"/>
              </w:rPr>
              <w:t xml:space="preserve">unverified</w:t>
            </w:r>
          </w:p>
        </w:tc>
      </w:tr>
      <w:tr>
        <w:tc>
          <w:tcPr>
            <w:tcW w:w="2400" w:type="dxa"/>
          </w:tcPr>
          <w:p>
            <w:r>
              <w:rPr>
                <w:sz w:val="20"/>
              </w:rPr>
              <w:t xml:space="preserve">4</w:t>
            </w:r>
          </w:p>
        </w:tc>
        <w:tc>
          <w:tcPr>
            <w:tcW w:w="2400" w:type="dxa"/>
          </w:tcPr>
          <w:p>
            <w:r>
              <w:rPr>
                <w:sz w:val="20"/>
              </w:rPr>
              <w:t xml:space="preserve">Ibrahim Adeyanju, Omodunbi B.A, Titilayo Sayikanmi (2026). Hierarchical Fraud Ring Detection in Financial Transaction Networks Using Multi-Scale Graph Neural Networks. Elsevier BV.</w:t>
            </w:r>
          </w:p>
        </w:tc>
        <w:tc>
          <w:tcPr>
            <w:tcW w:w="2400" w:type="dxa"/>
          </w:tcPr>
          <w:p>
            <w:r>
              <w:rPr>
                <w:sz w:val="20"/>
              </w:rPr>
              <w:t xml:space="preserve">10.2139/ssrn.6224978</w:t>
            </w:r>
          </w:p>
        </w:tc>
        <w:tc>
          <w:tcPr>
            <w:tcW w:w="2400" w:type="dxa"/>
          </w:tcPr>
          <w:p>
            <w:r>
              <w:rPr>
                <w:sz w:val="20"/>
              </w:rPr>
              <w:t xml:space="preserve">unverified</w:t>
            </w:r>
          </w:p>
        </w:tc>
      </w:tr>
      <w:tr>
        <w:tc>
          <w:tcPr>
            <w:tcW w:w="2400" w:type="dxa"/>
          </w:tcPr>
          <w:p>
            <w:r>
              <w:rPr>
                <w:sz w:val="20"/>
              </w:rPr>
              <w:t xml:space="preserve">5</w:t>
            </w:r>
          </w:p>
        </w:tc>
        <w:tc>
          <w:tcPr>
            <w:tcW w:w="2400" w:type="dxa"/>
          </w:tcPr>
          <w:p>
            <w:r>
              <w:rPr>
                <w:sz w:val="20"/>
              </w:rPr>
              <w:t xml:space="preserve">Yiwen Cui, Xu Han, Jiaying Chen, Xinguang Zhang, Jingyun Yang, Xuguang Zhang (2025). FraudGNN-RL: A Graph Neural Network With Reinforcement Learning for Adaptive Financial Fraud Detection. IEEE Open Journal of the Computer Society.</w:t>
            </w:r>
          </w:p>
        </w:tc>
        <w:tc>
          <w:tcPr>
            <w:tcW w:w="2400" w:type="dxa"/>
          </w:tcPr>
          <w:p>
            <w:r>
              <w:rPr>
                <w:sz w:val="20"/>
              </w:rPr>
              <w:t xml:space="preserve">10.1109/ojcs.2025.3543450</w:t>
            </w:r>
          </w:p>
        </w:tc>
        <w:tc>
          <w:tcPr>
            <w:tcW w:w="2400" w:type="dxa"/>
          </w:tcPr>
          <w:p>
            <w:r>
              <w:rPr>
                <w:sz w:val="20"/>
              </w:rPr>
              <w:t xml:space="preserve">verified</w:t>
            </w:r>
          </w:p>
        </w:tc>
      </w:tr>
      <w:tr>
        <w:tc>
          <w:tcPr>
            <w:tcW w:w="2400" w:type="dxa"/>
          </w:tcPr>
          <w:p>
            <w:r>
              <w:rPr>
                <w:sz w:val="20"/>
              </w:rPr>
              <w:t xml:space="preserve">6</w:t>
            </w:r>
          </w:p>
        </w:tc>
        <w:tc>
          <w:tcPr>
            <w:tcW w:w="2400" w:type="dxa"/>
          </w:tcPr>
          <w:p>
            <w:r>
              <w:rPr>
                <w:sz w:val="20"/>
              </w:rPr>
              <w:t xml:space="preserve">Yuemei Sun (2025). A Method for Blockchain Financial Transaction Fraud Detection Based on Graph Neural Networks. 2025 IEEE International Conference on Communication Networks and Computing (CNC).</w:t>
            </w:r>
          </w:p>
        </w:tc>
        <w:tc>
          <w:tcPr>
            <w:tcW w:w="2400" w:type="dxa"/>
          </w:tcPr>
          <w:p>
            <w:r>
              <w:rPr>
                <w:sz w:val="20"/>
              </w:rPr>
              <w:t xml:space="preserve">10.1109/cnc68716.2025.11484570</w:t>
            </w:r>
          </w:p>
        </w:tc>
        <w:tc>
          <w:tcPr>
            <w:tcW w:w="2400" w:type="dxa"/>
          </w:tcPr>
          <w:p>
            <w:r>
              <w:rPr>
                <w:sz w:val="20"/>
              </w:rPr>
              <w:t xml:space="preserve">unverified</w:t>
            </w:r>
          </w:p>
        </w:tc>
      </w:tr>
      <w:tr>
        <w:tc>
          <w:tcPr>
            <w:tcW w:w="2400" w:type="dxa"/>
          </w:tcPr>
          <w:p>
            <w:r>
              <w:rPr>
                <w:sz w:val="20"/>
              </w:rPr>
              <w:t xml:space="preserve">7</w:t>
            </w:r>
          </w:p>
        </w:tc>
        <w:tc>
          <w:tcPr>
            <w:tcW w:w="2400" w:type="dxa"/>
          </w:tcPr>
          <w:p>
            <w:r>
              <w:rPr>
                <w:sz w:val="20"/>
              </w:rPr>
              <w:t xml:space="preserve">Yue Tian, Guanjun Liu, Jiacun Wang, MengChu Zhou (2023). ASA-GNN: Adaptive Sampling and Aggregation-Based Graph Neural Network for Transaction Fraud Detection. IEEE Transactions on Computational Social Systems.</w:t>
            </w:r>
          </w:p>
        </w:tc>
        <w:tc>
          <w:tcPr>
            <w:tcW w:w="2400" w:type="dxa"/>
          </w:tcPr>
          <w:p>
            <w:r>
              <w:rPr>
                <w:sz w:val="20"/>
              </w:rPr>
              <w:t xml:space="preserve">10.1109/tcss.2023.3335485</w:t>
            </w:r>
          </w:p>
        </w:tc>
        <w:tc>
          <w:tcPr>
            <w:tcW w:w="2400" w:type="dxa"/>
          </w:tcPr>
          <w:p>
            <w:r>
              <w:rPr>
                <w:sz w:val="20"/>
              </w:rPr>
              <w:t xml:space="preserve">partially_verified</w:t>
            </w:r>
          </w:p>
        </w:tc>
      </w:tr>
      <w:tr>
        <w:tc>
          <w:tcPr>
            <w:tcW w:w="2400" w:type="dxa"/>
          </w:tcPr>
          <w:p>
            <w:r>
              <w:rPr>
                <w:sz w:val="20"/>
              </w:rPr>
              <w:t xml:space="preserve">8</w:t>
            </w:r>
          </w:p>
        </w:tc>
        <w:tc>
          <w:tcPr>
            <w:tcW w:w="2400" w:type="dxa"/>
          </w:tcPr>
          <w:p>
            <w:r>
              <w:rPr>
                <w:sz w:val="20"/>
              </w:rPr>
              <w:t xml:space="preserve">Guoxiang Tong, Jieyu Shen (2023). Financial transaction fraud detector based on imbalance learning and graph neural network. Applied Soft Computing.</w:t>
            </w:r>
          </w:p>
        </w:tc>
        <w:tc>
          <w:tcPr>
            <w:tcW w:w="2400" w:type="dxa"/>
          </w:tcPr>
          <w:p>
            <w:r>
              <w:rPr>
                <w:sz w:val="20"/>
              </w:rPr>
              <w:t xml:space="preserve">10.1016/j.asoc.2023.110984</w:t>
            </w:r>
          </w:p>
        </w:tc>
        <w:tc>
          <w:tcPr>
            <w:tcW w:w="2400" w:type="dxa"/>
          </w:tcPr>
          <w:p>
            <w:r>
              <w:rPr>
                <w:sz w:val="20"/>
              </w:rPr>
              <w:t xml:space="preserve">unverified</w:t>
            </w:r>
          </w:p>
        </w:tc>
      </w:tr>
      <w:tr>
        <w:tc>
          <w:tcPr>
            <w:tcW w:w="2400" w:type="dxa"/>
          </w:tcPr>
          <w:p>
            <w:r>
              <w:rPr>
                <w:sz w:val="20"/>
              </w:rPr>
              <w:t xml:space="preserve">9</w:t>
            </w:r>
          </w:p>
        </w:tc>
        <w:tc>
          <w:tcPr>
            <w:tcW w:w="2400" w:type="dxa"/>
          </w:tcPr>
          <w:p>
            <w:r>
              <w:rPr>
                <w:sz w:val="20"/>
              </w:rPr>
              <w:t xml:space="preserve">Yue Tian, Guanjun Liu, Jiacun Wang, MengChu Zhou (2023). Transaction Fraud Detection via an Adaptive Graph Neural Network. arXiv (Cornell University).</w:t>
            </w:r>
          </w:p>
        </w:tc>
        <w:tc>
          <w:tcPr>
            <w:tcW w:w="2400" w:type="dxa"/>
          </w:tcPr>
          <w:p>
            <w:r>
              <w:rPr>
                <w:sz w:val="20"/>
              </w:rPr>
              <w:t xml:space="preserve">10.48550/arxiv.2307.05633</w:t>
            </w:r>
          </w:p>
        </w:tc>
        <w:tc>
          <w:tcPr>
            <w:tcW w:w="2400" w:type="dxa"/>
          </w:tcPr>
          <w:p>
            <w:r>
              <w:rPr>
                <w:sz w:val="20"/>
              </w:rPr>
              <w:t xml:space="preserve">unverified</w:t>
            </w:r>
          </w:p>
        </w:tc>
      </w:tr>
      <w:tr>
        <w:tc>
          <w:tcPr>
            <w:tcW w:w="2400" w:type="dxa"/>
          </w:tcPr>
          <w:p>
            <w:r>
              <w:rPr>
                <w:sz w:val="20"/>
              </w:rPr>
              <w:t xml:space="preserve">10</w:t>
            </w:r>
          </w:p>
        </w:tc>
        <w:tc>
          <w:tcPr>
            <w:tcW w:w="2400" w:type="dxa"/>
          </w:tcPr>
          <w:p>
            <w:r>
              <w:rPr>
                <w:sz w:val="20"/>
              </w:rPr>
              <w:t xml:space="preserve">author not published (n.d.). Figure 4: Graph neural networks (GNN) for transaction modelling.. PeerJ.</w:t>
            </w:r>
          </w:p>
        </w:tc>
        <w:tc>
          <w:tcPr>
            <w:tcW w:w="2400" w:type="dxa"/>
          </w:tcPr>
          <w:p>
            <w:r>
              <w:rPr>
                <w:sz w:val="20"/>
              </w:rPr>
              <w:t xml:space="preserve">10.7717/peerj-cs.3774/fig-4</w:t>
            </w:r>
          </w:p>
        </w:tc>
        <w:tc>
          <w:tcPr>
            <w:tcW w:w="2400" w:type="dxa"/>
          </w:tcPr>
          <w:p>
            <w:r>
              <w:rPr>
                <w:sz w:val="20"/>
              </w:rPr>
              <w:t xml:space="preserve">unverified</w:t>
            </w:r>
          </w:p>
        </w:tc>
      </w:tr>
    </w:tbl>
    <w:p/>
    <w:p>
      <w:pPr>
        <w:pStyle w:val="Heading2"/>
      </w:pPr>
      <w:r>
        <w:rPr>
          <w:b/>
          <w:sz w:val="24"/>
        </w:rPr>
        <w:t xml:space="preserve">Pending / requires input</w:t>
      </w:r>
    </w:p>
    <w:p>
      <w:pPr>
        <w:ind w:left="200" w:hanging="180"/>
      </w:pPr>
      <w:r>
        <w:rPr>
          <w:sz w:val="22"/>
        </w:rPr>
        <w:t xml:space="preserve">• Verify or remove the references that are not yet confirmed.</w:t>
      </w:r>
    </w:p>
    <w:p>
      <w:pPr>
        <w:ind w:left="200" w:hanging="180"/>
      </w:pPr>
      <w:r>
        <w:rPr>
          <w:sz w:val="22"/>
        </w:rPr>
        <w:t xml:space="preserve">• Check every citation supports the sentence it is attached to — a valid DOI is not proof of support.</w:t>
      </w:r>
    </w:p>
    <w:p>
      <w:pPr>
        <w:pStyle w:val="Heading1"/>
      </w:pPr>
      <w:r>
        <w:rPr>
          <w:b/>
          <w:sz w:val="28"/>
        </w:rPr>
        <w:t xml:space="preserve">Readiness checklist</w:t>
      </w:r>
    </w:p>
    <w:p>
      <w:pPr>
        <w:ind w:left="200" w:hanging="180"/>
      </w:pPr>
      <w:r>
        <w:rPr>
          <w:sz w:val="22"/>
        </w:rPr>
        <w:t xml:space="preserve">• [x] Search scope, sources and queries are documented — 1 query execution(s) recorded in the ledger</w:t>
      </w:r>
    </w:p>
    <w:p>
      <w:pPr>
        <w:ind w:left="200" w:hanging="180"/>
      </w:pPr>
      <w:r>
        <w:rPr>
          <w:sz w:val="22"/>
        </w:rPr>
        <w:t xml:space="preserve">• [x] Evidence sufficiency was assessed before reporting findings — sufficient</w:t>
      </w:r>
    </w:p>
    <w:p>
      <w:pPr>
        <w:ind w:left="200" w:hanging="180"/>
      </w:pPr>
      <w:r>
        <w:rPr>
          <w:sz w:val="22"/>
        </w:rPr>
        <w:t xml:space="preserve">• [ ] Every citation resolves to a verified bibliographic record — 8 of 10 reference(s) not yet verified</w:t>
      </w:r>
    </w:p>
    <w:p>
      <w:pPr>
        <w:ind w:left="200" w:hanging="180"/>
      </w:pPr>
      <w:r>
        <w:rPr>
          <w:sz w:val="22"/>
        </w:rPr>
        <w:t xml:space="preserve">• [ ] Dataset provenance, licence and version are recorded for each dataset used — 0 dataset record(s) with source URLs</w:t>
      </w:r>
    </w:p>
    <w:p>
      <w:pPr>
        <w:ind w:left="200" w:hanging="180"/>
      </w:pPr>
      <w:r>
        <w:rPr>
          <w:sz w:val="22"/>
        </w:rPr>
        <w:t xml:space="preserve">• [ ] Dataset licences are known and compatible with the intended use — every selected dataset must declare a licence</w:t>
      </w:r>
    </w:p>
    <w:p>
      <w:pPr>
        <w:ind w:left="200" w:hanging="180"/>
      </w:pPr>
      <w:r>
        <w:rPr>
          <w:sz w:val="22"/>
        </w:rPr>
        <w:t xml:space="preserve">• [ ] Experiment results exist and are reproducible from recorded artefacts — no experiments were executed by ResearchForge</w:t>
      </w:r>
    </w:p>
    <w:p>
      <w:pPr>
        <w:ind w:left="200" w:hanging="180"/>
      </w:pPr>
      <w:r>
        <w:rPr>
          <w:sz w:val="22"/>
        </w:rPr>
        <w:t xml:space="preserve">• [ ] Reporting guideline applied — ML reproducibility checklist: data provenance, splits, hyperparameters, compute, code | Report dataset versions, licences and preprocessing exactly | State all metrics with their definitions and aggregation</w:t>
      </w:r>
    </w:p>
    <w:p>
      <w:pPr>
        <w:ind w:left="200" w:hanging="180"/>
      </w:pPr>
      <w:r>
        <w:rPr>
          <w:sz w:val="22"/>
        </w:rPr>
        <w:t xml:space="preserve">• [ ] Ethics, consent, funding and competing interests declared — researcher-supplied; not assessed by ResearchForge</w:t>
      </w:r>
    </w:p>
    <w:p>
      <w:pPr>
        <w:pStyle w:val="Heading1"/>
      </w:pPr>
      <w:r>
        <w:rPr>
          <w:b/>
          <w:sz w:val="28"/>
        </w:rPr>
        <w:t xml:space="preserve">References</w:t>
      </w:r>
    </w:p>
    <w:p>
      <w:pPr/>
      <w:r>
        <w:rPr>
          <w:sz w:val="22"/>
        </w:rPr>
        <w:t xml:space="preserve">1. Justin Roy (2026). Heterogeneous Graph Neural Networks for Money Laundering Detection in Bitcoin Transaction Graphs. Elsevier BV. 10.2139/ssrn.7407479 https://doi.org/10.2139/ssrn.7407479 (retrieved 2026-09-11T07:08:11Z; verification: unverified)</w:t>
      </w:r>
    </w:p>
    <w:p>
      <w:pPr/>
      <w:r>
        <w:rPr>
          <w:sz w:val="22"/>
        </w:rPr>
        <w:t xml:space="preserve">2. Endah Eka Setiawati (2026). Graph Neural Networks for Financial Fraud Detection. JURNAL ILMIAH SAINS TEKNOLOGI DAN INFORMASI. 10.59024/jiti.v4i3.2312 https://doi.org/10.59024/jiti.v4i3.2312 (retrieved 2026-08-21T09:56:20.448147; verification: unverified)</w:t>
      </w:r>
    </w:p>
    <w:p>
      <w:pPr/>
      <w:r>
        <w:rPr>
          <w:sz w:val="22"/>
        </w:rPr>
        <w:t xml:space="preserve">3. Xi Zhang (2026). Modeling Practice of Graph Neural Networks in Related Party Transaction Recognition and Financial Fraud Detection. Sage Open. 10.1177/21582440261493699 https://doi.org/10.1177/21582440261493699 (retrieved 2026-10-22T08:41:20Z; verification: unverified)</w:t>
      </w:r>
    </w:p>
    <w:p>
      <w:pPr/>
      <w:r>
        <w:rPr>
          <w:sz w:val="22"/>
        </w:rPr>
        <w:t xml:space="preserve">4. Ibrahim Adeyanju, Omodunbi B.A, Titilayo Sayikanmi (2026). Hierarchical Fraud Ring Detection in Financial Transaction Networks Using Multi-Scale Graph Neural Networks. Elsevier BV. 10.2139/ssrn.6224978 https://doi.org/10.2139/ssrn.6224978 (retrieved 2026-03-11T07:46:08Z; verification: unverified)</w:t>
      </w:r>
    </w:p>
    <w:p>
      <w:pPr/>
      <w:r>
        <w:rPr>
          <w:sz w:val="22"/>
        </w:rPr>
        <w:t xml:space="preserve">5. Yiwen Cui, Xu Han, Jiaying Chen, Xinguang Zhang, Jingyun Yang, Xuguang Zhang (2025). FraudGNN-RL: A Graph Neural Network With Reinforcement Learning for Adaptive Financial Fraud Detection. IEEE Open Journal of the Computer Society. 10.1109/ojcs.2025.3543450 https://doi.org/10.1109/ojcs.2025.3543450 (retrieved 2026-10-22T09:42:04.148104; verification: verified)</w:t>
      </w:r>
    </w:p>
    <w:p>
      <w:pPr/>
      <w:r>
        <w:rPr>
          <w:sz w:val="22"/>
        </w:rPr>
        <w:t xml:space="preserve">6. Yuemei Sun (2025). A Method for Blockchain Financial Transaction Fraud Detection Based on Graph Neural Networks. 2025 IEEE International Conference on Communication Networks and Computing (CNC). 10.1109/cnc68716.2025.11484570 https://doi.org/10.1109/cnc68716.2025.11484570 (retrieved 2026-04-24T05:46:54Z; verification: unverified)</w:t>
      </w:r>
    </w:p>
    <w:p>
      <w:pPr/>
      <w:r>
        <w:rPr>
          <w:sz w:val="22"/>
        </w:rPr>
        <w:t xml:space="preserve">7. Yue Tian, Guanjun Liu, Jiacun Wang, MengChu Zhou (2023). ASA-GNN: Adaptive Sampling and Aggregation-Based Graph Neural Network for Transaction Fraud Detection. IEEE Transactions on Computational Social Systems. 10.1109/tcss.2023.3335485 https://doi.org/10.1109/tcss.2023.3335485 (retrieved 2026-10-21T09:56:26.102985; verification: partially_verified)</w:t>
      </w:r>
    </w:p>
    <w:p>
      <w:pPr/>
      <w:r>
        <w:rPr>
          <w:sz w:val="22"/>
        </w:rPr>
        <w:t xml:space="preserve">8. Guoxiang Tong, Jieyu Shen (2023). Financial transaction fraud detector based on imbalance learning and graph neural network. Applied Soft Computing. 10.1016/j.asoc.2023.110984 https://doi.org/10.1016/j.asoc.2023.110984 (retrieved 2026-10-18T09:31:52.927876; verification: unverified)</w:t>
      </w:r>
    </w:p>
    <w:p>
      <w:pPr/>
      <w:r>
        <w:rPr>
          <w:sz w:val="22"/>
        </w:rPr>
        <w:t xml:space="preserve">9. Yue Tian, Guanjun Liu, Jiacun Wang, MengChu Zhou (2023). Transaction Fraud Detection via an Adaptive Graph Neural Network. arXiv (Cornell University). 10.48550/arxiv.2307.05633 https://doi.org/10.48550/arxiv.2307.05633 (retrieved 2026-10-16T09:59:22.235173; verification: unverified)</w:t>
      </w:r>
    </w:p>
    <w:p>
      <w:pPr/>
      <w:r>
        <w:rPr>
          <w:sz w:val="22"/>
        </w:rPr>
        <w:t xml:space="preserve">10. author not published (n.d.). Figure 4: Graph neural networks (GNN) for transaction modelling.. PeerJ. 10.7717/peerj-cs.3774/fig-4 https://doi.org/10.7717/peerj-cs.3774/fig-4 (retrieved 2026-05-07T09:11:00Z; verification: unverified)</w:t>
      </w:r>
    </w:p>
    <w:sectPr/>
  </w:body>
</w:document>
</file>

<file path=word/styles.xml><?xml version="1.0" encoding="utf-8"?>
<w:styles xmlns:w="http://schemas.openxmlformats.org/wordprocessingml/2006/main">
  <w:style w:type="paragraph" w:styleId="Title">
    <w:name w:val="Title"/>
    <w:pPr>
      <w:spacing w:after="240"/>
    </w:pPr>
    <w:rPr>
      <w:b/>
      <w:sz w:val="36"/>
    </w:rPr>
  </w:style>
  <w:style w:type="paragraph" w:styleId="Heading1">
    <w:name w:val="heading 1"/>
    <w:pPr>
      <w:spacing w:before="280" w:after="120"/>
    </w:pPr>
    <w:rPr>
      <w:b/>
      <w:sz w:val="28"/>
    </w:rPr>
  </w:style>
  <w:style w:type="paragraph" w:styleId="Heading2">
    <w:name w:val="heading 2"/>
    <w:pPr>
      <w:spacing w:before="200" w:after="8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