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 382N: Advanced Machine Learning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Syllabus</w:t>
      </w:r>
    </w:p>
    <w:p w:rsidR="00000000" w:rsidDel="00000000" w:rsidP="00000000" w:rsidRDefault="00000000" w:rsidRPr="00000000" w14:paraId="00000003">
      <w:pPr>
        <w:jc w:val="center"/>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b w:val="1"/>
          <w:sz w:val="24"/>
          <w:szCs w:val="24"/>
          <w:rtl w:val="0"/>
        </w:rPr>
        <w:t xml:space="preserve">Instructor:</w:t>
      </w:r>
      <w:hyperlink r:id="rId6">
        <w:r w:rsidDel="00000000" w:rsidR="00000000" w:rsidRPr="00000000">
          <w:rPr>
            <w:rFonts w:ascii="Times New Roman" w:cs="Times New Roman" w:eastAsia="Times New Roman" w:hAnsi="Times New Roman"/>
            <w:b w:val="1"/>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highlight w:val="white"/>
            <w:u w:val="single"/>
            <w:rtl w:val="0"/>
          </w:rPr>
          <w:t xml:space="preserve">Prof. Joydeep Ghosh</w:t>
        </w:r>
      </w:hyperlink>
      <w:r w:rsidDel="00000000" w:rsidR="00000000" w:rsidRPr="00000000">
        <w:rPr>
          <w:rFonts w:ascii="Times New Roman" w:cs="Times New Roman" w:eastAsia="Times New Roman" w:hAnsi="Times New Roman"/>
          <w:color w:val="0000ff"/>
          <w:sz w:val="24"/>
          <w:szCs w:val="24"/>
          <w:highlight w:val="white"/>
          <w:u w:val="singl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jghosh@utexas.edu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office hours</w:t>
      </w:r>
      <w:r w:rsidDel="00000000" w:rsidR="00000000" w:rsidRPr="00000000">
        <w:rPr>
          <w:rFonts w:ascii="Times New Roman" w:cs="Times New Roman" w:eastAsia="Times New Roman" w:hAnsi="Times New Roman"/>
          <w:sz w:val="24"/>
          <w:szCs w:val="24"/>
          <w:rtl w:val="0"/>
        </w:rPr>
        <w:t xml:space="preserve"> are: Mon 5-6pm (McCombs 5th floor open area); Tu/Th 2:30-3:30pm (EER 6.812)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of  </w:t>
      </w:r>
      <w:hyperlink r:id="rId8">
        <w:r w:rsidDel="00000000" w:rsidR="00000000" w:rsidRPr="00000000">
          <w:rPr>
            <w:rFonts w:ascii="Times New Roman" w:cs="Times New Roman" w:eastAsia="Times New Roman" w:hAnsi="Times New Roman"/>
            <w:b w:val="1"/>
            <w:color w:val="1155cc"/>
            <w:sz w:val="24"/>
            <w:szCs w:val="24"/>
            <w:u w:val="single"/>
            <w:rtl w:val="0"/>
          </w:rPr>
          <w:t xml:space="preserve">EER</w:t>
        </w:r>
      </w:hyperlink>
      <w:r w:rsidDel="00000000" w:rsidR="00000000" w:rsidRPr="00000000">
        <w:rPr>
          <w:rFonts w:ascii="Times New Roman" w:cs="Times New Roman" w:eastAsia="Times New Roman" w:hAnsi="Times New Roman"/>
          <w:b w:val="1"/>
          <w:sz w:val="24"/>
          <w:szCs w:val="24"/>
          <w:rtl w:val="0"/>
        </w:rPr>
        <w:t xml:space="preserve"> 6.812</w:t>
      </w:r>
      <w:r w:rsidDel="00000000" w:rsidR="00000000" w:rsidRPr="00000000">
        <w:rPr>
          <w:rFonts w:ascii="Times New Roman" w:cs="Times New Roman" w:eastAsia="Times New Roman" w:hAnsi="Times New Roman"/>
          <w:sz w:val="24"/>
          <w:szCs w:val="24"/>
          <w:rtl w:val="0"/>
        </w:rPr>
        <w:t xml:space="preserve">.   My office is in the South tower (6th floor) of the EERC building, roughly northeast of 24th and Speedway.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Roboto" w:cs="Roboto" w:eastAsia="Roboto" w:hAnsi="Roboto"/>
          <w:color w:val="222222"/>
          <w:sz w:val="21"/>
          <w:szCs w:val="21"/>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TA: Section A (2 pm)</w:t>
      </w:r>
      <w:r w:rsidDel="00000000" w:rsidR="00000000" w:rsidRPr="00000000">
        <w:rPr>
          <w:rFonts w:ascii="Roboto" w:cs="Roboto" w:eastAsia="Roboto" w:hAnsi="Roboto"/>
          <w:color w:val="222222"/>
          <w:sz w:val="21"/>
          <w:szCs w:val="21"/>
          <w:highlight w:val="white"/>
          <w:rtl w:val="0"/>
        </w:rPr>
        <w:t xml:space="preserve">, Disha Makhija, disham@utexas.edu</w:t>
      </w:r>
    </w:p>
    <w:p w:rsidR="00000000" w:rsidDel="00000000" w:rsidP="00000000" w:rsidRDefault="00000000" w:rsidRPr="00000000" w14:paraId="00000008">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Office hours: </w:t>
      </w:r>
      <w:r w:rsidDel="00000000" w:rsidR="00000000" w:rsidRPr="00000000">
        <w:rPr>
          <w:color w:val="222222"/>
          <w:highlight w:val="white"/>
          <w:rtl w:val="0"/>
        </w:rPr>
        <w:t xml:space="preserve">Monday &amp; Wednesday - 12 noon - 1 PM GSB </w:t>
      </w:r>
      <w:r w:rsidDel="00000000" w:rsidR="00000000" w:rsidRPr="00000000">
        <w:rPr>
          <w:color w:val="2d3b45"/>
          <w:sz w:val="24"/>
          <w:szCs w:val="24"/>
          <w:highlight w:val="white"/>
          <w:rtl w:val="0"/>
        </w:rPr>
        <w:t xml:space="preserve">4.304A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TA: Section B (3:30 pm)</w:t>
      </w:r>
      <w:r w:rsidDel="00000000" w:rsidR="00000000" w:rsidRPr="00000000">
        <w:rPr>
          <w:rFonts w:ascii="Times New Roman" w:cs="Times New Roman" w:eastAsia="Times New Roman" w:hAnsi="Times New Roman"/>
          <w:color w:val="222222"/>
          <w:sz w:val="24"/>
          <w:szCs w:val="24"/>
          <w:highlight w:val="white"/>
          <w:rtl w:val="0"/>
        </w:rPr>
        <w:t xml:space="preserve">, Shray Mathur,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shray.mathur@austin.utexas.edu</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Roboto" w:cs="Roboto" w:eastAsia="Roboto" w:hAnsi="Roboto"/>
          <w:color w:val="222222"/>
          <w:sz w:val="21"/>
          <w:szCs w:val="21"/>
          <w:highlight w:val="white"/>
          <w:rtl w:val="0"/>
        </w:rPr>
        <w:t xml:space="preserve">Office hours: </w:t>
      </w:r>
      <w:r w:rsidDel="00000000" w:rsidR="00000000" w:rsidRPr="00000000">
        <w:rPr>
          <w:color w:val="222222"/>
          <w:highlight w:val="white"/>
          <w:rtl w:val="0"/>
        </w:rPr>
        <w:t xml:space="preserve">Tuesday &amp; Thursday - 12 noon -1 PM, GSB </w:t>
      </w:r>
      <w:r w:rsidDel="00000000" w:rsidR="00000000" w:rsidRPr="00000000">
        <w:rPr>
          <w:color w:val="2d3b45"/>
          <w:sz w:val="24"/>
          <w:szCs w:val="24"/>
          <w:highlight w:val="white"/>
          <w:rtl w:val="0"/>
        </w:rPr>
        <w:t xml:space="preserve">4.304A</w:t>
      </w:r>
      <w:r w:rsidDel="00000000" w:rsidR="00000000" w:rsidRPr="00000000">
        <w:rPr>
          <w:rtl w:val="0"/>
        </w:rPr>
      </w:r>
    </w:p>
    <w:p w:rsidR="00000000" w:rsidDel="00000000" w:rsidP="00000000" w:rsidRDefault="00000000" w:rsidRPr="00000000" w14:paraId="0000000B">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You are not restricted to your section’s TA, i.e., can visit either of the TAs depending on your convenience.</w:t>
      </w:r>
    </w:p>
    <w:p w:rsidR="00000000" w:rsidDel="00000000" w:rsidP="00000000" w:rsidRDefault="00000000" w:rsidRPr="00000000" w14:paraId="0000000C">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description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study a variety of machine learning techniques for predictive analytics, building up from where you were left off in summer. Particular emphasis will be given to (a) a deeper understanding of predictive models, and (b) approaches that are scalable to very large data sets. Many of these capabilities are essential for handling BIG DATA. Connections to relevant business problems shall be made via example studies. We will mostly be using Python (specially </w:t>
      </w:r>
      <w:hyperlink r:id="rId10">
        <w:r w:rsidDel="00000000" w:rsidR="00000000" w:rsidRPr="00000000">
          <w:rPr>
            <w:rFonts w:ascii="Times New Roman" w:cs="Times New Roman" w:eastAsia="Times New Roman" w:hAnsi="Times New Roman"/>
            <w:sz w:val="24"/>
            <w:szCs w:val="24"/>
            <w:u w:val="single"/>
            <w:rtl w:val="0"/>
          </w:rPr>
          <w:t xml:space="preserve">Scikit-Learn</w:t>
        </w:r>
      </w:hyperlink>
      <w:r w:rsidDel="00000000" w:rsidR="00000000" w:rsidRPr="00000000">
        <w:rPr>
          <w:rFonts w:ascii="Times New Roman" w:cs="Times New Roman" w:eastAsia="Times New Roman" w:hAnsi="Times New Roman"/>
          <w:sz w:val="24"/>
          <w:szCs w:val="24"/>
          <w:rtl w:val="0"/>
        </w:rPr>
        <w:t xml:space="preserve">), and will also get some experience of PyTorch, mostly through a substantial project. The </w:t>
      </w:r>
      <w:r w:rsidDel="00000000" w:rsidR="00000000" w:rsidRPr="00000000">
        <w:rPr>
          <w:rFonts w:ascii="Times New Roman" w:cs="Times New Roman" w:eastAsia="Times New Roman" w:hAnsi="Times New Roman"/>
          <w:b w:val="1"/>
          <w:sz w:val="24"/>
          <w:szCs w:val="24"/>
          <w:rtl w:val="0"/>
        </w:rPr>
        <w:t xml:space="preserve">central goal</w:t>
      </w:r>
      <w:r w:rsidDel="00000000" w:rsidR="00000000" w:rsidRPr="00000000">
        <w:rPr>
          <w:rFonts w:ascii="Times New Roman" w:cs="Times New Roman" w:eastAsia="Times New Roman" w:hAnsi="Times New Roman"/>
          <w:sz w:val="24"/>
          <w:szCs w:val="24"/>
          <w:rtl w:val="0"/>
        </w:rPr>
        <w:t xml:space="preserve"> of this course is to convey an understanding of the pros and cons of different predictive modeling techniques, so that you can (i) make an informed decision on what approaches to consider when faced with real-life problems requiring predictive modeling, (ii) apply models properly on real datasets so to make valid conclusions. This goal will be reinforced through both theory and hands-on experience.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information</w:t>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7800"/>
        <w:tblGridChange w:id="0">
          <w:tblGrid>
            <w:gridCol w:w="1260"/>
            <w:gridCol w:w="780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Term Project (groups of 4-5): (project proposal outline (5 points) +  presentation (10) + blog report (10) due end of the semester</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Assignments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quizzes. Best 4 scores counted</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Exam.. Scheduled for Nov 1 at 2pm</w:t>
            </w:r>
          </w:p>
        </w:tc>
      </w:tr>
    </w:tb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for quizzes and the exam will be announced on Canvas. There will be no final exam. Quizzes will be held in class and of duration 15 minutes or less. Their objective is to review key concepts introduced in class.  I may curve the grade of a quiz if the scores are generally low.</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not allowed to communicate the quiz questions to students in another section as this will be considered as cheating. See note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ACADEMIC DISHONESTY AND POLICIES ON CHEATING below and be sure to understand its implications!</w:t>
      </w:r>
    </w:p>
    <w:p w:rsidR="00000000" w:rsidDel="00000000" w:rsidP="00000000" w:rsidRDefault="00000000" w:rsidRPr="00000000" w14:paraId="0000001D">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At the end of the course, you will get a score out of 100 based on the percentages stated above. Your final grade will be solely based on this score. The grade is primarily based on the curve, i.e., is relative to how the whole class performs; however, the entire curve may shift up or down a bit depending on how the class as a whole performs relative to past classes.  </w:t>
      </w:r>
      <w:r w:rsidDel="00000000" w:rsidR="00000000" w:rsidRPr="00000000">
        <w:rPr>
          <w:rFonts w:ascii="Times New Roman" w:cs="Times New Roman" w:eastAsia="Times New Roman" w:hAnsi="Times New Roman"/>
          <w:b w:val="1"/>
          <w:sz w:val="24"/>
          <w:szCs w:val="24"/>
          <w:highlight w:val="red"/>
          <w:rtl w:val="0"/>
        </w:rPr>
        <w:t xml:space="preserve">Grading is NOT based on absolute thresholds, e.g. 90+ = A etc</w:t>
      </w:r>
      <w:r w:rsidDel="00000000" w:rsidR="00000000" w:rsidRPr="00000000">
        <w:rPr>
          <w:rFonts w:ascii="Times New Roman" w:cs="Times New Roman" w:eastAsia="Times New Roman" w:hAnsi="Times New Roman"/>
          <w:sz w:val="24"/>
          <w:szCs w:val="24"/>
          <w:highlight w:val="red"/>
          <w:rtl w:val="0"/>
        </w:rPr>
        <w:t xml:space="preserv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 for the lectures is taken from a wide variety of sources, my slides will be available via Canvas. I'll also be reading other readings/blogs/videos/.. on Canvas as needed.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main textbook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Christopher M. Bishop</w:t>
      </w:r>
      <w:r w:rsidDel="00000000" w:rsidR="00000000" w:rsidRPr="00000000">
        <w:rPr>
          <w:rFonts w:ascii="Times New Roman" w:cs="Times New Roman" w:eastAsia="Times New Roman" w:hAnsi="Times New Roman"/>
          <w:sz w:val="24"/>
          <w:szCs w:val="24"/>
          <w:rtl w:val="0"/>
        </w:rPr>
        <w:t xml:space="preserve">, “Pattern Recognition and Machine Learning”, Springer.  2016. See</w:t>
      </w:r>
      <w:hyperlink r:id="rId11">
        <w:r w:rsidDel="00000000" w:rsidR="00000000" w:rsidRPr="00000000">
          <w:rPr>
            <w:rFonts w:ascii="Times New Roman" w:cs="Times New Roman" w:eastAsia="Times New Roman" w:hAnsi="Times New Roman"/>
            <w:sz w:val="24"/>
            <w:szCs w:val="24"/>
            <w:rtl w:val="0"/>
          </w:rPr>
          <w:t xml:space="preserve"> http://research.microsoft.com/en-us/um/people/cmbishop/prml/</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references are: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KM: </w:t>
      </w:r>
      <w:r w:rsidDel="00000000" w:rsidR="00000000" w:rsidRPr="00000000">
        <w:rPr>
          <w:rFonts w:ascii="Times New Roman" w:cs="Times New Roman" w:eastAsia="Times New Roman" w:hAnsi="Times New Roman"/>
          <w:i w:val="1"/>
          <w:sz w:val="24"/>
          <w:szCs w:val="24"/>
          <w:rtl w:val="0"/>
        </w:rPr>
        <w:t xml:space="preserve">Kevin Murphy</w:t>
      </w:r>
      <w:r w:rsidDel="00000000" w:rsidR="00000000" w:rsidRPr="00000000">
        <w:rPr>
          <w:rFonts w:ascii="Times New Roman" w:cs="Times New Roman" w:eastAsia="Times New Roman" w:hAnsi="Times New Roman"/>
          <w:b w:val="1"/>
          <w:sz w:val="24"/>
          <w:szCs w:val="24"/>
          <w:rtl w:val="0"/>
        </w:rPr>
        <w:t xml:space="preserve">,</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0000ff"/>
            <w:sz w:val="24"/>
            <w:szCs w:val="24"/>
            <w:u w:val="single"/>
            <w:rtl w:val="0"/>
          </w:rPr>
          <w:t xml:space="preserve">Probabilistic Machine Learning: An Introduction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MIT Press, March 2022. (</w:t>
      </w:r>
      <w:hyperlink r:id="rId14">
        <w:r w:rsidDel="00000000" w:rsidR="00000000" w:rsidRPr="00000000">
          <w:rPr>
            <w:rFonts w:ascii="Times New Roman" w:cs="Times New Roman" w:eastAsia="Times New Roman" w:hAnsi="Times New Roman"/>
            <w:color w:val="0000ff"/>
            <w:sz w:val="24"/>
            <w:szCs w:val="24"/>
            <w:u w:val="single"/>
            <w:rtl w:val="0"/>
          </w:rPr>
          <w:t xml:space="preserve">Draft pdf file</w:t>
        </w:r>
      </w:hyperlink>
      <w:r w:rsidDel="00000000" w:rsidR="00000000" w:rsidRPr="00000000">
        <w:rPr>
          <w:rFonts w:ascii="Times New Roman" w:cs="Times New Roman" w:eastAsia="Times New Roman" w:hAnsi="Times New Roman"/>
          <w:sz w:val="24"/>
          <w:szCs w:val="24"/>
          <w:rtl w:val="0"/>
        </w:rPr>
        <w:t xml:space="preserve">, 2022-05-09)</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 </w:t>
      </w:r>
      <w:r w:rsidDel="00000000" w:rsidR="00000000" w:rsidRPr="00000000">
        <w:rPr>
          <w:rFonts w:ascii="Times New Roman" w:cs="Times New Roman" w:eastAsia="Times New Roman" w:hAnsi="Times New Roman"/>
          <w:i w:val="1"/>
          <w:sz w:val="24"/>
          <w:szCs w:val="24"/>
          <w:rtl w:val="0"/>
        </w:rPr>
        <w:t xml:space="preserve">E. Alpaydin</w:t>
      </w:r>
      <w:r w:rsidDel="00000000" w:rsidR="00000000" w:rsidRPr="00000000">
        <w:rPr>
          <w:rFonts w:ascii="Times New Roman" w:cs="Times New Roman" w:eastAsia="Times New Roman" w:hAnsi="Times New Roman"/>
          <w:b w:val="1"/>
          <w:sz w:val="24"/>
          <w:szCs w:val="24"/>
          <w:rtl w:val="0"/>
        </w:rPr>
        <w:t xml:space="preserve">,</w:t>
      </w:r>
      <w:hyperlink r:id="rId15">
        <w:r w:rsidDel="00000000" w:rsidR="00000000" w:rsidRPr="00000000">
          <w:rPr>
            <w:rFonts w:ascii="Times New Roman" w:cs="Times New Roman" w:eastAsia="Times New Roman" w:hAnsi="Times New Roman"/>
            <w:b w:val="1"/>
            <w:sz w:val="24"/>
            <w:szCs w:val="24"/>
            <w:rtl w:val="0"/>
          </w:rPr>
          <w:t xml:space="preserve"> </w:t>
        </w:r>
      </w:hyperlink>
      <w:hyperlink r:id="rId16">
        <w:r w:rsidDel="00000000" w:rsidR="00000000" w:rsidRPr="00000000">
          <w:rPr>
            <w:rFonts w:ascii="Times New Roman" w:cs="Times New Roman" w:eastAsia="Times New Roman" w:hAnsi="Times New Roman"/>
            <w:color w:val="0000ff"/>
            <w:sz w:val="24"/>
            <w:szCs w:val="24"/>
            <w:u w:val="single"/>
            <w:rtl w:val="0"/>
          </w:rPr>
          <w:t xml:space="preserve">Introduction to Machine Learn</w:t>
        </w:r>
      </w:hyperlink>
      <w:r w:rsidDel="00000000" w:rsidR="00000000" w:rsidRPr="00000000">
        <w:rPr>
          <w:rFonts w:ascii="Times New Roman" w:cs="Times New Roman" w:eastAsia="Times New Roman" w:hAnsi="Times New Roman"/>
          <w:sz w:val="24"/>
          <w:szCs w:val="24"/>
          <w:rtl w:val="0"/>
        </w:rPr>
        <w:t xml:space="preserve">ing,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2020), MIT Press.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topics below also occasionally refer to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w:t>
      </w:r>
      <w:r w:rsidDel="00000000" w:rsidR="00000000" w:rsidRPr="00000000">
        <w:rPr>
          <w:rFonts w:ascii="Times New Roman" w:cs="Times New Roman" w:eastAsia="Times New Roman" w:hAnsi="Times New Roman"/>
          <w:sz w:val="24"/>
          <w:szCs w:val="24"/>
          <w:rtl w:val="0"/>
        </w:rPr>
        <w:t xml:space="preserve">: Gareth James, Daniela Witten, Trevor Hastie, and Robert Tibshirani “An Introduction to Statistical Learning with Applications in R”, Springer.</w:t>
      </w:r>
    </w:p>
    <w:p w:rsidR="00000000" w:rsidDel="00000000" w:rsidP="00000000" w:rsidRDefault="00000000" w:rsidRPr="00000000" w14:paraId="0000002A">
      <w:pPr>
        <w:spacing w:after="2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HTF</w:t>
      </w:r>
      <w:r w:rsidDel="00000000" w:rsidR="00000000" w:rsidRPr="00000000">
        <w:rPr>
          <w:rFonts w:ascii="Times New Roman" w:cs="Times New Roman" w:eastAsia="Times New Roman" w:hAnsi="Times New Roman"/>
          <w:sz w:val="24"/>
          <w:szCs w:val="24"/>
          <w:rtl w:val="0"/>
        </w:rPr>
        <w:t xml:space="preserve">: Trevor Hastie, Robert Tibshirani, and Jerome Friedman “The Elements of Statistical Learning”, Springer. Can get it from Amazon, about $70 but well worth it, or download pdf from </w:t>
      </w:r>
      <w:hyperlink r:id="rId17">
        <w:r w:rsidDel="00000000" w:rsidR="00000000" w:rsidRPr="00000000">
          <w:rPr>
            <w:rFonts w:ascii="Times New Roman" w:cs="Times New Roman" w:eastAsia="Times New Roman" w:hAnsi="Times New Roman"/>
            <w:sz w:val="24"/>
            <w:szCs w:val="24"/>
            <w:u w:val="single"/>
            <w:rtl w:val="0"/>
          </w:rPr>
          <w:t xml:space="preserve">http://www-stat.stanford.edu/~tibs/ElemStatLearn/</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help with programming + concepts</w:t>
      </w:r>
      <w:r w:rsidDel="00000000" w:rsidR="00000000" w:rsidRPr="00000000">
        <w:rPr>
          <w:rFonts w:ascii="Times New Roman" w:cs="Times New Roman" w:eastAsia="Times New Roman" w:hAnsi="Times New Roman"/>
          <w:sz w:val="24"/>
          <w:szCs w:val="24"/>
          <w:rtl w:val="0"/>
        </w:rPr>
        <w:t xml:space="preserve">, “Hands-On Machine Learning with Scikit-Learn and Tensorflow”, by A. Geron (O’Reilly,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Ed. 2019)</w:t>
      </w:r>
    </w:p>
    <w:p w:rsidR="00000000" w:rsidDel="00000000" w:rsidP="00000000" w:rsidRDefault="00000000" w:rsidRPr="00000000" w14:paraId="0000002C">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Dive into Deep Learning free ebook</w:t>
      </w:r>
      <w:r w:rsidDel="00000000" w:rsidR="00000000" w:rsidRPr="00000000">
        <w:rPr>
          <w:rFonts w:ascii="Times New Roman" w:cs="Times New Roman" w:eastAsia="Times New Roman" w:hAnsi="Times New Roman"/>
          <w:b w:val="1"/>
          <w:sz w:val="24"/>
          <w:szCs w:val="24"/>
          <w:rtl w:val="0"/>
        </w:rPr>
        <w:t xml:space="preserve">:</w:t>
      </w:r>
      <w:hyperlink r:id="rId18">
        <w:r w:rsidDel="00000000" w:rsidR="00000000" w:rsidRPr="00000000">
          <w:rPr>
            <w:rFonts w:ascii="Times New Roman" w:cs="Times New Roman" w:eastAsia="Times New Roman" w:hAnsi="Times New Roman"/>
            <w:b w:val="1"/>
            <w:sz w:val="24"/>
            <w:szCs w:val="24"/>
            <w:rtl w:val="0"/>
          </w:rPr>
          <w:t xml:space="preserve"> </w:t>
        </w:r>
      </w:hyperlink>
      <w:hyperlink r:id="rId19">
        <w:r w:rsidDel="00000000" w:rsidR="00000000" w:rsidRPr="00000000">
          <w:rPr>
            <w:rFonts w:ascii="Times New Roman" w:cs="Times New Roman" w:eastAsia="Times New Roman" w:hAnsi="Times New Roman"/>
            <w:color w:val="0000ff"/>
            <w:sz w:val="24"/>
            <w:szCs w:val="24"/>
            <w:u w:val="single"/>
            <w:rtl w:val="0"/>
          </w:rPr>
          <w:t xml:space="preserve">https://d2l.ai/index.html</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with Python” by Chollet is also pretty good.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20">
        <w:r w:rsidDel="00000000" w:rsidR="00000000" w:rsidRPr="00000000">
          <w:rPr>
            <w:rFonts w:ascii="Times New Roman" w:cs="Times New Roman" w:eastAsia="Times New Roman" w:hAnsi="Times New Roman"/>
            <w:sz w:val="24"/>
            <w:szCs w:val="24"/>
            <w:u w:val="single"/>
            <w:rtl w:val="0"/>
          </w:rPr>
          <w:t xml:space="preserve">Scikit-Learn</w:t>
        </w:r>
      </w:hyperlink>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website is also reasonably documented.</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Schedule and Topics</w:t>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CB, KM, EA, HTF, JW refer to various books referred to above, in case you want to read more. </w:t>
      </w:r>
      <w:r w:rsidDel="00000000" w:rsidR="00000000" w:rsidRPr="00000000">
        <w:rPr>
          <w:rFonts w:ascii="Times New Roman" w:cs="Times New Roman" w:eastAsia="Times New Roman" w:hAnsi="Times New Roman"/>
          <w:sz w:val="24"/>
          <w:szCs w:val="24"/>
          <w:u w:val="single"/>
          <w:rtl w:val="0"/>
        </w:rPr>
        <w:t xml:space="preserve">The most important reading sections are bolded below.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counts are indicative, not binding.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Overview and Recap:</w:t>
      </w:r>
      <w:r w:rsidDel="00000000" w:rsidR="00000000" w:rsidRPr="00000000">
        <w:rPr>
          <w:rFonts w:ascii="Times New Roman" w:cs="Times New Roman" w:eastAsia="Times New Roman" w:hAnsi="Times New Roman"/>
          <w:sz w:val="24"/>
          <w:szCs w:val="24"/>
          <w:rtl w:val="0"/>
        </w:rPr>
        <w:t xml:space="preserve"> Types of predictive analytics; Local vs. global models; Probability recap. Regression basics recap.</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lectures; </w:t>
      </w:r>
      <w:r w:rsidDel="00000000" w:rsidR="00000000" w:rsidRPr="00000000">
        <w:rPr>
          <w:rFonts w:ascii="Times New Roman" w:cs="Times New Roman" w:eastAsia="Times New Roman" w:hAnsi="Times New Roman"/>
          <w:b w:val="1"/>
          <w:sz w:val="24"/>
          <w:szCs w:val="24"/>
          <w:rtl w:val="0"/>
        </w:rPr>
        <w:t xml:space="preserve">KM: Chapter 1.1, 1.2; 2.2 CB, Ch 1.2.1 through 1.2.4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Recap and revise key concepts from MIS 380, and provide context for this class.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Advanced Multivariate regression (partly revision):</w:t>
      </w:r>
      <w:r w:rsidDel="00000000" w:rsidR="00000000" w:rsidRPr="00000000">
        <w:rPr>
          <w:rFonts w:ascii="Times New Roman" w:cs="Times New Roman" w:eastAsia="Times New Roman" w:hAnsi="Times New Roman"/>
          <w:sz w:val="24"/>
          <w:szCs w:val="24"/>
          <w:rtl w:val="0"/>
        </w:rPr>
        <w:t xml:space="preserve">Basis function expansion; Dealing with large number of features; Ridge, Lasso and Stagewise Approaches; Non-linear methods.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lectures; , C</w:t>
      </w:r>
      <w:r w:rsidDel="00000000" w:rsidR="00000000" w:rsidRPr="00000000">
        <w:rPr>
          <w:rFonts w:ascii="Times New Roman" w:cs="Times New Roman" w:eastAsia="Times New Roman" w:hAnsi="Times New Roman"/>
          <w:b w:val="1"/>
          <w:sz w:val="24"/>
          <w:szCs w:val="24"/>
          <w:rtl w:val="0"/>
        </w:rPr>
        <w:t xml:space="preserve">B 3.1, 3.2 (also 1.1, 1.2.6, 1.5.5); KM 1.2.2</w:t>
      </w:r>
      <w:r w:rsidDel="00000000" w:rsidR="00000000" w:rsidRPr="00000000">
        <w:rPr>
          <w:rFonts w:ascii="Times New Roman" w:cs="Times New Roman" w:eastAsia="Times New Roman" w:hAnsi="Times New Roman"/>
          <w:sz w:val="24"/>
          <w:szCs w:val="24"/>
          <w:rtl w:val="0"/>
        </w:rPr>
        <w:t xml:space="preserve">; HTF Ch 2.7, 2.8, 3.1-3.4, 7.1-7.3)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Learn to design, understand and implement predictive models where desired outcome is a numeric quantity.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w:t>
      </w:r>
      <w:r w:rsidDel="00000000" w:rsidR="00000000" w:rsidRPr="00000000">
        <w:rPr>
          <w:rFonts w:ascii="Times New Roman" w:cs="Times New Roman" w:eastAsia="Times New Roman" w:hAnsi="Times New Roman"/>
          <w:b w:val="1"/>
          <w:sz w:val="24"/>
          <w:szCs w:val="24"/>
          <w:rtl w:val="0"/>
        </w:rPr>
        <w:t xml:space="preserve">Neural Networks for Regression: </w:t>
      </w:r>
      <w:r w:rsidDel="00000000" w:rsidR="00000000" w:rsidRPr="00000000">
        <w:rPr>
          <w:rFonts w:ascii="Times New Roman" w:cs="Times New Roman" w:eastAsia="Times New Roman" w:hAnsi="Times New Roman"/>
          <w:sz w:val="24"/>
          <w:szCs w:val="24"/>
          <w:rtl w:val="0"/>
        </w:rPr>
        <w:t xml:space="preserve">(stochastic) gradient descent, non-linear regression, neural networks and MLP; intro to </w:t>
      </w: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lectures, C</w:t>
      </w:r>
      <w:r w:rsidDel="00000000" w:rsidR="00000000" w:rsidRPr="00000000">
        <w:rPr>
          <w:rFonts w:ascii="Times New Roman" w:cs="Times New Roman" w:eastAsia="Times New Roman" w:hAnsi="Times New Roman"/>
          <w:b w:val="1"/>
          <w:sz w:val="24"/>
          <w:szCs w:val="24"/>
          <w:highlight w:val="white"/>
          <w:rtl w:val="0"/>
        </w:rPr>
        <w:t xml:space="preserve">B 5.1-5.3</w:t>
      </w:r>
      <w:r w:rsidDel="00000000" w:rsidR="00000000" w:rsidRPr="00000000">
        <w:rPr>
          <w:rFonts w:ascii="Times New Roman" w:cs="Times New Roman" w:eastAsia="Times New Roman" w:hAnsi="Times New Roman"/>
          <w:sz w:val="24"/>
          <w:szCs w:val="24"/>
          <w:highlight w:val="white"/>
          <w:rtl w:val="0"/>
        </w:rPr>
        <w:t xml:space="preserve">; EA 11-11.8, HTF Ch 11.1-11.5)</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Understand SGD and the power of multilayered non-linear models.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Pre-Processing (Brief):</w:t>
      </w:r>
      <w:r w:rsidDel="00000000" w:rsidR="00000000" w:rsidRPr="00000000">
        <w:rPr>
          <w:rFonts w:ascii="Times New Roman" w:cs="Times New Roman" w:eastAsia="Times New Roman" w:hAnsi="Times New Roman"/>
          <w:sz w:val="24"/>
          <w:szCs w:val="24"/>
          <w:rtl w:val="0"/>
        </w:rPr>
        <w:t xml:space="preserve"> Transformations, Imputations, Outlier detection, dimensionality reduction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lectures, </w:t>
      </w:r>
      <w:r w:rsidDel="00000000" w:rsidR="00000000" w:rsidRPr="00000000">
        <w:rPr>
          <w:rFonts w:ascii="Times New Roman" w:cs="Times New Roman" w:eastAsia="Times New Roman" w:hAnsi="Times New Roman"/>
          <w:b w:val="1"/>
          <w:sz w:val="24"/>
          <w:szCs w:val="24"/>
          <w:rtl w:val="0"/>
        </w:rPr>
        <w:t xml:space="preserve">EA: 6-6.3</w:t>
      </w:r>
      <w:r w:rsidDel="00000000" w:rsidR="00000000" w:rsidRPr="00000000">
        <w:rPr>
          <w:rFonts w:ascii="Times New Roman" w:cs="Times New Roman" w:eastAsia="Times New Roman" w:hAnsi="Times New Roman"/>
          <w:sz w:val="24"/>
          <w:szCs w:val="24"/>
          <w:rtl w:val="0"/>
        </w:rPr>
        <w:t xml:space="preserve">, KM 20.1, C</w:t>
      </w:r>
      <w:r w:rsidDel="00000000" w:rsidR="00000000" w:rsidRPr="00000000">
        <w:rPr>
          <w:rFonts w:ascii="Times New Roman" w:cs="Times New Roman" w:eastAsia="Times New Roman" w:hAnsi="Times New Roman"/>
          <w:sz w:val="24"/>
          <w:szCs w:val="24"/>
          <w:highlight w:val="white"/>
          <w:rtl w:val="0"/>
        </w:rPr>
        <w:t xml:space="preserve">B 12.1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Understand that good data quality is a prerequisite for effective models, and study some methods for improving data quality. Also consider ways of representing data in lower dimensions for more effective modeling and visualization.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Modern Data Visualization</w:t>
      </w:r>
      <w:r w:rsidDel="00000000" w:rsidR="00000000" w:rsidRPr="00000000">
        <w:rPr>
          <w:rFonts w:ascii="Times New Roman" w:cs="Times New Roman" w:eastAsia="Times New Roman" w:hAnsi="Times New Roman"/>
          <w:sz w:val="24"/>
          <w:szCs w:val="24"/>
          <w:rtl w:val="0"/>
        </w:rPr>
        <w:t xml:space="preserve"> (1 lecture) (notes)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How to visualize (large) data and model results using modern interactive tools.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Classification:</w:t>
      </w:r>
      <w:r w:rsidDel="00000000" w:rsidR="00000000" w:rsidRPr="00000000">
        <w:rPr>
          <w:rFonts w:ascii="Times New Roman" w:cs="Times New Roman" w:eastAsia="Times New Roman" w:hAnsi="Times New Roman"/>
          <w:sz w:val="24"/>
          <w:szCs w:val="24"/>
          <w:rtl w:val="0"/>
        </w:rPr>
        <w:t xml:space="preserve"> Scaling decision trees to big data; Bayes decision theory, Logistic regression; Naïve Bayes and Bayesian networks; LDA; Kernel methods and Support Vector Machines (SVMs) for classification and regression; dealing with class imbalance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lectures, C</w:t>
      </w:r>
      <w:r w:rsidDel="00000000" w:rsidR="00000000" w:rsidRPr="00000000">
        <w:rPr>
          <w:rFonts w:ascii="Times New Roman" w:cs="Times New Roman" w:eastAsia="Times New Roman" w:hAnsi="Times New Roman"/>
          <w:b w:val="1"/>
          <w:sz w:val="24"/>
          <w:szCs w:val="24"/>
          <w:highlight w:val="white"/>
          <w:rtl w:val="0"/>
        </w:rPr>
        <w:t xml:space="preserve">B 1.5, 4.1, 4.3.2, 4.3.4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JW 4, 8.1</w:t>
      </w:r>
      <w:r w:rsidDel="00000000" w:rsidR="00000000" w:rsidRPr="00000000">
        <w:rPr>
          <w:rFonts w:ascii="Times New Roman" w:cs="Times New Roman" w:eastAsia="Times New Roman" w:hAnsi="Times New Roman"/>
          <w:sz w:val="24"/>
          <w:szCs w:val="24"/>
          <w:rtl w:val="0"/>
        </w:rPr>
        <w:t xml:space="preserve">, 9.1-9.3</w:t>
      </w:r>
      <w:r w:rsidDel="00000000" w:rsidR="00000000" w:rsidRPr="00000000">
        <w:rPr>
          <w:rFonts w:ascii="Times New Roman" w:cs="Times New Roman" w:eastAsia="Times New Roman" w:hAnsi="Times New Roman"/>
          <w:sz w:val="24"/>
          <w:szCs w:val="24"/>
          <w:highlight w:val="white"/>
          <w:rtl w:val="0"/>
        </w:rPr>
        <w:t xml:space="preserve">; HTF Ch 4, 7.10, 9.2, 12, 13.3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Learn to design, understand and implement predictive models where desired outcome is a class label.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Ensemble Methods:</w:t>
      </w:r>
      <w:r w:rsidDel="00000000" w:rsidR="00000000" w:rsidRPr="00000000">
        <w:rPr>
          <w:rFonts w:ascii="Times New Roman" w:cs="Times New Roman" w:eastAsia="Times New Roman" w:hAnsi="Times New Roman"/>
          <w:sz w:val="24"/>
          <w:szCs w:val="24"/>
          <w:rtl w:val="0"/>
        </w:rPr>
        <w:t xml:space="preserve"> Model Averaging, Bagging and Random forests, boosting, Gradient boosting.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lectures; </w:t>
      </w:r>
      <w:r w:rsidDel="00000000" w:rsidR="00000000" w:rsidRPr="00000000">
        <w:rPr>
          <w:rFonts w:ascii="Times New Roman" w:cs="Times New Roman" w:eastAsia="Times New Roman" w:hAnsi="Times New Roman"/>
          <w:b w:val="1"/>
          <w:sz w:val="24"/>
          <w:szCs w:val="24"/>
          <w:highlight w:val="white"/>
          <w:rtl w:val="0"/>
        </w:rPr>
        <w:t xml:space="preserve">HTF Ch 8.7, 10.1-10.11</w:t>
      </w:r>
      <w:r w:rsidDel="00000000" w:rsidR="00000000" w:rsidRPr="00000000">
        <w:rPr>
          <w:rFonts w:ascii="Times New Roman" w:cs="Times New Roman" w:eastAsia="Times New Roman" w:hAnsi="Times New Roman"/>
          <w:sz w:val="24"/>
          <w:szCs w:val="24"/>
          <w:highlight w:val="white"/>
          <w:rtl w:val="0"/>
        </w:rPr>
        <w:t xml:space="preserve">; KM 18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Understand the benefits of combining multiple predictive models.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More on Deep Learning: </w:t>
      </w:r>
      <w:r w:rsidDel="00000000" w:rsidR="00000000" w:rsidRPr="00000000">
        <w:rPr>
          <w:rFonts w:ascii="Times New Roman" w:cs="Times New Roman" w:eastAsia="Times New Roman" w:hAnsi="Times New Roman"/>
          <w:sz w:val="24"/>
          <w:szCs w:val="24"/>
          <w:rtl w:val="0"/>
        </w:rPr>
        <w:t xml:space="preserve">Deep nets, DL for Vision; Auto-encoders and GANs,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lectures; time permitting readings from d2.ai ebook).</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Understand basics of deep learning and its capabilities/limitations.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Specialized/Advanced Topic: (coverage depends on time available and interest of 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Responsible ML (How to make ML solutions more explainable, fair and robust).  Ranking and Recommendation</w:t>
      </w:r>
      <w:r w:rsidDel="00000000" w:rsidR="00000000" w:rsidRPr="00000000">
        <w:rPr>
          <w:rFonts w:ascii="Times New Roman" w:cs="Times New Roman" w:eastAsia="Times New Roman" w:hAnsi="Times New Roman"/>
          <w:sz w:val="24"/>
          <w:szCs w:val="24"/>
          <w:rtl w:val="0"/>
        </w:rPr>
        <w:t xml:space="preserve">: Applications to Next Generation Recommender systems.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Term Project Presentations and Discussion; Conclusions</w:t>
      </w:r>
      <w:r w:rsidDel="00000000" w:rsidR="00000000" w:rsidRPr="00000000">
        <w:rPr>
          <w:rFonts w:ascii="Times New Roman" w:cs="Times New Roman" w:eastAsia="Times New Roman" w:hAnsi="Times New Roman"/>
          <w:sz w:val="24"/>
          <w:szCs w:val="24"/>
          <w:rtl w:val="0"/>
        </w:rPr>
        <w:t xml:space="preserve"> (3-4 lectures)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Wildcards</w:t>
      </w:r>
      <w:r w:rsidDel="00000000" w:rsidR="00000000" w:rsidRPr="00000000">
        <w:rPr>
          <w:rFonts w:ascii="Times New Roman" w:cs="Times New Roman" w:eastAsia="Times New Roman" w:hAnsi="Times New Roman"/>
          <w:sz w:val="24"/>
          <w:szCs w:val="24"/>
          <w:rtl w:val="0"/>
        </w:rPr>
        <w:t xml:space="preserve">: A couple of classes may be used for invited talks by experts.</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cyan"/>
          <w:u w:val="single"/>
        </w:rPr>
      </w:pPr>
      <w:r w:rsidDel="00000000" w:rsidR="00000000" w:rsidRPr="00000000">
        <w:rPr>
          <w:rFonts w:ascii="Times New Roman" w:cs="Times New Roman" w:eastAsia="Times New Roman" w:hAnsi="Times New Roman"/>
          <w:b w:val="1"/>
          <w:sz w:val="28"/>
          <w:szCs w:val="28"/>
          <w:highlight w:val="cyan"/>
          <w:rtl w:val="0"/>
        </w:rPr>
        <w:t xml:space="preserve">NEW: P</w:t>
      </w:r>
      <w:r w:rsidDel="00000000" w:rsidR="00000000" w:rsidRPr="00000000">
        <w:rPr>
          <w:rFonts w:ascii="Times New Roman" w:cs="Times New Roman" w:eastAsia="Times New Roman" w:hAnsi="Times New Roman"/>
          <w:b w:val="1"/>
          <w:sz w:val="28"/>
          <w:szCs w:val="28"/>
          <w:highlight w:val="cyan"/>
          <w:u w:val="single"/>
          <w:rtl w:val="0"/>
        </w:rPr>
        <w:t xml:space="preserve">olicy on Using Large Language Models and other internet resources: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Homeworks: </w:t>
      </w:r>
      <w:r w:rsidDel="00000000" w:rsidR="00000000" w:rsidRPr="00000000">
        <w:rPr>
          <w:rFonts w:ascii="Times New Roman" w:cs="Times New Roman" w:eastAsia="Times New Roman" w:hAnsi="Times New Roman"/>
          <w:sz w:val="24"/>
          <w:szCs w:val="24"/>
          <w:rtl w:val="0"/>
        </w:rPr>
        <w:t xml:space="preserve">For any homework question, unless instructed otherwise, you are welcome to use any resources you can access (other than blindly copying a solution you found on the internet or elsewhere). However, you are responsible for understanding anything that is submitted with your name on it, and may be asked to explain such answers. Moreover,  some homework problems may explicitly ask you not to use an LLM, provide history of prompts, to compare with your own approach etc, in which case such instructions should be followed.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Quizzes/Test: </w:t>
      </w:r>
      <w:r w:rsidDel="00000000" w:rsidR="00000000" w:rsidRPr="00000000">
        <w:rPr>
          <w:rFonts w:ascii="Times New Roman" w:cs="Times New Roman" w:eastAsia="Times New Roman" w:hAnsi="Times New Roman"/>
          <w:sz w:val="24"/>
          <w:szCs w:val="24"/>
          <w:rtl w:val="0"/>
        </w:rPr>
        <w:t xml:space="preserve">These are strictly closed book, closed notes, and hence also closed to digital assistants.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you will be allowed a cheat sheet as follows: standard 8.5x11” paper, HANDwritten on one side only, and in your own handwriting. This sheet should include your name and UTEID, and be turned in along with your test.</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DISHONESTY AND POLICIES ON CHEATING:</w:t>
      </w:r>
      <w:r w:rsidDel="00000000" w:rsidR="00000000" w:rsidRPr="00000000">
        <w:rPr>
          <w:rFonts w:ascii="Times New Roman" w:cs="Times New Roman" w:eastAsia="Times New Roman" w:hAnsi="Times New Roman"/>
          <w:sz w:val="24"/>
          <w:szCs w:val="24"/>
          <w:rtl w:val="0"/>
        </w:rPr>
        <w:t xml:space="preserve"> Faculty at UT are committed to detecting and responding to all instances of scholastic dishonesty and will pursue cases of scholastic dishonesty in accordance with university policy. Scholastic dishonesty, in all its forms, is a blight on our entire academic community. All parties in our community -- faculty, staff, and students -- are responsible for creating an environment that educates outstanding engineers, and this goal entails excellence in technical skills, self-giving citizenry, and ethical integrity. Industry wants engineers who are competent and fully trustworthy, and both qualities must be developed day by day throughout an entire lifetime. Scholastic dishonesty includes, but is not limited to, cheating, plagiarism, collusion, falsifying academic records, or any act designed to give an unfair academic advantage to the student. The fact that you are in this class as an engineering student is testament to your abilities. Penalties for scholastic dishonesty are severe and can include, but are not limited to, a written reprimand, a zero on the assignment/exam, re-taking the exam in question, an F in the course, or expulsion from the University. Don't jeopardize your career by an act of scholastic dishonesty. Details about academic integrity and what constitutes scholastic dishonesty can be found at the website for the UT Dean of Students Office and the General Information Catalog, Section 11-802.</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Disabilities statement:</w:t>
      </w:r>
      <w:r w:rsidDel="00000000" w:rsidR="00000000" w:rsidRPr="00000000">
        <w:rPr>
          <w:rFonts w:ascii="Times New Roman" w:cs="Times New Roman" w:eastAsia="Times New Roman" w:hAnsi="Times New Roman"/>
          <w:sz w:val="24"/>
          <w:szCs w:val="24"/>
          <w:rtl w:val="0"/>
        </w:rPr>
        <w:t xml:space="preserve"> "The University of Texas at Austin provides upon request appropriate academic accommodations for qualified students with disabilities. For more information, contact the Office of the Dean of Students at 471-6259, 471-4641 TTY."</w:t>
      </w:r>
    </w:p>
    <w:p w:rsidR="00000000" w:rsidDel="00000000" w:rsidP="00000000" w:rsidRDefault="00000000" w:rsidRPr="00000000" w14:paraId="0000005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with disabilities may request appropriate academic accommodations from the Division of Diversity and Community Engagement, Services for Students with Disabilities, 471-6259, </w:t>
      </w:r>
      <w:hyperlink r:id="rId21">
        <w:r w:rsidDel="00000000" w:rsidR="00000000" w:rsidRPr="00000000">
          <w:rPr>
            <w:rFonts w:ascii="Times New Roman" w:cs="Times New Roman" w:eastAsia="Times New Roman" w:hAnsi="Times New Roman"/>
            <w:sz w:val="24"/>
            <w:szCs w:val="24"/>
            <w:u w:val="single"/>
            <w:rtl w:val="0"/>
          </w:rPr>
          <w:t xml:space="preserve">http://www.utexas.edu/diversity/ddce/ssd/</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regarding academic dishonesty. UT Honor Code and example of what constitutes plagiarism :  </w:t>
      </w:r>
      <w:hyperlink r:id="rId22">
        <w:r w:rsidDel="00000000" w:rsidR="00000000" w:rsidRPr="00000000">
          <w:rPr>
            <w:rFonts w:ascii="Times New Roman" w:cs="Times New Roman" w:eastAsia="Times New Roman" w:hAnsi="Times New Roman"/>
            <w:sz w:val="24"/>
            <w:szCs w:val="24"/>
            <w:u w:val="single"/>
            <w:rtl w:val="0"/>
          </w:rPr>
          <w:t xml:space="preserve">http://registrar.utexas.edu/catalogs/gi09-10/ch01/index.html</w:t>
        </w:r>
      </w:hyperlink>
      <w:r w:rsidDel="00000000" w:rsidR="00000000" w:rsidRPr="00000000">
        <w:rPr>
          <w:rtl w:val="0"/>
        </w:rPr>
      </w:r>
    </w:p>
    <w:p w:rsidR="00000000" w:rsidDel="00000000" w:rsidP="00000000" w:rsidRDefault="00000000" w:rsidRPr="00000000" w14:paraId="0000005E">
      <w:pPr>
        <w:numPr>
          <w:ilvl w:val="0"/>
          <w:numId w:val="1"/>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regarding accommodations for religious holidays. “By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rsidR="00000000" w:rsidDel="00000000" w:rsidP="00000000" w:rsidRDefault="00000000" w:rsidRPr="00000000" w14:paraId="0000005F">
      <w:pPr>
        <w:spacing w:after="240" w:before="240" w:lineRule="auto"/>
        <w:rPr/>
      </w:pPr>
      <w:r w:rsidDel="00000000" w:rsidR="00000000" w:rsidRPr="00000000">
        <w:rPr>
          <w:rFonts w:ascii="Times New Roman" w:cs="Times New Roman" w:eastAsia="Times New Roman" w:hAnsi="Times New Roman"/>
          <w:sz w:val="24"/>
          <w:szCs w:val="24"/>
          <w:rtl w:val="0"/>
        </w:rPr>
        <w:t xml:space="preserve">Additional important</w:t>
      </w:r>
      <w:r w:rsidDel="00000000" w:rsidR="00000000" w:rsidRPr="00000000">
        <w:rPr>
          <w:rFonts w:ascii="Times New Roman" w:cs="Times New Roman" w:eastAsia="Times New Roman" w:hAnsi="Times New Roman"/>
          <w:sz w:val="20"/>
          <w:szCs w:val="20"/>
          <w:rtl w:val="0"/>
        </w:rPr>
        <w:t xml:space="preserve">  </w:t>
      </w:r>
      <w:hyperlink r:id="rId23">
        <w:r w:rsidDel="00000000" w:rsidR="00000000" w:rsidRPr="00000000">
          <w:rPr>
            <w:i w:val="1"/>
            <w:u w:val="single"/>
            <w:rtl w:val="0"/>
          </w:rPr>
          <w:t xml:space="preserve">Student Rights and Responsibilities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ikit-learn.org/stable/" TargetMode="External"/><Relationship Id="rId11" Type="http://schemas.openxmlformats.org/officeDocument/2006/relationships/hyperlink" Target="http://research.microsoft.com/en-us/um/people/cmbishop/prml/" TargetMode="External"/><Relationship Id="rId22" Type="http://schemas.openxmlformats.org/officeDocument/2006/relationships/hyperlink" Target="http://registrar.utexas.edu/catalogs/gi09-10/ch01/index.html" TargetMode="External"/><Relationship Id="rId10" Type="http://schemas.openxmlformats.org/officeDocument/2006/relationships/hyperlink" Target="http://scikit-learn.org/stable/" TargetMode="External"/><Relationship Id="rId21" Type="http://schemas.openxmlformats.org/officeDocument/2006/relationships/hyperlink" Target="http://www.utexas.edu/diversity/ddce/ssd/" TargetMode="External"/><Relationship Id="rId13" Type="http://schemas.openxmlformats.org/officeDocument/2006/relationships/hyperlink" Target="https://github.com/probml/pml-book/releases/latest/download/book1.pdf" TargetMode="External"/><Relationship Id="rId12" Type="http://schemas.openxmlformats.org/officeDocument/2006/relationships/hyperlink" Target="https://github.com/probml/pml-book/releases/latest/download/book1.pdf" TargetMode="External"/><Relationship Id="rId23" Type="http://schemas.openxmlformats.org/officeDocument/2006/relationships/hyperlink" Target="https://docs.google.com/document/d/1v9-sDNRkeg_IpLVcBfHcKfavwVtoPRFtK7tMav2jer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ray.mathur@austin.utexas.edu" TargetMode="External"/><Relationship Id="rId15" Type="http://schemas.openxmlformats.org/officeDocument/2006/relationships/hyperlink" Target="https://mitpress.mit.edu/books/introduction-machine-learning-fourth-edition" TargetMode="External"/><Relationship Id="rId14" Type="http://schemas.openxmlformats.org/officeDocument/2006/relationships/hyperlink" Target="https://github.com/probml/pml-book/releases/latest/download/book1.pdf" TargetMode="External"/><Relationship Id="rId17" Type="http://schemas.openxmlformats.org/officeDocument/2006/relationships/hyperlink" Target="http://www-stat.stanford.edu/~tibs/ElemStatLearn/" TargetMode="External"/><Relationship Id="rId16" Type="http://schemas.openxmlformats.org/officeDocument/2006/relationships/hyperlink" Target="https://mitpress.mit.edu/books/introduction-machine-learning-fourth-edition" TargetMode="External"/><Relationship Id="rId5" Type="http://schemas.openxmlformats.org/officeDocument/2006/relationships/styles" Target="styles.xml"/><Relationship Id="rId19" Type="http://schemas.openxmlformats.org/officeDocument/2006/relationships/hyperlink" Target="https://d2l.ai/index.html" TargetMode="External"/><Relationship Id="rId6" Type="http://schemas.openxmlformats.org/officeDocument/2006/relationships/hyperlink" Target="http://www.ideal.ece.utexas.edu/ghosh/" TargetMode="External"/><Relationship Id="rId18" Type="http://schemas.openxmlformats.org/officeDocument/2006/relationships/hyperlink" Target="https://d2l.ai/index.html" TargetMode="External"/><Relationship Id="rId7" Type="http://schemas.openxmlformats.org/officeDocument/2006/relationships/hyperlink" Target="http://www.ideal.ece.utexas.edu/ghosh/" TargetMode="External"/><Relationship Id="rId8" Type="http://schemas.openxmlformats.org/officeDocument/2006/relationships/hyperlink" Target="https://www.google.com/maps/place/Engineering-Science+Building,+2501+Speedway,+Austin,+TX+78712/@30.2880169,-97.7362447,18z/data=!4m6!3m5!1s0x8644b584abe13c25:0x97d5d5a284a520f6!8m2!3d30.2880123!4d-97.7351504!16s%2Fg%2F11bw3zq3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