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SMAR FY301 研发版仿真视频脚本</w:t>
      </w:r>
    </w:p>
    <w:p>
      <w:pPr>
        <w:spacing w:after="120"/>
        <w:ind w:firstLine="0"/>
        <w:jc w:val="center"/>
      </w:pPr>
      <w:r>
        <w:rPr>
          <w:rFonts w:ascii="Microsoft YaHei" w:cs="Microsoft YaHei" w:eastAsia="Microsoft YaHei" w:hAnsi="Microsoft YaHei"/>
          <w:color w:val="666666"/>
          <w:sz w:val="24"/>
          <w:szCs w:val="24"/>
        </w:rPr>
        <w:t xml:space="preserve">AI研发产品组</w:t>
      </w:r>
    </w:p>
    <w:p>
      <w:pPr>
        <w:spacing w:after="0"/>
        <w:ind w:firstLine="0"/>
        <w:jc w:val="center"/>
      </w:pPr>
      <w:r>
        <w:rPr>
          <w:rFonts w:ascii="Microsoft YaHei" w:cs="Microsoft YaHei" w:eastAsia="Microsoft YaHei" w:hAnsi="Microsoft YaHei"/>
          <w:color w:val="666666"/>
          <w:sz w:val="24"/>
          <w:szCs w:val="24"/>
        </w:rPr>
        <w:t xml:space="preserve">2026年8月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一、视频概述</w:t>
      </w:r>
    </w:p>
    <w:p>
      <w:pPr>
        <w:spacing w:after="0" w:line="360" w:lineRule="auto"/>
        <w:ind w:firstLine="480"/>
        <w:jc w:val="both"/>
      </w:pPr>
      <w:r>
        <w:rPr>
          <w:rFonts w:ascii="Microsoft YaHei" w:cs="Microsoft YaHei" w:eastAsia="Microsoft YaHei" w:hAnsi="Microsoft YaHei"/>
          <w:sz w:val="24"/>
          <w:szCs w:val="24"/>
        </w:rPr>
        <w:t xml:space="preserve">本脚本为SMAR FY301智能阀门定位器的研发版仿真视频脚本，面向工程技术人员。与产品介绍版不同，本版聚焦每个核心部件的工作参数、物理原理和仿真可视化，重点深入讲解压电陶瓷的微观工作机制，并为每个核心部件提供仿真视频制作指导（推荐工具、参数设置、动画呈现方式）。脚本整合了FY300CE英文产品手册、FY301ME中文82页操作维护手册、34个部件拆解图清单、SMAR SKD实物拆解照片、网上公开技术资料，以及COMSOL/ANSYS/Fluent仿真领域的技术文献。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项目</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视频标题</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SMAR FY301 智能阀门定位器 研发版仿真原理详解</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视频时长</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约15-18分钟（含仿真动画演示）</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视频形式</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3D动画讲解 + 多物理场仿真动画（COMSOL/Fluent/ANSYS）+ 旁白</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产品型号</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SMAR FY301ME（HART协议版，4-20mA）</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核心技术</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压电式喷嘴挡板 + 霍尔效应非接触传感 + 两级气动放大 + 数字闭环控制</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目标观众</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研发工程师、仿真工程师、仪表技术专家</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制作工具</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Cursor辅助脚本生成 + COMSOL Multiphysics仿真 + Blender/Three.js 3D渲染</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核心特色</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每个部件配仿真视频分镜，压电陶瓷部分含完整COMSOL操作流程</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二、视频分镜脚本</w:t>
      </w:r>
    </w:p>
    <w:p>
      <w:pPr>
        <w:spacing w:after="0" w:line="360" w:lineRule="auto"/>
        <w:ind w:firstLine="480"/>
        <w:jc w:val="both"/>
      </w:pPr>
      <w:r>
        <w:rPr>
          <w:rFonts w:ascii="Microsoft YaHei" w:cs="Microsoft YaHei" w:eastAsia="Microsoft YaHei" w:hAnsi="Microsoft YaHei"/>
          <w:sz w:val="24"/>
          <w:szCs w:val="24"/>
        </w:rPr>
        <w:t xml:space="preserve">以下按时间线分镜编写，每个分镜包含：画面描述、旁白文案、时长、仿真动画提示、仿真工具与参数、素材参考来源。相比产品介绍版，本版新增了仿真动画提示和仿真工具参数列。</w:t>
      </w:r>
    </w:p>
    <w:p>
      <w:pPr>
        <w:pStyle w:val="Heading2"/>
        <w:spacing w:after="120" w:before="360"/>
        <w:ind w:left="0" w:firstLine="0"/>
      </w:pPr>
      <w:r>
        <w:rPr>
          <w:rFonts w:ascii="Microsoft YaHei" w:cs="Microsoft YaHei" w:eastAsia="Microsoft YaHei" w:hAnsi="Microsoft YaHei"/>
          <w:b/>
          <w:bCs/>
          <w:color w:val="2F5496"/>
          <w:sz w:val="30"/>
          <w:szCs w:val="30"/>
        </w:rPr>
        <w:t xml:space="preserve">2.1 开场与研发视角引入（00:00 - 01:30 | 90秒）</w:t>
      </w:r>
    </w:p>
    <w:p>
      <w:pPr>
        <w:pStyle w:val="Heading3"/>
        <w:spacing w:after="80" w:before="240"/>
        <w:ind w:left="0" w:firstLine="0"/>
      </w:pPr>
      <w:r>
        <w:rPr>
          <w:rFonts w:ascii="Microsoft YaHei" w:cs="Microsoft YaHei" w:eastAsia="Microsoft YaHei" w:hAnsi="Microsoft YaHei"/>
          <w:b/>
          <w:bCs/>
          <w:color w:val="2F5496"/>
          <w:sz w:val="26"/>
          <w:szCs w:val="26"/>
        </w:rPr>
        <w:t xml:space="preserve">分镜01：研发视角开场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深色背景中，FY301的3D爆炸图缓缓展开，各部件悬浮分离。镜头先从整体外观推近，然后沿信号流向依次高亮：电子模块（蓝色光效）、气动模块（橙色光效）、传感模块（绿色光效）。最后画面分为左右两栏：左侧为3D实物模型，右侧为对应的仿真模型（网格+云图）。</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在研发一款智能阀门定位器时，仅了解外观和功能远远不够。我们需要深入到每个部件的物理本质：压电陶瓷在电场作用下如何形变？喷嘴挡板的间隙变化如何影响气动放大？霍尔传感器如何实现微米级位置检测？今天，我们将结合3D实物模型和多物理场仿真，从研发视角逐层拆解SMAR FY301的每一个核心技术。</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45秒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3D爆炸图展开 + 信号流光效 + 实物模型与仿真模型并排对比（左侧实物渲染，右侧COMSOL网格+云图）</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Blender/Three.js（3D爆炸动画）；COMSOL Multiphysics（仿真模型网格展示）</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 SKD Parts.jpeg实物照片；FY301ME手册图2.2方框图</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分镜02：FY301核心研发参数速览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的3D模型居中悬浮，周围弹出研发关键参数卡片：压电驱动电压30-70V、供气压力1.4-7.0bar（20-100psi）、行程范围3-100mm线性/30-120度旋转、霍尔传感器磁铁间距2-4mm、等效阻抗550欧姆、反向极性保护正负60V、5个保护排气孔。参数卡片带光效连接线指向对应部件位置。</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先看研发关键参数：FY301的压电盘驱动电压为30到70伏，这是控制挡板位移的核心电气参数。供气压力范围1.4到7.0巴，可控制线性行程3到100毫米或旋转运动30到120度。霍尔传感器要求磁铁间距2到4毫米，等效阻抗550欧姆，具备正负60伏反向极性保护和5个排气孔的防爆设计。这些参数将贯穿后续每个部件的仿真分析。</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45秒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3D模型悬浮 + 参数卡片弹窗+连线指向 + 关键数字高亮 + 压电电压30-70V范围用色带标注</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Blender/Three.js（3D模型+参数标注）；无仿真软件需求</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FY300CE.pdf第2页Features；FY301ME手册第1.4页气动连接参数、第2.1节操作原理</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2.2 压电陶瓷深度解析 - 微观物理原理（01:30 - 05:30 | 4分钟）</w:t>
      </w:r>
    </w:p>
    <w:p>
      <w:pPr>
        <w:spacing w:after="0" w:line="360" w:lineRule="auto"/>
        <w:ind w:firstLine="480"/>
        <w:jc w:val="both"/>
      </w:pPr>
      <w:r>
        <w:rPr>
          <w:rFonts w:ascii="Microsoft YaHei" w:cs="Microsoft YaHei" w:eastAsia="Microsoft YaHei" w:hAnsi="Microsoft YaHei"/>
          <w:sz w:val="24"/>
          <w:szCs w:val="24"/>
        </w:rPr>
        <w:t xml:space="preserve">这是本研发版脚本的核心章节，详细讲解压电陶瓷从晶格结构到工程应用的完整链路，每个环节配仿真视频分镜。</w:t>
      </w:r>
    </w:p>
    <w:p>
      <w:pPr>
        <w:pStyle w:val="Heading3"/>
        <w:spacing w:after="80" w:before="240"/>
        <w:ind w:left="0" w:firstLine="0"/>
      </w:pPr>
      <w:r>
        <w:rPr>
          <w:rFonts w:ascii="Microsoft YaHei" w:cs="Microsoft YaHei" w:eastAsia="Microsoft YaHei" w:hAnsi="Microsoft YaHei"/>
          <w:b/>
          <w:bCs/>
          <w:color w:val="2F5496"/>
          <w:sz w:val="26"/>
          <w:szCs w:val="26"/>
        </w:rPr>
        <w:t xml:space="preserve">分镜03：压电陶瓷材料基础 - 晶格结构与自发极化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画面从宏观压电盘实物照片（FY501挡板特写）放大到微观晶格结构。3D动画展示PZT（锆钛酸铅）钙钛矿型晶胞：中心Ti/Zr离子、顶角Pb离子、面心O离子。动画分三步展示：(1)居里温度Tc以上 - 立方对称结构，无自发极化；(2)冷却至Tc以下 - 晶格变形为四方相，中心离子偏移，产生自发极化（箭头标注偶极矩方向）；(3)施加极化电场 - 偶极矩排列整齐，形成宏观极化方向。</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压电陶瓷的核心是PZT材料，即锆钛酸铅，其晶体结构属于钙钛矿型。在居里温度以上，晶胞是立方对称的，正负电荷中心重合，没有压电效应。当冷却到居里温度以下，晶格发生四方畸变，中心阳离子偏移，正负电荷中心分离，产生自发极化。此时对材料施加强电场进行极化处理，各晶胞的偶极矩排列整齐，材料就获得了压电特性。在FY301中，压电盘的材料正是经过极化处理的PZT陶瓷，驱动电压30-70V，沿极化方向产生微米级形变。</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宏观到微观过渡放大 + 晶格3D旋转展示 + 居里温度相变动画（立方到四方形变）+ 极化电场施加后偶极矩对齐动画</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 Multiphysics（材料库内置PZT-5H，含弹性矩阵C、压电矩阵e、介电矩阵epsilon）；可视化用VESTA或CrystalMaker生成晶格3D模型；关键参数：PZT-5H居里温度约250度C，d33=593pC/N，d31=-274pC/N</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FY501挡板01.jpg实物照片；FY301ME手册第2.1节压电盘描述；网上资料：压电技术基本原理（知乎）；COMSOL内置PZT-5H材料库</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分镜04：逆压电效应 - 电场驱动形变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动画展示压电盘截面（厚度方向），左侧为电极A、右侧为电极B，中间为PZT陶瓷层。施加电压时：(1)电场线从正极穿过陶瓷层到负极（蓝色箭头）；(2)陶瓷层沿电场方向伸长、垂直方向收缩（形变放大1000倍显示）；(3)电压从0V到30V到70V变化时，形变量线性增加，用色带标注位移量。同时叠加COMSOL仿真云图：电势分布（上）和位移场（下），颜色从蓝（低）到红（高）渐变。</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逆压电效应是压电盘工作的核心原理。当在压电陶瓷两侧电极施加电压时，电场使晶格中已排列的偶极矩进一步偏移，导致材料沿电场方向伸长、垂直方向收缩。根据压电本构方程，应变S等于压电常数d乘以电场强度E。以PZT-5H为例，d33为593皮库每牛，施加1千伏每毫米电场可产生约0.06%的应变。在FY301中，30到70伏的驱动电压使压电盘产生约几微米的弯曲位移，这个微小位移就是驱动挡板运动的原动力。注意压电形变存在迟滞特性，这也是定位器需要闭环校正的原因之一。</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压电盘截面3D动画 + 电场线动画 + 形变放大1000倍可视化 + 电压-位移线性关系曲线实时绘制 + COMSOL电势/位移云图叠加</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 Multiphysics - 固体力学+静电+压电效应多物理场耦合；几何：PZT圆盘直径10mm厚度1mm（FY301实际尺寸估算）；材料：PZT-5H（d33=593e-12 C/N，d31=-274e-12 C/N）；边界条件：底面固定约束+接地，顶面施加电压30-70V；网格：自由四面体网格，压电层至少3层；研究类型：稳态+频域（谐振频率扫描1kHz-1MHz）</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FY301ME手册第2.1节压电盘驱动电压30-70V；网上资料：COMSOL压电换能器仿真教程（CSDN）；压电本构方程D=eE+d*sigma</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分镜05：压电盘弯曲驱动器 - 工程实现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3D动画展示FY301压电盘的实际结构：压电陶瓷层粘合在金属基板上，形成悬臂式弯曲驱动器。施加电压时，压电层膨胀而金属基板不膨胀，导致整体弯曲变形（类似双金属片原理）。动画展示：(1)零电压 - 平直状态；(2)30V - 微小弯曲；(3)70V - 明显弯曲（位移约0.1mm）。弯曲端连接挡板，挡板位移改变与喷嘴的间隙。同时叠加COMSOL仿真：弯曲模态+应力分布+端部位移曲线。</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在FY301的实际工程实现中，压电盘不是单纯的陶瓷块，而是采用弯曲驱动器结构：压电陶瓷层粘合在金属基板上，一端固定。施加电压时，陶瓷层试图伸长，但被金属基板约束，导致整体弯曲变形，就像双金属片受热弯曲一样。这种弯曲驱动器结构可以将压电陶瓷微小的轴向形变放大为更大的端部弯曲位移，典型值约0.1毫米。弯曲端连接挡板，挡板位移直接改变与喷嘴的间隙，从而控制气动放大级的先导压力。在COMSOL仿真中，我们可以清晰看到应力集中在压电层与基板粘合界面处，这也是实际使用中容易出现疲劳失效的位置。</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弯曲驱动器3D结构展示 + 电压变化时弯曲动画（位移放大显示）+ COMSOL应力分布云图叠加 + 端部位移-电压曲线</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 Multiphysics - 压电弯曲驱动器仿真；几何：PZT层0.5mm + 不锈钢基板0.3mm + 悬臂长度15mm（估算）；材料：PZT-5H+SS304；边界条件：固定端+电压加载；后处理：应力分布、端部位移、电场分布</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FY501挡板01.jpg实物照片（金属镂空模板）；FY501线圈01.jpg；网上资料：Festo压电弯曲驱动器原理；COMSOL压电悬臂梁振动仿真教程（CSDN）</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分镜06：压电迟滞与谐振特性 - 仿真分析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分为两部分：上半部分展示压电盘的迟滞回线（电压-位移曲线，升压和降压路径不重合，形成滞回环），用动画演示电压从0到70V再降回0时，位移沿不同路径变化。下半部分展示频域仿真：谐振频率处的位移峰值，用频响曲线标注一阶谐振频率（约数十kHz）。两幅图均来自COMSOL仿真结果。</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压电陶瓷有两个重要的非理想特性需要研发时重点考虑。第一是迟滞效应：压电材料的位移-电压关系不是完全线性的，升压和降压路径存在偏差，形成迟滞回线。这意味着相同的电压可能对应不同的位移，FY301通过霍尔传感器闭环反馈来补偿这一误差。第二是谐振特性：压电盘有自己的固有频率，当驱动频率接近谐振频率时，位移会急剧增大。在FY301中，压电盘工作在准静态模式，驱动频率远低于谐振频率，确保位移稳定可控。COMSOL频域仿真可以精确计算出压电盘的谐振频率和有效工作带宽。</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迟滞回线动画绘制（升压降压路径不同色）+ 频响曲线动画（谐振峰值高亮）+ COMSOL仿真结果实时展示</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 Multiphysics - 频域研究+参数化扫描；迟滞仿真：使用COMSOL 5.6+的铁电弹性多物理场接口（Jiles-Atherton磁滞模型）；频域仿真：扫描频率1kHz-500kHz，监测端部位移和阻抗；后处理：导纳曲线、位移-频率曲线</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FY301ME手册第5节维护（压电电压验证30-70V）；COMSOL MEMS模块更新文档（铁电弹性接口）；网上资料：压电陶瓷磁滞现象COMSOL教学案例</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2.3 喷嘴挡板气动放大 - CFD仿真（05:30 - 08:30 | 3分钟）</w:t>
      </w:r>
    </w:p>
    <w:p>
      <w:pPr>
        <w:pStyle w:val="Heading3"/>
        <w:spacing w:after="80" w:before="240"/>
        <w:ind w:left="0" w:firstLine="0"/>
      </w:pPr>
      <w:r>
        <w:rPr>
          <w:rFonts w:ascii="Microsoft YaHei" w:cs="Microsoft YaHei" w:eastAsia="Microsoft YaHei" w:hAnsi="Microsoft YaHei"/>
          <w:b/>
          <w:bCs/>
          <w:color w:val="2F5496"/>
          <w:sz w:val="26"/>
          <w:szCs w:val="26"/>
        </w:rPr>
        <w:t xml:space="preserve">分镜07：喷嘴挡板先导级原理 - 气动仿真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3D剖面动画展示喷嘴挡板机构：供气从节流孔进入，经喷嘴喷出，挡板在喷嘴前方。动画分三步展示：(1)挡板远离喷嘴 - 气流自由排出，背压低（蓝色）；(2)挡板靠近喷嘴 - 排气阻力增大，背压升高（黄色到红色）；(3)挡板紧贴喷嘴 - 背压等于供气压力。同时叠加Fluent CFD仿真云图：流场速度矢量、压力分布等值线、流量曲线。</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压电盘的弯曲位移驱动挡板移动，改变挡板与喷嘴之间的间隙。这个间隙的变化直接控制喷嘴背压，这就是喷嘴挡板机构的先导级原理。供气经过固定节流孔进入喷嘴腔，再从喷嘴与挡板之间的间隙排出。当挡板远离喷嘴时，间隙大，排气通畅，背压接近大气压；当挡板靠近喷嘴时，间隙减小，排气阻力增大，背压升高；当挡板紧贴喷嘴时，背压等于供气压力。这个背压信号就是气动放大级的输入。在Fluent仿真中，我们可以看到间隙从0.05mm到0.5mm变化时，背压从供气压力的90%下降到10%，这个高增益区间就是定位器的工作区间。</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喷嘴挡板3D剖面动画 + 气流粒子动画（颜色表示压力）+ Fluent CFD流场矢量图叠加 + 背压-间隙关系曲线实时绘制</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ANSYS Fluent - 气动喷嘴挡板CFD仿真；几何：喷嘴直径0.5mm、挡板直径2mm、间隙0.01-0.5mm参数化；物理模型：可压缩理想气体、k-epsilon湍流模型、压力基求解器；边界条件：入口总压1.4-7.0bar（参数化）、出口大气压、挡板壁面no-slip；网格：边界层加密（y+约1），间隙区域至少10层网格；后处理：压力云图、速度矢量、流量-间隙曲线</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FY301ME手册第2.1节喷嘴挡板机构；网上资料：喷嘴挡板气动放大器原理（百度教育）；pcachina智能阀门定位器气动部件综述</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分镜08：膜片伺服级 - 两级气动放大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剖面动画展示两级气动放大结构：先导室（含大膜片）和滑阀室（含小膜片）。动画流程：(1)先导压力作用在大膜片上，推动膜片向下变形；(2)大膜片推动滑阀阀芯向下移动；(3)滑阀移动打开供气通道，高压气进入输出端口；(4)输出压力反馈到滑阀室小膜片下方，与先导压力平衡时滑阀停止。叠加Fluent仿真：先导室和滑阀室的压力分布、膜片变形云图。</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喷嘴挡板输出的先导压力非常微弱，不足以直接驱动执行机构。FY301采用两级气动放大：第一级是膜片放大，先导压力作用在面积较大的先导膜片上，产生足够的推力；第二级是滑阀放大，膜片推力驱动滑阀阀芯移动，打开供气到输出端的大流量通道。关键在于：先导膜片面积远大于滑阀膜片面积，这就是两级放大的增益来源。同时，输出压力反馈到滑阀室小膜片下方，形成力平衡：当输出压力乘以小膜片面积等于先导压力乘以大膜片面积时，滑阀回到中立位置，输出压力稳定。这就是气动伺服级的力平衡原理。</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两级放大3D剖面动画 + 膜片变形动画 + 滑阀滑动动画 + 气流粒子从先导级到输出端流动 + Fluent压力分布云图</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ANSYS Fluent - 膜片变形+流场耦合（流固耦合FSI）；几何：先导膜片直径约30mm、滑阀膜片直径约10mm、滑阀行程约2mm；物理模型：动网格（Dynamic Mesh）+ 流固耦合；边界条件：先导压力输入（来自分镜07的CFD结果）、供气压力1.4-7.0bar、输出端口连接执行机构负载；后处理：膜片位移、滑阀位移、输出压力-先导压力传递函数</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FY301ME手册第2.1节膜片放大和滑阀原理；网上资料：伺服阀喷嘴挡板+滑阀两级放大原理（百度教育、搜狐）</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分镜09：滑阀输出级 - 动态特性仿真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3D动画聚焦滑阀结构：阀体内部阀芯滑动，控制供气口和排气口的开闭。动画展示三种状态：(1)阀芯中立 - 输出口封闭；(2)阀芯下移 - 供气口打开，气流向执行机构输出；(3)阀芯上移 - 排气口打开，执行机构气体排出。叠加Fluent瞬态仿真：阀芯移动过程中流量变化曲线、响应时间测量。</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滑阀是FY301气动放大器的最终输出级。阀芯在阀体内滑动，同时控制供气口和排气口的开闭。当先导压力推动阀芯下移时，供气口打开，压缩空气从供气端口流入执行机构；当先导压力降低，弹簧推动阀芯上移，排气口打开，执行机构内气体排出。滑阀的动态特性直接决定了定位器的响应速度。在Fluent瞬态仿真中，我们可以测量从先导压力变化到输出流量稳定的响应时间，典型值在10到50毫秒量级。</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滑阀3D剖面动画 + 阀芯滑动 + 供气/排气口开闭 + 气流粒子流动 + Fluent瞬态流量曲线</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ANSYS Fluent - 滑阀动网格瞬态仿真；几何：滑阀阀芯直径约5mm、行程约2mm、供气/排气口宽度约3mm；物理模型：动网格Layering+Remeshing+Smoothing、可压缩流、k-omega湍流模型（适合小间隙流动）；边界条件：供气压力1.4-7.0bar、输出端口连接模拟负载容积（气缸容积100-1000cm3）；时间步长：0.1ms，总时间100ms；后处理：流量-时间曲线、压力-时间曲线、响应时间</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FY300定位器拆解图.xlsx部件清单（滑阀相关部件）；FY301ME手册第2.1节滑阀供气排气</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2.4 霍尔效应位置传感 - 电磁仿真（08:30 - 10:30 | 2分钟）</w:t>
      </w:r>
    </w:p>
    <w:p>
      <w:pPr>
        <w:pStyle w:val="Heading3"/>
        <w:spacing w:after="80" w:before="240"/>
        <w:ind w:left="0" w:firstLine="0"/>
      </w:pPr>
      <w:r>
        <w:rPr>
          <w:rFonts w:ascii="Microsoft YaHei" w:cs="Microsoft YaHei" w:eastAsia="Microsoft YaHei" w:hAnsi="Microsoft YaHei"/>
          <w:b/>
          <w:bCs/>
          <w:color w:val="2F5496"/>
          <w:sz w:val="26"/>
          <w:szCs w:val="26"/>
        </w:rPr>
        <w:t xml:space="preserve">分镜10：霍尔效应物理原理 - 电磁仿真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3D动画展示霍尔效应原理：半导体薄片通有电流I，施加垂直磁场B。动画分步展示：(1)无磁场 - 电子直线运动，两侧无电势差；(2)加磁场 - 电子受洛伦兹力偏转，一侧积累电子（标蓝色），另一侧剩余正电荷（标红色）；(3)平衡态 - 霍尔电场力等于洛伦兹力，电压稳定。叠加COMSOL电磁仿真云图：磁场分布、电流密度分布、霍尔电压等值线。</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采用霍尔效应传感器实现非接触式位置检测。霍尔效应的物理本质是洛伦兹力：当电流通过磁场中的导体时，运动的电子受磁场力偏转，在导体两侧积累电荷，形成霍尔电压。公式为UH等于KH乘以I乘以B，其中KH是霍尔灵敏度，取决于材料和几何尺寸。在FY301中，霍尔传感器安装在定位器内部，永磁铁安装在执行机构阀杆上。阀杆移动时磁铁与传感器的距离变化，导致磁场强度变化，霍尔电压随之变化，从而实现非接触式位置测量。这种设计的优势是没有机械磨损，寿命无限，且不受灰尘油污影响。</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霍尔效应3D原理动画（电子运动+磁场+电荷积累）+ COMSOL磁场分布云图 + 霍尔电压-磁场强度线性曲线</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 Multiphysics - 霍尔效应传感器仿真；物理场：静电+磁场（或AC/DC模块）；几何：半导体薄片（硅）尺寸2x2x0.5mm + 永磁铁（钕铁硼N35）直径5mm厚2mm；材料参数：硅（电导率sigma=4.35e-4 S/m，霍尔系数RH=1.5e-3 m3/C）；边界条件：薄片两端施加电流1mA，磁场0-0.5T参数化；磁铁间距2-4mm参数化；后处理：电势分布、霍尔电压-磁铁距离曲线、线性度分析</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FY301ME手册第2.1节霍尔效应位置传感；FY300CE.pdf第2页Hall effect sensor；网上资料：COMSOL霍尔效应传感器建模教程（知乎）；霍尔效应完整通俗讲解（百家号）</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分镜11：霍尔传感器线性度与校准 - 仿真分析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画面分为两部分：左侧展示磁铁在阀杆上移动时，霍尔传感器处磁场强度随距离变化的3D磁场分布动画（磁力线密度变化）；右侧展示霍尔电压-位置关系曲线，标注线性工作区间和饱和区间。同时展示FY301的Auto Setup校准过程动画：10%到100%行程分10步自动校准，每步采集霍尔电压并建立位置-电压映射表。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霍尔传感器的关键指标是线性度。磁铁距离传感器太近时磁场饱和，太远时信号太弱，只有2到4毫米的间距范围内输出与距离呈良好的线性关系。FY301在Auto Setup校准时，会驱动阀门从10%到100%行程分10步移动，每步采集霍尔电压，建立位置-电压映射表，并在CPU中存储这个校准曲线。这样即使单个传感器的线性度有差异，通过校准表也能保证整体测量精度。在COMSOL仿真中，我们可以精确计算不同磁铁尺寸和间距下的线性工作区间，为传感器选型和安装位置优化提供依据。</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磁铁移动3D动画 + 磁力线密度变化 + 霍尔电压-位置曲线绘制 + Auto Setup 10步校准动画（每步标点）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 Multiphysics - 磁场+静电耦合参数化仿真；参数扫描：磁铁间距2-10mm步长0.5mm；磁铁牌号：N35（剩磁1.2T）、N42（1.3T）、N52（1.45T）对比；后处理：霍尔电压-距离曲线、线性度误差曲线（偏差百分比vs距离）、最佳工作区间标注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FY301ME手册第3节配置（Auto Setup 10%-100%十步校准、KP线性35-45旋转8/TR线性2旋转8）；FY300CE.pdf第2页非接触传感</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2.5 电子模块与信号处理 - 电路仿真（10:30 - 12:30 | 2分钟）</w:t>
      </w:r>
    </w:p>
    <w:p>
      <w:pPr>
        <w:pStyle w:val="Heading3"/>
        <w:spacing w:after="80" w:before="240"/>
        <w:ind w:left="0" w:firstLine="0"/>
      </w:pPr>
      <w:r>
        <w:rPr>
          <w:rFonts w:ascii="Microsoft YaHei" w:cs="Microsoft YaHei" w:eastAsia="Microsoft YaHei" w:hAnsi="Microsoft YaHei"/>
          <w:b/>
          <w:bCs/>
          <w:color w:val="2F5496"/>
          <w:sz w:val="26"/>
          <w:szCs w:val="26"/>
        </w:rPr>
        <w:t xml:space="preserve">分镜12：信号链路与CPU处理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动画展示FY301完整信号链路：4-20mA输入信号（从接线端子进入）经过滤波电路、A/D转换器进入CPU。CPU处理后输出D/A信号驱动压电盘。同时霍尔传感器反馈信号经A/D输入CPU。画面用发光线条表示信号流向，蓝色为输入信号、绿色为反馈信号、橙色为驱动输出。叠加信号波形图：输入电流信号、A/D采样值、CPU PID输出、压电驱动电压。</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的电子模块以CPU为核心，实现完整的信号处理和闭环控制。4到20毫安输入信号从接线端子进入，经过RC滤波和信号调理电路后由A/D转换器采样。CPU根据输入信号与霍尔反馈信号的偏差，通过PID算法计算输出量，再由D/A转换器输出模拟电压驱动压电盘。整个信号链路的等效阻抗为550欧姆，这意味着4毫安时压降2.2伏，20毫安时压降11伏。CPU还处理HART通信、自动校准、诊断等功能。FY301的等效阻抗设计为550欧姆，低于HART协议要求的最低负载阻抗，确保通信可靠。</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信号链路3D发光线条动画（输入蓝/反馈绿/驱动橙）+ 信号波形图实时绘制（输入电流/A-D值/PID输出/压电电压）+ CPU处理框图叠加</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LTspice/PSIM（电路仿真）- 滤波电路、A/D前端、压电驱动电路仿真；MATLAB/Simulink（控制环路仿真）- PID闭环+压电迟滞+气动传递函数+霍尔反馈；关键参数：采样率100Hz、PID周期20ms、A/D精度12位、D/A精度10位、压电驱动电压0-70V</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FY301ME手册第2.2节方框图、第1.4页等效阻抗550欧姆；301线路板正面.jpeg（PCB标注CL1403 REV.2）；FY300CE.pdf第1页4-20mA/HART</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分镜13：压电驱动电路与保护设计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动画聚焦压电驱动电路部分：D/A输出信号经过放大电路（升压至30-70V）驱动压电盘。动画展示保护电路：(1)反向极性保护（正负60V）；(2)过流保护；(3)TVS瞬态抑制。同时展示压电盘的电气等效模型（电容+压电耦合），标注电容量约10-100nF。叠加电路仿真波形：D/A输出、放大器输出、压电盘两端电压和电流。</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压电盘在电气上等效为一个电容器，典型电容量10到100纳法。驱动电路需要将D/A输出的0-5V信号放大到30-70V来驱动压电盘。由于压电盘是容性负载，只在充放电瞬间有电流，稳态电流几乎为零，这正是压电技术低功耗的原因。FY301的驱动电路设计了多重保护：反向极性保护可承受正负60V误接线，过流保护防止短路损坏，TVS管抑制瞬态电压尖峰。这些保护设计确保在工业现场的恶劣电气环境中可靠工作。</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驱动电路3D布局展示 + 信号放大波形动画（0-5V到30-70V）+ 保护电路高亮 + 压电电容充放电电流脉冲</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LTspice - 压电驱动电路瞬态仿真；电路模型：D/A(0-5V) -&gt; 运放放大器(增益14) -&gt; 压电盘(电容100nF+压电耦合)；保护元件：TVS管(击穿电压75V)、反向保护二极管、限流电阻100欧姆；仿真时间：0-100ms，步长1us；后处理：电压/电流波形、功耗分析</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FY301ME手册第1节安装（反向极性保护正负60V）；FY301ME手册第5节维护（压电电压验证30-70V）；FY300CE.pdf第1页低功耗特性</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2.6 闭环控制与系统仿真（12:30 - 14:30 | 2分钟）</w:t>
      </w:r>
    </w:p>
    <w:p>
      <w:pPr>
        <w:pStyle w:val="Heading3"/>
        <w:spacing w:after="80" w:before="240"/>
        <w:ind w:left="0" w:firstLine="0"/>
      </w:pPr>
      <w:r>
        <w:rPr>
          <w:rFonts w:ascii="Microsoft YaHei" w:cs="Microsoft YaHei" w:eastAsia="Microsoft YaHei" w:hAnsi="Microsoft YaHei"/>
          <w:b/>
          <w:bCs/>
          <w:color w:val="2F5496"/>
          <w:sz w:val="26"/>
          <w:szCs w:val="26"/>
        </w:rPr>
        <w:t xml:space="preserve">分镜14：完整闭环控制 - 系统级仿真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左侧展示FY301完整控制框图（3D管线+2D框图叠加）：输入信号-&gt;偏差计算-&gt;PID-&gt;压电驱动-&gt;喷嘴挡板-&gt;两级放大-&gt;执行机构-&gt;阀杆位移-&gt;霍尔反馈-&gt;A/D-&gt;回到偏差计算。画面右侧展示Simulink系统仿真结果：阶跃响应曲线（0%-&gt;50%-&gt;100%-&gt;25%）、稳态误差标注、响应时间标注。同时展示3D阀门动画与仿真曲线同步运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将所有部件的模型串联起来，就得到FY301的完整闭环控制系统。输入信号与霍尔位置反馈比较得到偏差，PID算法计算输出量，驱动压电盘，经过喷嘴挡板和两级气动放大输出气压，推动执行机构移动阀门，阀杆位移由霍尔传感器检测并反馈。在Simulink系统级仿真中，阶跃响应测试显示：从0到50%行程的响应时间约1-3秒，稳态误差小于0.5%。压电迟滞通过闭环反馈得到补偿。PID参数中KP线性为35-45，TR线性为2，旋转为8，这些参数在Auto Setup中自动整定。</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控制框图信号流动画（各环节依次高亮）+ 3D阀门动画与Simulink曲线同步运动 + 阶跃响应曲线实时绘制</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MATLAB/Simulink - 系统级闭环仿真；模型结构：PID控制器+压电迟滞模型（Backlash模块）+喷嘴挡板非线性（指数函数Pb=Ps*exp(-d/k)）+气动放大传递函数（一阶滞后tau=50ms）+执行机构模型（气缸+弹簧+摩擦）+霍尔传感器线性模型；仿真参数：阶跃输入0%-&gt;50%-&gt;100%-&gt;25%，仿真时间30s，步长1ms；PID参数：KP=35-45（线性），TI=2s，TD=0.1s</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FY301ME手册第2.2节方框图、第3节配置（KP/TR参数）；FY300CE.pdf第2页行程范围3-100mm；本地valve_positioner项目Python验证脚本（已验证闭环收敛）</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分镜15：诊断功能与资产管理 - 仿真验证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动画展示FY301自诊断功能：(1)压电电压验证（30-70V范围内绿色通过，超范围红色报警）；(2)行程特性曲线（16点特性曲线图，标注线性度偏差）；(3)排气口堵塞检测（5个排气孔，气流粒子动画，堵塞时压力异常高亮）。同时展示仿真验证结果：正常vs故障状态的参数对比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FY301的智能诊断功能也是研发验证的重要内容。压电电压验证：CPU实时监测压电盘驱动电压，正常工作范围30到70V，超出范围说明压电盘或驱动电路异常。行程特性曲线：Auto Setup时采集16个点的位置-电流关系，存储为特性曲线，后续运行中实时比对，偏差超过阈值则报警。排气口堵塞检测：FY301有5个保护排气孔，如果排气口被烧结物堵塞，会导致背压异常升高，影响定位精度。在仿真中，我们可以通过Fluent模拟排气口不同堵塞程度下的背压变化，为故障诊断阈值设置提供依据。</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诊断界面3D动画 + 压电电压范围检测（绿色/红色状态切换）+ 16点特性曲线绘制 + 排气口堵塞Fluent仿真对比（正常vs堵塞）</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ANSYS Fluent - 排气口堵塞仿真；几何：5个排气孔直径1mm，堵塞程度0%-100%参数化；MATLAB - 故障检测算法仿真（阈值逻辑）；后处理：背压-堵塞程度曲线、故障报警阈值确定</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FY301ME手册第5节维护（压电电压验证、电路板零件号）；拆解视频字幕（排气口烧结物堵塞故障案例）；FY301ME手册第3节16点特性曲线</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2.7 总结与研发路线图（14:30 - 15:30 | 60秒）</w:t>
      </w:r>
    </w:p>
    <w:p>
      <w:pPr>
        <w:pStyle w:val="Heading3"/>
        <w:spacing w:after="80" w:before="240"/>
        <w:ind w:left="0" w:firstLine="0"/>
      </w:pPr>
      <w:r>
        <w:rPr>
          <w:rFonts w:ascii="Microsoft YaHei" w:cs="Microsoft YaHei" w:eastAsia="Microsoft YaHei" w:hAnsi="Microsoft YaHei"/>
          <w:b/>
          <w:bCs/>
          <w:color w:val="2F5496"/>
          <w:sz w:val="26"/>
          <w:szCs w:val="26"/>
        </w:rPr>
        <w:t xml:space="preserve">分镜16：技术总结与研发建议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要素</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画面描述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画面分为三栏总结：左栏「核心技术优势」（压电低功耗、非接触传感、两级高增益放大、智能诊断）；中栏「仿真工具总结」（COMSOL-压电/霍尔电磁、Fluent-气动流场、Simulink-系统闭环）；右栏「研发建议」（压电迟滞补偿算法优化、气动参数灵敏度分析、霍尔传感器选型优化、闭环参数自整定）。底部展示各仿真工具Logo和对应的仿真场景缩略图。</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旁白文案</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总结FY301的核心技术优势：压电技术实现零功耗保持、微秒级响应；霍尔非接触传感实现无限寿命、免维护运行；两级气动放大实现高增益流量输出；智能诊断实现预测性维护。从仿真角度，COMSOL解决压电和电磁场问题，Fluent解决气动流场问题，Simulink解决系统级闭环问题，三者结合覆盖了全部物理域。研发建议重点关注四个方向：压电迟滞的闭环补偿算法优化、气动参数对性能的灵敏度分析、霍尔传感器磁铁选型和安装位置优化、以及PID参数的在线自整定。</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时长</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60秒</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仿真动画提示</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三栏总结卡片弹入 + 仿真工具Logo和缩略图 + 底部光效收尾</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仿真工具与参数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无额外仿真需求（总结页）</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素材参考</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FY300CE.pdf全部；FY301ME手册全部；前述所有分镜的仿真结果汇总</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三、压电陶瓷COMSOL仿真详细操作指南</w:t>
      </w:r>
    </w:p>
    <w:p>
      <w:pPr>
        <w:spacing w:after="0" w:line="360" w:lineRule="auto"/>
        <w:ind w:firstLine="480"/>
        <w:jc w:val="both"/>
      </w:pPr>
      <w:r>
        <w:rPr>
          <w:rFonts w:ascii="Microsoft YaHei" w:cs="Microsoft YaHei" w:eastAsia="Microsoft YaHei" w:hAnsi="Microsoft YaHei"/>
          <w:sz w:val="24"/>
          <w:szCs w:val="24"/>
        </w:rPr>
        <w:t xml:space="preserve">以下为压电陶瓷弯曲驱动器的COMSOL Multiphysics仿真详细操作步骤，供仿真工程师直接参考执行。仿真目标：计算压电盘在30-70V驱动电压下的弯曲位移、应力分布和谐振频率。</w:t>
      </w:r>
    </w:p>
    <w:p>
      <w:pPr>
        <w:pStyle w:val="Heading2"/>
        <w:spacing w:after="120" w:before="360"/>
        <w:ind w:left="0" w:firstLine="0"/>
      </w:pPr>
      <w:r>
        <w:rPr>
          <w:rFonts w:ascii="Microsoft YaHei" w:cs="Microsoft YaHei" w:eastAsia="Microsoft YaHei" w:hAnsi="Microsoft YaHei"/>
          <w:b/>
          <w:bCs/>
          <w:color w:val="2F5496"/>
          <w:sz w:val="30"/>
          <w:szCs w:val="30"/>
        </w:rPr>
        <w:t xml:space="preserve">3.1 几何建模</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新建3D模型：在COMSOL中创建两个长方体Block，分别为PZT层（长15mm x 宽5mm x 厚0.5mm）和金属基板（长15mm x 宽5mm x 厚0.3mm）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组装：将PZT层叠放在金属基板上方，接触面对齐</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添加电极：在PZT层上下表面各创建一层薄导体（厚度0.01mm），作为上电极和下电极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固定端：在组合体的一端面（长15mm方向的一端）施加固定约束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挡板连接点：在自由端顶部创建一个小圆柱（直径1mm，高0.5mm），代表挡板连接结构</w:t>
      </w:r>
    </w:p>
    <w:p>
      <w:pPr>
        <w:pStyle w:val="Heading2"/>
        <w:spacing w:after="120" w:before="360"/>
        <w:ind w:left="0" w:firstLine="0"/>
      </w:pPr>
      <w:r>
        <w:rPr>
          <w:rFonts w:ascii="Microsoft YaHei" w:cs="Microsoft YaHei" w:eastAsia="Microsoft YaHei" w:hAnsi="Microsoft YaHei"/>
          <w:b/>
          <w:bCs/>
          <w:color w:val="2F5496"/>
          <w:sz w:val="30"/>
          <w:szCs w:val="30"/>
        </w:rPr>
        <w:t xml:space="preserve">3.2 材料设置</w:t>
      </w:r>
    </w:p>
    <w:p>
      <w:pPr>
        <w:spacing w:after="0" w:line="360" w:lineRule="auto"/>
        <w:ind w:firstLine="480"/>
        <w:jc w:val="both"/>
      </w:pPr>
      <w:r>
        <w:rPr>
          <w:rFonts w:ascii="Microsoft YaHei" w:cs="Microsoft YaHei" w:eastAsia="Microsoft YaHei" w:hAnsi="Microsoft YaHei"/>
          <w:sz w:val="24"/>
          <w:szCs w:val="24"/>
        </w:rPr>
        <w:t xml:space="preserve">从COMSOL材料库中选择PZT-5H（内置完整压电参数矩阵），金属基板选择Structural Steel（SS304）。关键材料参数：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参数</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PZT-5H</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SS304</w:t>
            </w:r>
          </w:p>
        </w:tc>
        <w:tc>
          <w:tcPr>
            <w:tcW w:type="dxa" w:w="225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说明</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密度 (kg/m3)</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7500</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7900</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质量惯性影响动态响应</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d33 (pC/N)</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593</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N/A</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纵向压电应变常数，决定形变量</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d31 (pC/N)</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-274</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N/A</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横向压电应变常数</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d15 (pC/N)</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741</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N/A</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剪切压电应变常数</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介电常数 eps33/eps0</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3400</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N/A</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影响电容量和充放电电流</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居里温度 (度C)</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250</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N/A</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工作温度上限</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弹性模量 (GPa)</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约60（等效）</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193</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影响弯曲刚度</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3.3 物理场与边界条件</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添加物理场：固体力学（Solid Mechanics）+ 静电（Electrostatics）</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添加多物理场耦合：压电效应（Piezoelectric Effect），将固体力学和静电耦合</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PZT层材料方向：设置极化方向沿厚度方向（Z轴），确保d33对应厚度方向形变</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边界条件 - 机械：固定端面（Fixed Constraint），其他面自由</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边界条件 - 电气：下电极接地（Ground，0V），上电极施加终端电压（Terminal Voltage，参数化为V_drive，范围30-70V）</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边界条件 - 挡板：在挡板连接点施加一个小质量点或忽略不计（根据实际结构决定）</w:t>
      </w:r>
    </w:p>
    <w:p>
      <w:pPr>
        <w:pStyle w:val="Heading2"/>
        <w:spacing w:after="120" w:before="360"/>
        <w:ind w:left="0" w:firstLine="0"/>
      </w:pPr>
      <w:r>
        <w:rPr>
          <w:rFonts w:ascii="Microsoft YaHei" w:cs="Microsoft YaHei" w:eastAsia="Microsoft YaHei" w:hAnsi="Microsoft YaHei"/>
          <w:b/>
          <w:bCs/>
          <w:color w:val="2F5496"/>
          <w:sz w:val="30"/>
          <w:szCs w:val="30"/>
        </w:rPr>
        <w:t xml:space="preserve">3.4 网格划分</w:t>
      </w:r>
    </w:p>
    <w:p>
      <w:pPr>
        <w:spacing w:after="0" w:line="360" w:lineRule="auto"/>
        <w:ind w:firstLine="480"/>
        <w:jc w:val="both"/>
      </w:pPr>
      <w:r>
        <w:rPr>
          <w:rFonts w:ascii="Microsoft YaHei" w:cs="Microsoft YaHei" w:eastAsia="Microsoft YaHei" w:hAnsi="Microsoft YaHei"/>
          <w:sz w:val="24"/>
          <w:szCs w:val="24"/>
        </w:rPr>
        <w:t xml:space="preserve">网格质量直接影响仿真精度，特别是压电层的厚度方向需要足够的层数：</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网格类型：自由四面体网格（Free Tetrahedral）</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PZT层厚度方向：至少3层网格（确保电场和应力在厚度方向的分辨率）</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金属基板厚度方向：至少2层网格</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固定端附近：网格加密（应力集中区域）</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挡板连接点：网格加密（位移输出点）</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最大网格尺寸：PZT层和基板厚度方向0.15mm，长度方向0.5mm</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网格质量目标： skewness &lt; 0.7，aspect ratio &lt; 10</w:t>
      </w:r>
    </w:p>
    <w:p>
      <w:pPr>
        <w:pStyle w:val="Heading2"/>
        <w:spacing w:after="120" w:before="360"/>
        <w:ind w:left="0" w:firstLine="0"/>
      </w:pPr>
      <w:r>
        <w:rPr>
          <w:rFonts w:ascii="Microsoft YaHei" w:cs="Microsoft YaHei" w:eastAsia="Microsoft YaHei" w:hAnsi="Microsoft YaHei"/>
          <w:b/>
          <w:bCs/>
          <w:color w:val="2F5496"/>
          <w:sz w:val="30"/>
          <w:szCs w:val="30"/>
        </w:rPr>
        <w:t xml:space="preserve">3.5 求解设置</w:t>
      </w:r>
    </w:p>
    <w:p>
      <w:pPr>
        <w:spacing w:after="0" w:line="360" w:lineRule="auto"/>
        <w:ind w:firstLine="480"/>
        <w:jc w:val="both"/>
      </w:pPr>
      <w:r>
        <w:rPr>
          <w:rFonts w:ascii="Microsoft YaHei" w:cs="Microsoft YaHei" w:eastAsia="Microsoft YaHei" w:hAnsi="Microsoft YaHei"/>
          <w:sz w:val="24"/>
          <w:szCs w:val="24"/>
        </w:rPr>
        <w:t xml:space="preserve">分两个研究步骤：稳态分析和频域分析。</w:t>
      </w:r>
    </w:p>
    <w:p>
      <w:pPr>
        <w:pStyle w:val="Heading3"/>
        <w:spacing w:after="80" w:before="240"/>
        <w:ind w:left="0" w:firstLine="0"/>
      </w:pPr>
      <w:r>
        <w:rPr>
          <w:rFonts w:ascii="Microsoft YaHei" w:cs="Microsoft YaHei" w:eastAsia="Microsoft YaHei" w:hAnsi="Microsoft YaHei"/>
          <w:b/>
          <w:bCs/>
          <w:color w:val="2F5496"/>
          <w:sz w:val="26"/>
          <w:szCs w:val="26"/>
        </w:rPr>
        <w:t xml:space="preserve">3.5.1 稳态分析（Static）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设置项</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值</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研究类型</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Stationary（稳态）</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参数扫描</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V_drive = 30, 40, 50, 60, 70V</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求解器</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直接求解器PARDISO</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收敛判据</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默认（相对容差1e-6）</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3.5.2 频域分析（Frequency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设置项</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值</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研究类型</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Frequency Domain（频域）</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频率范围</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1kHz - 500kHz，对数扫描100个点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激励电压</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1V（小信号线性分析）</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求解器</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直接求解器PARDISO</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后处理变量</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端部位移幅值、阻抗（Z=V/I）、导纳（Y=1/Z）</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3.6 后处理与结果分析</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位移云图：3D表面图显示压电盘在70V驱动下的整体弯曲位移，自由端最大位移约0.08-0.12mm</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应力分布：体切片图显示应力集中区域（固定端和PZT-基板界面），最大von Mises应力应低于PZT抗拉强度（约80MPa）</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电场分布：切面图显示PZT层内部电场均匀性，验证电极覆盖效果</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电压-位移曲线：参数化扫描结果导出为曲线，验证线性度和迟滞（如使用铁电弹性接口）</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导纳-频率曲线：频域分析结果，峰值即为谐振频率（预期在20-50kHz范围）</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动画导出：将位移云图动画导出为AVI或GIF，直接用于视频脚本分镜04和分镜06</w:t>
      </w:r>
    </w:p>
    <w:p>
      <w:pPr>
        <w:pStyle w:val="Heading1"/>
        <w:spacing w:after="240" w:before="480"/>
        <w:ind w:left="0" w:firstLine="0"/>
      </w:pPr>
      <w:r>
        <w:rPr>
          <w:rFonts w:ascii="Microsoft YaHei" w:cs="Microsoft YaHei" w:eastAsia="Microsoft YaHei" w:hAnsi="Microsoft YaHei"/>
          <w:b/>
          <w:bCs/>
          <w:color w:val="2F5496"/>
          <w:sz w:val="36"/>
          <w:szCs w:val="36"/>
        </w:rPr>
        <w:t xml:space="preserve">四、Cursor辅助仿真动画制作指南</w:t>
      </w:r>
    </w:p>
    <w:p>
      <w:pPr>
        <w:pStyle w:val="Heading2"/>
        <w:spacing w:after="120" w:before="360"/>
        <w:ind w:left="0" w:firstLine="0"/>
      </w:pPr>
      <w:r>
        <w:rPr>
          <w:rFonts w:ascii="Microsoft YaHei" w:cs="Microsoft YaHei" w:eastAsia="Microsoft YaHei" w:hAnsi="Microsoft YaHei"/>
          <w:b/>
          <w:bCs/>
          <w:color w:val="2F5496"/>
          <w:sz w:val="30"/>
          <w:szCs w:val="30"/>
        </w:rPr>
        <w:t xml:space="preserve">4.1 仿真结果到3D动画的工作流</w:t>
      </w:r>
    </w:p>
    <w:p>
      <w:pPr>
        <w:spacing w:after="0" w:line="360" w:lineRule="auto"/>
        <w:ind w:firstLine="480"/>
        <w:jc w:val="both"/>
      </w:pPr>
      <w:r>
        <w:rPr>
          <w:rFonts w:ascii="Microsoft YaHei" w:cs="Microsoft YaHei" w:eastAsia="Microsoft YaHei" w:hAnsi="Microsoft YaHei"/>
          <w:sz w:val="24"/>
          <w:szCs w:val="24"/>
        </w:rPr>
        <w:t xml:space="preserve">将COMSOL/Fluent仿真结果转化为视频中的3D动画，推荐以下工作流：</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COMSOL后处理导出：将仿真结果导出为VTK格式（ParaView兼容）或STL序列（每帧一个STL文件）</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Python脚本转换：用Python读取VTK文件，提取位移/应力数据，转换为Blender可识别的格式（如OBJ+MTL）</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Blender导入与渲染：在Blender中导入几何+位移数据，用颜色映射表示应力/位移，设置相机和灯光</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Three.js网页展示：如果需要交互式展示，用Three.js将仿真结果渲染到网页Canvas</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Cursor辅助：用Cursor生成上述每一步的Python/JavaScript代码，大幅减少手工编程量</w:t>
      </w:r>
    </w:p>
    <w:p>
      <w:pPr>
        <w:pStyle w:val="Heading2"/>
        <w:spacing w:after="120" w:before="360"/>
        <w:ind w:left="0" w:firstLine="0"/>
      </w:pPr>
      <w:r>
        <w:rPr>
          <w:rFonts w:ascii="Microsoft YaHei" w:cs="Microsoft YaHei" w:eastAsia="Microsoft YaHei" w:hAnsi="Microsoft YaHei"/>
          <w:b/>
          <w:bCs/>
          <w:color w:val="2F5496"/>
          <w:sz w:val="30"/>
          <w:szCs w:val="30"/>
        </w:rPr>
        <w:t xml:space="preserve">4.2 Cursor Prompt模板</w:t>
      </w:r>
    </w:p>
    <w:p>
      <w:pPr>
        <w:spacing w:after="0" w:line="360" w:lineRule="auto"/>
        <w:ind w:firstLine="480"/>
        <w:jc w:val="both"/>
      </w:pPr>
      <w:r>
        <w:rPr>
          <w:rFonts w:ascii="Microsoft YaHei" w:cs="Microsoft YaHei" w:eastAsia="Microsoft YaHei" w:hAnsi="Microsoft YaHei"/>
          <w:sz w:val="24"/>
          <w:szCs w:val="24"/>
        </w:rPr>
        <w:t xml:space="preserve">以下为在Cursor中使用的Prompt模板，根据不同仿真场景选择：</w:t>
      </w:r>
    </w:p>
    <w:p>
      <w:pPr>
        <w:pStyle w:val="Heading3"/>
        <w:spacing w:after="80" w:before="240"/>
        <w:ind w:left="0" w:firstLine="0"/>
      </w:pPr>
      <w:r>
        <w:rPr>
          <w:rFonts w:ascii="Microsoft YaHei" w:cs="Microsoft YaHei" w:eastAsia="Microsoft YaHei" w:hAnsi="Microsoft YaHei"/>
          <w:b/>
          <w:bCs/>
          <w:color w:val="2F5496"/>
          <w:sz w:val="26"/>
          <w:szCs w:val="26"/>
        </w:rPr>
        <w:t xml:space="preserve">4.2.1 压电陶瓷仿真结果可视化Prompt</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请为SMAR FY301压电盘的COMSOL仿真结果生成3D可视化代码。
仿真数据：
- 文件路径：[COMSOL导出的VTK文件路径]
- 数据内容：压电盘在70V驱动电压下的位移场和应力分布
- 几何尺寸：PZT层15mm x 5mm x 0.5mm + 金属基板15mm x 5mm x 0.3mm
可视化要求：
1. 使用Three.js渲染3D模型
2. 位移放大1000倍显示（实际位移约0.1mm，放大后约100mm）
3. 颜色映射：蓝色=低位移，红色=高位移，中间渐变
4. 支持鼠标旋转、缩放交互
5. 添加坐标轴标注和颜色条
6. 深色背景（深灰色），突出模型
7. 添加标题文字：'压电盘弯曲位移 - 70V驱动'
请生成完整的HTML单文件代码。</w:t>
      </w:r>
    </w:p>
    <w:p>
      <w:pPr>
        <w:pStyle w:val="Heading3"/>
        <w:spacing w:after="80" w:before="240"/>
        <w:ind w:left="0" w:firstLine="0"/>
      </w:pPr>
      <w:r>
        <w:rPr>
          <w:rFonts w:ascii="Microsoft YaHei" w:cs="Microsoft YaHei" w:eastAsia="Microsoft YaHei" w:hAnsi="Microsoft YaHei"/>
          <w:b/>
          <w:bCs/>
          <w:color w:val="2F5496"/>
          <w:sz w:val="26"/>
          <w:szCs w:val="26"/>
        </w:rPr>
        <w:t xml:space="preserve">4.2.2 喷嘴挡板CFD仿真结果可视化Prompt</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请为SMAR FY301喷嘴挡板机构的Fluent CFD仿真结果生成3D动画代码。
仿真数据：
- 文件路径：[Fluent导出的CFD-Post文件路径]
- 数据内容：不同挡板间隙（0.01-0.5mm）下的压力场和速度矢量
- 关键参数：喷嘴直径0.5mm，供气压力1.4-7.0bar
动画要求：
1. 使用Three.js渲染喷嘴挡板3D剖面
2. 气流用粒子系统表示，粒子颜色从蓝（低压）到红（高压）渐变
3. 挡板间隙从0.5mm到0.01mm循环变化动画
4. 同步显示背压数值和间隙数值
5. 叠加压力等值线（半透明面片）
6. 支持暂停/播放/速度调节
7. 右上角显示背压-间隙关系曲线
请生成完整的HTML单文件代码。</w:t>
      </w:r>
    </w:p>
    <w:p>
      <w:pPr>
        <w:pStyle w:val="Heading3"/>
        <w:spacing w:after="80" w:before="240"/>
        <w:ind w:left="0" w:firstLine="0"/>
      </w:pPr>
      <w:r>
        <w:rPr>
          <w:rFonts w:ascii="Microsoft YaHei" w:cs="Microsoft YaHei" w:eastAsia="Microsoft YaHei" w:hAnsi="Microsoft YaHei"/>
          <w:b/>
          <w:bCs/>
          <w:color w:val="2F5496"/>
          <w:sz w:val="26"/>
          <w:szCs w:val="26"/>
        </w:rPr>
        <w:t xml:space="preserve">4.2.3 霍尔效应电磁仿真结果可视化Prompt</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请为SMAR FY301霍尔效应传感器的COMSOL电磁仿真结果生成3D可视化代码。
仿真数据：
- 文件路径：[COMSOL导出的磁场分布数据]
- 数据内容：永磁铁（N35钕铁硼，直径5mm厚2mm）在不同间距（2-10mm）下的磁场分布和霍尔电压
可视化要求：
1. 使用Three.js渲染磁铁和霍尔传感器的3D模型
2. 磁力线用3D曲线表示，密度反映磁场强度
3. 磁铁从远到近移动动画（间距10mm到2mm）
4. 霍尔传感器上实时显示霍尔电压数值
5. 右侧显示霍尔电压-距离曲线，当前位置标点
6. 磁场颜色映射：蓝（弱）到红（强）
7. 添加标注：磁铁型号、间距、磁场强度、霍尔电压
请生成完整的HTML单文件代码。</w:t>
      </w:r>
    </w:p>
    <w:p>
      <w:pPr>
        <w:pStyle w:val="Heading3"/>
        <w:spacing w:after="80" w:before="240"/>
        <w:ind w:left="0" w:firstLine="0"/>
      </w:pPr>
      <w:r>
        <w:rPr>
          <w:rFonts w:ascii="Microsoft YaHei" w:cs="Microsoft YaHei" w:eastAsia="Microsoft YaHei" w:hAnsi="Microsoft YaHei"/>
          <w:b/>
          <w:bCs/>
          <w:color w:val="2F5496"/>
          <w:sz w:val="26"/>
          <w:szCs w:val="26"/>
        </w:rPr>
        <w:t xml:space="preserve">4.2.4 闭环系统Simulink结果可视化Prompt</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请为SMAR FY301闭环控制系统的Simulink仿真结果生成动画展示代码。
仿真数据：
- 文件路径：[Simulink导出的.mat文件路径]
- 数据内容：阶跃响应（0%-&gt;50%-&gt;100%-&gt;25%），包含输入信号、PID输出、压电电压、输出压力、阀杆位置
动画要求：
1. 使用Three.js渲染3D阀门模型，阀杆位置与仿真数据同步运动
2. 下方显示4条实时曲线：输入信号（蓝色）、PID输出（橙色）、输出压力（红色）、阀杆位置（绿色）
3. 3D模型旁边显示控制框图，当前激活的环节高亮闪烁
4. 标注稳态误差和响应时间
5. 支持播放/暂停/拖动时间轴
6. 深色背景，专业工程风格
请生成完整的HTML单文件代码。</w:t>
      </w:r>
    </w:p>
    <w:p>
      <w:pPr>
        <w:pStyle w:val="Heading2"/>
        <w:spacing w:after="120" w:before="360"/>
        <w:ind w:left="0" w:firstLine="0"/>
      </w:pPr>
      <w:r>
        <w:rPr>
          <w:rFonts w:ascii="Microsoft YaHei" w:cs="Microsoft YaHei" w:eastAsia="Microsoft YaHei" w:hAnsi="Microsoft YaHei"/>
          <w:b/>
          <w:bCs/>
          <w:color w:val="2F5496"/>
          <w:sz w:val="30"/>
          <w:szCs w:val="30"/>
        </w:rPr>
        <w:t xml:space="preserve">4.3 仿真工具版本与许可要求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仿真工具</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所需模块</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版本要求</w:t>
            </w:r>
          </w:p>
        </w:tc>
        <w:tc>
          <w:tcPr>
            <w:tcW w:type="dxa" w:w="225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用途</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 Multiphysics</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MEMS模块 + AC/DC模块 + 结构力学模块</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5.6+（推荐6.2）</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压电陶瓷仿真、霍尔效应电磁仿真</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ANSYS Fluent</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CFD + 动网格（Dynamic Mesh）</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2020 R1+</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喷嘴挡板流场、滑阀动态特性、排气口堵塞</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MATLAB/Simulink</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Control System Toolbox + Simscape</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R2020a+</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系统级闭环仿真、PID参数整定</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Blender</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无特殊模块需求</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3.6+（推荐4.0+）</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3D渲染动画制作</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Three.js</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无许可需求（开源）</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r150+</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网页端3D交互展示</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Cursor</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无许可需求（AI辅助编程）</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最新版</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生成Python/JS代码辅助仿真结果可视化</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五、素材参考来源汇总</w:t>
      </w:r>
    </w:p>
    <w:p>
      <w:pPr>
        <w:spacing w:after="0" w:line="360" w:lineRule="auto"/>
        <w:ind w:firstLine="480"/>
        <w:jc w:val="both"/>
      </w:pPr>
      <w:r>
        <w:rPr>
          <w:rFonts w:ascii="Microsoft YaHei" w:cs="Microsoft YaHei" w:eastAsia="Microsoft YaHei" w:hAnsi="Microsoft YaHei"/>
          <w:sz w:val="24"/>
          <w:szCs w:val="24"/>
        </w:rPr>
        <w:t xml:space="preserve">本脚本的技术参数和原理描述来自以下资料来源：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序号</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素材来源</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用于分镜</w:t>
            </w:r>
          </w:p>
        </w:tc>
        <w:tc>
          <w:tcPr>
            <w:tcW w:type="dxa" w:w="225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引用内容</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FY300CE.pdf 第1-2页</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01,02,12,16</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产品特性：4-20mA/HART/FF/Profibus PA、霍尔非接触传感、行程3-100mm/30-120度、供气20-100psi</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FY301ME(翻译结果).pdf 第1节安装</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02,13</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防爆8圈、磁性工具Z孔S孔、远程传感器105度C、磁铁间距2-4mm、等效阻抗550欧姆、反向极性保护正负60V、5个保护排气孔</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FY301ME(翻译结果).pdf 第2节操作原理</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03,04,05,07,08,09,10,14</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压电盘=挡板、节流孔+喷嘴压力分流、先导室大膜片vs滑阀室小膜片两级放大、滑阀供气排气、霍尔传感反馈闭环</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FY301ME(翻译结果).pdf 第3节配置</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11,14</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HART/16点曲线/Auto Setup 10%-100%十步校准/KP线性35-45/TR线性2</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5</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FY301ME(翻译结果).pdf 第5节维护</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06,13,15</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压电电压30-70V验证、电路板零件号</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FY300定位器拆解图.xlsx</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09,12</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34个部件清单（滑阀、膜片、过滤元件、端盖等）</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7</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FY301 SKD Parts.jpeg</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01,02,05</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部件排列实物照片</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8</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301线路板正面.jpeg</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12</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PCB板标注CL1403 REV.2</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9</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FY501挡板01.jpg</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03,05</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金属镂空挡板模板特写</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FY501线圈01.jpg</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05</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铜线电感线圈特写</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11</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Ip转换器挡板/上部小板.jpg</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03</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XRF成分分析SS-430</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12</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线圈轴.jpg</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05</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XRF镍基合金78%Ni</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13</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拆解视频字幕 1.srt/视频1.txt</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07,15</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外壳/连接盖/压电底座/膜片/气动模块/模拟板/显示屏/主板拆装和校准流程</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14</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网上资料：知乎-压电技术基本原理</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03,04</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正逆压电效应、晶格自发极化、PZT材料特性</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15</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网上资料：CSDN-COMSOL压电仿真教程</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04,05,06</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COMSOL压电耦合模块设置、PZT-5H材料参数矩阵</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16</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网上资料：知乎-COMSOL霍尔效应传感器</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10,11</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霍尔效应仿真建模、洛伦兹力方程、霍尔系数设置</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17</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网上资料：pcachina-智能定位器气动部件</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07,08</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智能阀门定位器气动部件综述、三代技术演进</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18</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网上资料：百度教育-伺服阀原理</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08,09</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喷嘴挡板+滑阀两级放大原理、力平衡方程</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六、制作建议与注意事项</w:t>
      </w:r>
    </w:p>
    <w:p>
      <w:pPr>
        <w:pStyle w:val="Heading2"/>
        <w:spacing w:after="120" w:before="360"/>
        <w:ind w:left="0" w:firstLine="0"/>
      </w:pPr>
      <w:r>
        <w:rPr>
          <w:rFonts w:ascii="Microsoft YaHei" w:cs="Microsoft YaHei" w:eastAsia="Microsoft YaHei" w:hAnsi="Microsoft YaHei"/>
          <w:b/>
          <w:bCs/>
          <w:color w:val="2F5496"/>
          <w:sz w:val="30"/>
          <w:szCs w:val="30"/>
        </w:rPr>
        <w:t xml:space="preserve">6.1 仿真与3D动画的衔接策略</w:t>
      </w:r>
    </w:p>
    <w:p>
      <w:pPr>
        <w:spacing w:after="0" w:line="360" w:lineRule="auto"/>
        <w:ind w:firstLine="480"/>
        <w:jc w:val="both"/>
      </w:pPr>
      <w:r>
        <w:rPr>
          <w:rFonts w:ascii="Microsoft YaHei" w:cs="Microsoft YaHei" w:eastAsia="Microsoft YaHei" w:hAnsi="Microsoft YaHei"/>
          <w:sz w:val="24"/>
          <w:szCs w:val="24"/>
        </w:rPr>
        <w:t xml:space="preserve">建议按以下顺序推进制作，先仿真后动画：</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第一步：运行COMSOL压电仿真（分镜03-06），导出位移云图、应力分布、频响曲线的VTK/图片结果</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第二步：运行Fluent气动仿真（分镜07-09），导出压力场、速度矢量、流量曲线的CFD-Post结果</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第三步：运行COMSOL霍尔效应仿真（分镜10-11），导出磁场分布、霍尔电压-距离曲线</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第四步：运行Simulink系统仿真（分镜14-15），导出阶跃响应数据和故障诊断数据</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第五步：将仿真结果导入Blender/Three.js，用Cursor生成可视化代码，制作3D动画</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第六步：在3D动画基础上添加旁白配音和字幕，完成最终视频</w:t>
      </w:r>
    </w:p>
    <w:p>
      <w:pPr>
        <w:pStyle w:val="Heading2"/>
        <w:spacing w:after="120" w:before="360"/>
        <w:ind w:left="0" w:firstLine="0"/>
      </w:pPr>
      <w:r>
        <w:rPr>
          <w:rFonts w:ascii="Microsoft YaHei" w:cs="Microsoft YaHei" w:eastAsia="Microsoft YaHei" w:hAnsi="Microsoft YaHei"/>
          <w:b/>
          <w:bCs/>
          <w:color w:val="2F5496"/>
          <w:sz w:val="30"/>
          <w:szCs w:val="30"/>
        </w:rPr>
        <w:t xml:space="preserve">6.2 注意事项</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压电仿真中PZT-5H的d33=593pC/N是标称值，实际产品中压电盘的具体材料牌号可能不同，如需精确仿真需从SMAR获取材料参数或通过实验测量d33值</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Fluent气动仿真中，喷嘴和间隙尺寸为估算值（基于实物照片比例），实际尺寸需要从SMAR获取或测量实物</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COMSOL仿真的网格质量对压电计算精度影响很大，务必确保PZT层厚度方向至少3层网格</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Three.js渲染中位移放大倍数需要在画面中明确标注（如'位移放大1000倍'），避免误导观众</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Simulink系统仿真中，气动传递函数的时间常数tau=50ms为典型值，实际值取决于供气压力、管路长度和执行机构容积</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视频中展示的仿真结果应标注仿真工具和版本，以及关键参数设置，便于观众复现</w:t>
      </w:r>
    </w:p>
    <w:p>
      <w:pPr>
        <w:pStyle w:val="Heading2"/>
        <w:spacing w:after="120" w:before="360"/>
        <w:ind w:left="0" w:firstLine="0"/>
      </w:pPr>
      <w:r>
        <w:rPr>
          <w:rFonts w:ascii="Microsoft YaHei" w:cs="Microsoft YaHei" w:eastAsia="Microsoft YaHei" w:hAnsi="Microsoft YaHei"/>
          <w:b/>
          <w:bCs/>
          <w:color w:val="2F5496"/>
          <w:sz w:val="30"/>
          <w:szCs w:val="30"/>
        </w:rPr>
        <w:t xml:space="preserve">6.3 推荐制作时间线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阶段</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预计工时</w:t>
            </w:r>
          </w:p>
        </w:tc>
        <w:tc>
          <w:tcPr>
            <w:tcW w:type="dxa" w:w="225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工具</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COMSOL压电仿真（分镜03-06）</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8-12小时</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 6.2</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Fluent气动仿真（分镜07-09）</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6-10小时</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ANSYS Fluent 2020+</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COMSOL霍尔仿真（分镜10-11）</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4-6小时</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COMSOL 6.2</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Simulink系统仿真（分镜14-15）</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4-6小时</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MATLAB/Simulink</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5</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3D动画渲染（全部分镜）</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16-24小时</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Blender + Cursor</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旁白配音+字幕+剪辑</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4-6小时</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视频剪辑软件</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合计</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42-64小时</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SMAR FY301 研发版仿真视频脚本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 FY301 研发版仿真视频脚本</dc:title>
  <dc:creator>AI研发产品组</dc:creator>
  <cp:lastModifiedBy>Un-named</cp:lastModifiedBy>
  <cp:revision>1</cp:revision>
  <dcterms:created xsi:type="dcterms:W3CDTF">2026-08-08T07:50:31.596Z</dcterms:created>
  <dcterms:modified xsi:type="dcterms:W3CDTF">2026-08-08T07:50:31.615Z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"b2b5f758-35a8-47fd-b753-332806c4cc31", "ReservedCode1": "72dafc97cd38b92e5f3d5cdfd0dfbbe6", "ContentPropagator": "001191110000802100433B11010001191110000802100433B11010", "PropagateID": "6ef63331-ed8b-4b37-b098-fd49ea442f48", "ReservedCode2": "2734827274df537123a472bf4de01eb5"}</vt:lpwstr>
  </property>
</Properties>
</file>