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"1.8" title: "Libraries Standards — Java" category: "java"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java: true related_documents:</w:t>
      </w:r>
    </w:p>
    <w:p w:rsidR="00000000" w:rsidDel="00000000" w:rsidP="00000000" w:rsidRDefault="00000000" w:rsidRPr="00000000" w14:paraId="00000006">
      <w:pPr>
        <w:numPr>
          <w:ilvl w:val="0"/>
          <w:numId w:val="5"/>
        </w:numPr>
        <w:ind w:left="720" w:hanging="360"/>
      </w:pPr>
      <w:r w:rsidDel="00000000" w:rsidR="00000000" w:rsidRPr="00000000">
        <w:rPr>
          <w:rtl w:val="0"/>
        </w:rPr>
        <w:t xml:space="preserve">"1.2-package-manager.md"</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"1.6-framework.md"</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"2.7-security-devsecops.md" ai_agent_readable: true enforceable_by_tooling: true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pdiiamoxri4l" w:id="0"/>
      <w:bookmarkEnd w:id="0"/>
      <w:r w:rsidDel="00000000" w:rsidR="00000000" w:rsidRPr="00000000">
        <w:rPr>
          <w:rtl w:val="0"/>
        </w:rPr>
        <w:t xml:space="preserve">Libraries Standards — Java</w:t>
      </w:r>
    </w:p>
    <w:p w:rsidR="00000000" w:rsidDel="00000000" w:rsidP="00000000" w:rsidRDefault="00000000" w:rsidRPr="00000000" w14:paraId="0000000C">
      <w:pPr>
        <w:pStyle w:val="Heading2"/>
        <w:rPr/>
      </w:pPr>
      <w:bookmarkStart w:colFirst="0" w:colLast="0" w:name="_g99akt5hc97u" w:id="1"/>
      <w:bookmarkEnd w:id="1"/>
      <w:r w:rsidDel="00000000" w:rsidR="00000000" w:rsidRPr="00000000">
        <w:rPr>
          <w:rtl w:val="0"/>
        </w:rPr>
        <w:t xml:space="preserve">1. Purpose</w:t>
      </w:r>
    </w:p>
    <w:p w:rsidR="00000000" w:rsidDel="00000000" w:rsidP="00000000" w:rsidRDefault="00000000" w:rsidRPr="00000000" w14:paraId="0000000D">
      <w:pPr>
        <w:rPr/>
      </w:pPr>
      <w:r w:rsidDel="00000000" w:rsidR="00000000" w:rsidRPr="00000000">
        <w:rPr>
          <w:rtl w:val="0"/>
        </w:rPr>
        <w:t xml:space="preserve">Uncontrolled third-party library usage leads to security vulnerabilities, license compliance violations, dependency conflicts, and maintenance burden. This standard defines approved Java libraries, evaluation criteria, and usage patterns to ensure secure, compliant, and maintainable dependencies.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Desired outcome:</w:t>
      </w:r>
      <w:r w:rsidDel="00000000" w:rsidR="00000000" w:rsidRPr="00000000">
        <w:rPr>
          <w:rtl w:val="0"/>
        </w:rPr>
        <w:t xml:space="preserve"> Any engineer can select an approved library for any problem domain without researching alternatives, and all dependencies across the organization follow consistent security and licensing standards.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1wg2gfs29inc" w:id="2"/>
      <w:bookmarkEnd w:id="2"/>
      <w:r w:rsidDel="00000000" w:rsidR="00000000" w:rsidRPr="00000000">
        <w:rPr>
          <w:rtl w:val="0"/>
        </w:rPr>
        <w:t xml:space="preserve">2. Scope</w:t>
      </w:r>
    </w:p>
    <w:p w:rsidR="00000000" w:rsidDel="00000000" w:rsidP="00000000" w:rsidRDefault="00000000" w:rsidRPr="00000000" w14:paraId="00000013">
      <w:pPr>
        <w:pStyle w:val="Heading3"/>
        <w:rPr/>
      </w:pPr>
      <w:bookmarkStart w:colFirst="0" w:colLast="0" w:name="_arkq5jewcqes" w:id="3"/>
      <w:bookmarkEnd w:id="3"/>
      <w:r w:rsidDel="00000000" w:rsidR="00000000" w:rsidRPr="00000000">
        <w:rPr>
          <w:rtl w:val="0"/>
        </w:rPr>
        <w:t xml:space="preserve">2.1 Applies To</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All Java application and library projects</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All third-party dependencies added to any Java project</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Internal shared utility libraries</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All environments (development, staging, production)</w:t>
      </w:r>
    </w:p>
    <w:p w:rsidR="00000000" w:rsidDel="00000000" w:rsidP="00000000" w:rsidRDefault="00000000" w:rsidRPr="00000000" w14:paraId="00000018">
      <w:pPr>
        <w:pStyle w:val="Heading3"/>
        <w:rPr/>
      </w:pPr>
      <w:bookmarkStart w:colFirst="0" w:colLast="0" w:name="_yx5r5d5h6e34" w:id="4"/>
      <w:bookmarkEnd w:id="4"/>
      <w:r w:rsidDel="00000000" w:rsidR="00000000" w:rsidRPr="00000000">
        <w:rPr>
          <w:rtl w:val="0"/>
        </w:rPr>
        <w:t xml:space="preserve">2.2 Does Not Apply To</w:t>
      </w:r>
    </w:p>
    <w:p w:rsidR="00000000" w:rsidDel="00000000" w:rsidP="00000000" w:rsidRDefault="00000000" w:rsidRPr="00000000" w14:paraId="00000019">
      <w:pPr>
        <w:numPr>
          <w:ilvl w:val="0"/>
          <w:numId w:val="5"/>
        </w:numPr>
        <w:ind w:left="720" w:hanging="360"/>
      </w:pPr>
      <w:r w:rsidDel="00000000" w:rsidR="00000000" w:rsidRPr="00000000">
        <w:rPr>
          <w:rFonts w:ascii="Arial Unicode MS" w:cs="Arial Unicode MS" w:eastAsia="Arial Unicode MS" w:hAnsi="Arial Unicode MS"/>
          <w:rtl w:val="0"/>
        </w:rPr>
        <w:t xml:space="preserve">Build and version management of dependencies → </w:t>
      </w:r>
      <w:r w:rsidDel="00000000" w:rsidR="00000000" w:rsidRPr="00000000">
        <w:rPr>
          <w:b w:val="1"/>
          <w:bCs w:val="1"/>
          <w:rtl w:val="0"/>
        </w:rPr>
        <w:t xml:space="preserve">1.2 Package Manager</w:t>
      </w:r>
      <w:r w:rsidDel="00000000" w:rsidR="00000000" w:rsidRPr="00000000">
        <w:rPr>
          <w:rtl w:val="0"/>
        </w:rPr>
      </w:r>
    </w:p>
    <w:p w:rsidR="00000000" w:rsidDel="00000000" w:rsidP="00000000" w:rsidRDefault="00000000" w:rsidRPr="00000000" w14:paraId="0000001A">
      <w:pPr>
        <w:numPr>
          <w:ilvl w:val="0"/>
          <w:numId w:val="5"/>
        </w:numPr>
        <w:ind w:left="720" w:hanging="360"/>
      </w:pPr>
      <w:r w:rsidDel="00000000" w:rsidR="00000000" w:rsidRPr="00000000">
        <w:rPr>
          <w:rFonts w:ascii="Arial Unicode MS" w:cs="Arial Unicode MS" w:eastAsia="Arial Unicode MS" w:hAnsi="Arial Unicode MS"/>
          <w:rtl w:val="0"/>
        </w:rPr>
        <w:t xml:space="preserve">Framework-specific library integration → </w:t>
      </w:r>
      <w:r w:rsidDel="00000000" w:rsidR="00000000" w:rsidRPr="00000000">
        <w:rPr>
          <w:b w:val="1"/>
          <w:bCs w:val="1"/>
          <w:rtl w:val="0"/>
        </w:rPr>
        <w:t xml:space="preserve">1.6 Framework</w:t>
      </w:r>
      <w:r w:rsidDel="00000000" w:rsidR="00000000" w:rsidRPr="00000000">
        <w:rPr>
          <w:rtl w:val="0"/>
        </w:rPr>
      </w:r>
    </w:p>
    <w:p w:rsidR="00000000" w:rsidDel="00000000" w:rsidP="00000000" w:rsidRDefault="00000000" w:rsidRPr="00000000" w14:paraId="0000001B">
      <w:pPr>
        <w:numPr>
          <w:ilvl w:val="0"/>
          <w:numId w:val="5"/>
        </w:numPr>
        <w:ind w:left="720" w:hanging="360"/>
      </w:pPr>
      <w:r w:rsidDel="00000000" w:rsidR="00000000" w:rsidRPr="00000000">
        <w:rPr>
          <w:rFonts w:ascii="Arial Unicode MS" w:cs="Arial Unicode MS" w:eastAsia="Arial Unicode MS" w:hAnsi="Arial Unicode MS"/>
          <w:rtl w:val="0"/>
        </w:rPr>
        <w:t xml:space="preserve">Internal code organization patterns → </w:t>
      </w:r>
      <w:r w:rsidDel="00000000" w:rsidR="00000000" w:rsidRPr="00000000">
        <w:rPr>
          <w:b w:val="1"/>
          <w:bCs w:val="1"/>
          <w:rtl w:val="0"/>
        </w:rPr>
        <w:t xml:space="preserve">1.11 Project Structure</w:t>
      </w:r>
      <w:r w:rsidDel="00000000" w:rsidR="00000000" w:rsidRPr="00000000">
        <w:rPr>
          <w:rtl w:val="0"/>
        </w:rPr>
      </w:r>
    </w:p>
    <w:p w:rsidR="00000000" w:rsidDel="00000000" w:rsidP="00000000" w:rsidRDefault="00000000" w:rsidRPr="00000000" w14:paraId="0000001C">
      <w:pPr>
        <w:numPr>
          <w:ilvl w:val="0"/>
          <w:numId w:val="5"/>
        </w:numPr>
        <w:ind w:left="720" w:hanging="360"/>
      </w:pPr>
      <w:r w:rsidDel="00000000" w:rsidR="00000000" w:rsidRPr="00000000">
        <w:rPr>
          <w:rFonts w:ascii="Arial Unicode MS" w:cs="Arial Unicode MS" w:eastAsia="Arial Unicode MS" w:hAnsi="Arial Unicode MS"/>
          <w:rtl w:val="0"/>
        </w:rPr>
        <w:t xml:space="preserve">Build tool plugin selection → </w:t>
      </w:r>
      <w:r w:rsidDel="00000000" w:rsidR="00000000" w:rsidRPr="00000000">
        <w:rPr>
          <w:b w:val="1"/>
          <w:bCs w:val="1"/>
          <w:rtl w:val="0"/>
        </w:rPr>
        <w:t xml:space="preserve">1.1 Build Tool</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1mhchh4vmsyn" w:id="5"/>
      <w:bookmarkEnd w:id="5"/>
      <w:r w:rsidDel="00000000" w:rsidR="00000000" w:rsidRPr="00000000">
        <w:rPr>
          <w:rtl w:val="0"/>
        </w:rPr>
        <w:t xml:space="preserve">3. Normative Rules</w:t>
      </w:r>
    </w:p>
    <w:p w:rsidR="00000000" w:rsidDel="00000000" w:rsidP="00000000" w:rsidRDefault="00000000" w:rsidRPr="00000000" w14:paraId="00000020">
      <w:pPr>
        <w:pStyle w:val="Heading3"/>
        <w:rPr/>
      </w:pPr>
      <w:bookmarkStart w:colFirst="0" w:colLast="0" w:name="_7u47nzfotxrj"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LIB-01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Standard library or language native features MUST be used before considering third-party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LIB-02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All new dependencies MUST be evaluated against library evaluation criteria before addition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Architecture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LIB-03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All dependencies MUST pass vulnerability scanning with zero CRITICAL/HIGH 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CI pipeline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LIB-04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All dependencies MUST have compatible licenses (Apache 2.0, MIT, BSD approved; GPL banned)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License scanning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LIB-05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Banned libraries (Lombok, ModelMapper, Hystrix, PowerMock) MUST NOT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Dependency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LIB-06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Library versions MUST be managed via Gradle Version Catalog or Maven BOM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Build configuration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LIB-07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Wrapper/abstraction layers MUST be used for libraries with high change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Architecture review</w:t>
            </w:r>
          </w:p>
        </w:tc>
      </w:tr>
    </w:tbl>
    <w:p w:rsidR="00000000" w:rsidDel="00000000" w:rsidP="00000000" w:rsidRDefault="00000000" w:rsidRPr="00000000" w14:paraId="00000039">
      <w:pPr>
        <w:pStyle w:val="Heading3"/>
        <w:rPr/>
      </w:pPr>
      <w:bookmarkStart w:colFirst="0" w:colLast="0" w:name="_8xrdzjg5f4d8"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LIB-08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Libraries SHOULD have been released within the last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Established stable libraries may be 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LIB-09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Fonts w:ascii="Arial Unicode MS" w:cs="Arial Unicode MS" w:eastAsia="Arial Unicode MS" w:hAnsi="Arial Unicode MS"/>
                <w:rtl w:val="0"/>
              </w:rPr>
              <w:t xml:space="preserve">Libraries SHOULD have at least 2 maintainers (bus factor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Critical libraries with single maintainer may be approved with risk 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LIB-10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Projects SHOULD prefer libraries with active issue response (&lt; 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Established libraries with slower response may be acceptable</w:t>
            </w:r>
          </w:p>
        </w:tc>
      </w:tr>
    </w:tbl>
    <w:p w:rsidR="00000000" w:rsidDel="00000000" w:rsidP="00000000" w:rsidRDefault="00000000" w:rsidRPr="00000000" w14:paraId="00000046">
      <w:pPr>
        <w:pStyle w:val="Heading3"/>
        <w:rPr/>
      </w:pPr>
      <w:bookmarkStart w:colFirst="0" w:colLast="0" w:name="_o3asg645sd06"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LIB-11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Projects MAY use Guava for utilities not available in JDK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Prefer JDK native features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LIB-12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Projects MAY use Apache Commons for specialized utilities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Prefer JDK native features first</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ilzezowa8ioy" w:id="9"/>
      <w:bookmarkEnd w:id="9"/>
      <w:r w:rsidDel="00000000" w:rsidR="00000000" w:rsidRPr="00000000">
        <w:rPr>
          <w:rtl w:val="0"/>
        </w:rPr>
        <w:t xml:space="preserve">4. Rationale</w:t>
      </w:r>
    </w:p>
    <w:p w:rsidR="00000000" w:rsidDel="00000000" w:rsidP="00000000" w:rsidRDefault="00000000" w:rsidRPr="00000000" w14:paraId="00000053">
      <w:pPr>
        <w:pStyle w:val="Heading3"/>
        <w:rPr/>
      </w:pPr>
      <w:bookmarkStart w:colFirst="0" w:colLast="0" w:name="_8b9kvg9x4ue5" w:id="10"/>
      <w:bookmarkEnd w:id="10"/>
      <w:r w:rsidDel="00000000" w:rsidR="00000000" w:rsidRPr="00000000">
        <w:rPr>
          <w:rtl w:val="0"/>
        </w:rPr>
        <w:t xml:space="preserve">4.1 Why Standard Library First?</w:t>
      </w:r>
    </w:p>
    <w:p w:rsidR="00000000" w:rsidDel="00000000" w:rsidP="00000000" w:rsidRDefault="00000000" w:rsidRPr="00000000" w14:paraId="00000054">
      <w:pPr>
        <w:rPr/>
      </w:pPr>
      <w:r w:rsidDel="00000000" w:rsidR="00000000" w:rsidRPr="00000000">
        <w:rPr>
          <w:rtl w:val="0"/>
        </w:rPr>
        <w:t xml:space="preserve">Every third-party dependency adds attack surface, increases artifact size, introduces potential compatibility issues, and creates ongoing maintenance burden. The JDK provides robust, well-tested implementations for most common needs. Using standard library features eliminates external dependencies and ensures long-term compatibility.</w:t>
      </w:r>
    </w:p>
    <w:p w:rsidR="00000000" w:rsidDel="00000000" w:rsidP="00000000" w:rsidRDefault="00000000" w:rsidRPr="00000000" w14:paraId="00000055">
      <w:pPr>
        <w:pStyle w:val="Heading3"/>
        <w:rPr/>
      </w:pPr>
      <w:bookmarkStart w:colFirst="0" w:colLast="0" w:name="_uc47ija8pb7b" w:id="11"/>
      <w:bookmarkEnd w:id="11"/>
      <w:r w:rsidDel="00000000" w:rsidR="00000000" w:rsidRPr="00000000">
        <w:rPr>
          <w:rtl w:val="0"/>
        </w:rPr>
        <w:t xml:space="preserve">4.2 Why Library Evaluation Criteria?</w:t>
      </w:r>
    </w:p>
    <w:p w:rsidR="00000000" w:rsidDel="00000000" w:rsidP="00000000" w:rsidRDefault="00000000" w:rsidRPr="00000000" w14:paraId="00000056">
      <w:pPr>
        <w:rPr/>
      </w:pPr>
      <w:r w:rsidDel="00000000" w:rsidR="00000000" w:rsidRPr="00000000">
        <w:rPr>
          <w:rtl w:val="0"/>
        </w:rPr>
        <w:t xml:space="preserve">Not all libraries are created equal. A library with no recent releases, a single maintainer, or unresolved critical issues poses significant risk. Evaluation criteria ensure dependencies are healthy, maintained, and safe to use in production systems.</w:t>
      </w:r>
    </w:p>
    <w:p w:rsidR="00000000" w:rsidDel="00000000" w:rsidP="00000000" w:rsidRDefault="00000000" w:rsidRPr="00000000" w14:paraId="00000057">
      <w:pPr>
        <w:pStyle w:val="Heading3"/>
        <w:rPr/>
      </w:pPr>
      <w:bookmarkStart w:colFirst="0" w:colLast="0" w:name="_fc9qjdlz0cz4" w:id="12"/>
      <w:bookmarkEnd w:id="12"/>
      <w:r w:rsidDel="00000000" w:rsidR="00000000" w:rsidRPr="00000000">
        <w:rPr>
          <w:rtl w:val="0"/>
        </w:rPr>
        <w:t xml:space="preserve">4.3 Why License Compatibility Matrix?</w:t>
      </w:r>
    </w:p>
    <w:p w:rsidR="00000000" w:rsidDel="00000000" w:rsidP="00000000" w:rsidRDefault="00000000" w:rsidRPr="00000000" w14:paraId="00000058">
      <w:pPr>
        <w:rPr/>
      </w:pPr>
      <w:r w:rsidDel="00000000" w:rsidR="00000000" w:rsidRPr="00000000">
        <w:rPr>
          <w:rtl w:val="0"/>
        </w:rPr>
        <w:t xml:space="preserve">Licenses have legal implications. GPL-licensed libraries require derivative works to be open-sourced, which is incompatible with proprietary software. Apache 2.0, MIT, and BSD licenses are permissive and safe for commercial use. License scanning prevents accidental introduction of incompatible licenses.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heedj8bhs7xe" w:id="13"/>
      <w:bookmarkEnd w:id="13"/>
      <w:r w:rsidDel="00000000" w:rsidR="00000000" w:rsidRPr="00000000">
        <w:rPr>
          <w:rtl w:val="0"/>
        </w:rPr>
        <w:t xml:space="preserve">5. Implementation</w:t>
      </w:r>
    </w:p>
    <w:p w:rsidR="00000000" w:rsidDel="00000000" w:rsidP="00000000" w:rsidRDefault="00000000" w:rsidRPr="00000000" w14:paraId="0000005C">
      <w:pPr>
        <w:pStyle w:val="Heading3"/>
        <w:rPr/>
      </w:pPr>
      <w:bookmarkStart w:colFirst="0" w:colLast="0" w:name="_qpbbf1g7s615" w:id="14"/>
      <w:bookmarkEnd w:id="14"/>
      <w:r w:rsidDel="00000000" w:rsidR="00000000" w:rsidRPr="00000000">
        <w:rPr>
          <w:rtl w:val="0"/>
        </w:rPr>
        <w:t xml:space="preserve">5.1 Approved Libraries by Category</w:t>
      </w:r>
    </w:p>
    <w:p w:rsidR="00000000" w:rsidDel="00000000" w:rsidP="00000000" w:rsidRDefault="00000000" w:rsidRPr="00000000" w14:paraId="0000005D">
      <w:pPr>
        <w:pStyle w:val="Heading4"/>
        <w:rPr/>
      </w:pPr>
      <w:bookmarkStart w:colFirst="0" w:colLast="0" w:name="_16mlkubn8wrn" w:id="15"/>
      <w:bookmarkEnd w:id="15"/>
      <w:r w:rsidDel="00000000" w:rsidR="00000000" w:rsidRPr="00000000">
        <w:rPr>
          <w:rtl w:val="0"/>
        </w:rPr>
        <w:t xml:space="preserve">JSON Serialization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Jackson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Fonts w:ascii="Arial Unicode MS" w:cs="Arial Unicode MS" w:eastAsia="Arial Unicode MS" w:hAnsi="Arial Unicode MS"/>
                <w:rtl w:val="0"/>
              </w:rPr>
              <w:t xml:space="preserve">✅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2.17+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Industry standard, actively maintained, Spring Boot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Gson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Simpler but fewer features than Jackson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Jakarta EE 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org.json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 Banned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Poor API design, security concerns</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 Good — Jackson usage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package com.example.serialization;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import com.fasterxml.jackson.databind.ObjectMapper;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import com.fasterxml.jackson.databind.json.JsonMapper;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import com.fasterxml.jackson.datatype.jsr310.JavaTimeModule;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public class JsonUtil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private static final ObjectMapper MAPPER = JsonMapper.builder()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.addModule(new JavaTimeModule())  // Java 8 date/time support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.build();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public static String toJson(Object obj) throws JsonProcessingException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return MAPPER.writeValueAsString(obj);</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public static &lt;T&gt; T fromJson(String json, Class&lt;T&gt; type) throws JsonProcessingException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return MAPPER.readValue(json, type);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pStyle w:val="Heading4"/>
        <w:rPr/>
      </w:pPr>
      <w:bookmarkStart w:colFirst="0" w:colLast="0" w:name="_trb6sa7l9qga" w:id="16"/>
      <w:bookmarkEnd w:id="16"/>
      <w:r w:rsidDel="00000000" w:rsidR="00000000" w:rsidRPr="00000000">
        <w:rPr>
          <w:rtl w:val="0"/>
        </w:rPr>
        <w:t xml:space="preserve">Object Mapping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b w:val="1"/>
                <w:bCs w:val="1"/>
                <w:rtl w:val="0"/>
              </w:rPr>
              <w:t xml:space="preserve">MapStruct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Fonts w:ascii="Arial Unicode MS" w:cs="Arial Unicode MS" w:eastAsia="Arial Unicode MS" w:hAnsi="Arial Unicode MS"/>
                <w:rtl w:val="0"/>
              </w:rPr>
              <w:t xml:space="preserve">✅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Compile-time code generation, type-safe, 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ModelMapper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 Banned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Reflection-based, slow, error-prone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Dozer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 Banned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Unmaintained, performance issues</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 Good — MapStruct usage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package com.example.mapper;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import com.example.dto.UserDto;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import com.example.entity.User;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import org.mapstruct.Mapper;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import org.mapstruct.Mapping;</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import org.mapstruct.factory.Mappers;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@Mapper(componentModel = "spring")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public interface UserMapper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UserMapper INSTANCE = Mappers.getMapper(UserMapper.class);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@Mapping(target = "fullName", source = "name")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@Mapping(target = "emailAddress", source = "email")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UserDto toDto(User user);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@Mapping(target = "name", source = "fullName")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@Mapping(target = "email", source = "emailAddress")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User toEntity(UserDto dto);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pStyle w:val="Heading4"/>
        <w:rPr/>
      </w:pPr>
      <w:bookmarkStart w:colFirst="0" w:colLast="0" w:name="_2a5ov1p8cvfo" w:id="17"/>
      <w:bookmarkEnd w:id="17"/>
      <w:r w:rsidDel="00000000" w:rsidR="00000000" w:rsidRPr="00000000">
        <w:rPr>
          <w:rtl w:val="0"/>
        </w:rPr>
        <w:t xml:space="preserve">Caching</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b w:val="1"/>
                <w:bCs w:val="1"/>
                <w:rtl w:val="0"/>
              </w:rPr>
              <w:t xml:space="preserve">Caffeine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Fonts w:ascii="Arial Unicode MS" w:cs="Arial Unicode MS" w:eastAsia="Arial Unicode MS" w:hAnsi="Arial Unicode MS"/>
                <w:rtl w:val="0"/>
              </w:rPr>
              <w:t xml:space="preserve">✅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High-performance, modern replacement for Guava Cache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Spring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Arial Unicode MS" w:cs="Arial Unicode MS" w:eastAsia="Arial Unicode MS" w:hAnsi="Arial Unicode MS"/>
                <w:rtl w:val="0"/>
              </w:rPr>
              <w:t xml:space="preserve">✅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Abstraction backed by Caffeine, Redis,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Ehcache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Heavier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Guava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 Banned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Superseded by Caffeine</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 Good — Caffeine usage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package com.example.cache;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import com.github.benmanes.caffeine.cache.Cache;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import com.github.benmanes.caffeine.cache.Caffeine;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import java.time.Duration;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public class UserService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private final Cache&lt;Long, User&gt; userCache = Caffeine.newBuilder()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.maximumSize(10_000)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.expireAfterWrite(Duration.ofMinutes(10))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.recordStats()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.build();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public User getUser(Long userId)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return userCache.get(userId, this::loadUserFromDatabase);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private User loadUserFromDatabase(Long userId)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 Expensive database call</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return userRepository.findById(userId);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pStyle w:val="Heading4"/>
        <w:rPr/>
      </w:pPr>
      <w:bookmarkStart w:colFirst="0" w:colLast="0" w:name="_q7hbq9q6o9o6" w:id="18"/>
      <w:bookmarkEnd w:id="18"/>
      <w:r w:rsidDel="00000000" w:rsidR="00000000" w:rsidRPr="00000000">
        <w:rPr>
          <w:rtl w:val="0"/>
        </w:rPr>
        <w:t xml:space="preserve">HTTP Client</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b w:val="1"/>
                <w:bCs w:val="1"/>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b w:val="1"/>
                <w:bCs w:val="1"/>
                <w:rtl w:val="0"/>
              </w:rPr>
              <w:t xml:space="preserve">java.net.http.HttpClient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Fonts w:ascii="Arial Unicode MS" w:cs="Arial Unicode MS" w:eastAsia="Arial Unicode MS" w:hAnsi="Arial Unicode MS"/>
                <w:rtl w:val="0"/>
              </w:rPr>
              <w:t xml:space="preserve">✅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JDK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Built-in, async support, no dependency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b w:val="1"/>
                <w:bCs w:val="1"/>
                <w:rtl w:val="0"/>
              </w:rPr>
              <w:t xml:space="preserve">Spring WebClient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Fonts w:ascii="Arial Unicode MS" w:cs="Arial Unicode MS" w:eastAsia="Arial Unicode MS" w:hAnsi="Arial Unicode MS"/>
                <w:rtl w:val="0"/>
              </w:rPr>
              <w:t xml:space="preserve">✅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Reactive, Spring Boot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OkHttp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Mature, feature-rich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Apache HttpClient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Enterprise-grade, heavyweight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RestTemplate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 Banned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Deprecated in Spring 6, synchronous only</w:t>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 Good — java.net.http.HttpClient usage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package com.example.client;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import java.net.URI;</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import java.net.http.HttpClient;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import java.net.http.HttpRequest;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import java.net.http.HttpResponse;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import java.time.Duration;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public class PaymentGatewayClient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private final HttpClient httpClient = HttpClient.newBuilder()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.version(HttpClient.Version.HTTP_2)</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.connectTimeout(Duration.ofSeconds(10))</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.build();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public PaymentResponse charge(PaymentRequest request) throws Exception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HttpRequest httpRequest = HttpRequest.newBuilder()</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.uri(URI.create("https://api.payment-gateway.com/charge"))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.header("Content-Type", "application/json")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.header("Authorization", "Bearer " + getApiKey())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.POST(HttpRequest.BodyPublishers.ofString(toJson(request)))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.timeout(Duration.ofSeconds(30))</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.build();</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HttpResponse&lt;String&gt; response = httpClient.send(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httpRequest,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HttpResponse.BodyHandlers.ofString()</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return parseResponse(response.body());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pStyle w:val="Heading4"/>
        <w:rPr/>
      </w:pPr>
      <w:bookmarkStart w:colFirst="0" w:colLast="0" w:name="_kebk25ib1eqc" w:id="19"/>
      <w:bookmarkEnd w:id="19"/>
      <w:r w:rsidDel="00000000" w:rsidR="00000000" w:rsidRPr="00000000">
        <w:rPr>
          <w:rtl w:val="0"/>
        </w:rPr>
        <w:t xml:space="preserve">ORM / Database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b w:val="1"/>
                <w:bCs w:val="1"/>
              </w:rPr>
            </w:pPr>
            <w:r w:rsidDel="00000000" w:rsidR="00000000" w:rsidRPr="00000000">
              <w:rPr>
                <w:b w:val="1"/>
                <w:bCs w:val="1"/>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b w:val="1"/>
                <w:bCs w:val="1"/>
                <w:rtl w:val="0"/>
              </w:rPr>
              <w:t xml:space="preserve">Spring Data JPA + Hibernate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Fonts w:ascii="Arial Unicode MS" w:cs="Arial Unicode MS" w:eastAsia="Arial Unicode MS" w:hAnsi="Arial Unicode MS"/>
                <w:rtl w:val="0"/>
              </w:rPr>
              <w:t xml:space="preserve">✅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3.2+ / 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ORM standard in Spring ecosystem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b w:val="1"/>
                <w:bCs w:val="1"/>
                <w:rtl w:val="0"/>
              </w:rPr>
              <w:t xml:space="preserve">jOOQ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Fonts w:ascii="Arial Unicode MS" w:cs="Arial Unicode MS" w:eastAsia="Arial Unicode MS" w:hAnsi="Arial Unicode MS"/>
                <w:rtl w:val="0"/>
              </w:rPr>
              <w:t xml:space="preserve">✅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Type-safe SQL, excellent for complex queries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b w:val="1"/>
                <w:bCs w:val="1"/>
                <w:rtl w:val="0"/>
              </w:rPr>
              <w:t xml:space="preserve">Flyway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Fonts w:ascii="Arial Unicode MS" w:cs="Arial Unicode MS" w:eastAsia="Arial Unicode MS" w:hAnsi="Arial Unicode MS"/>
                <w:rtl w:val="0"/>
              </w:rPr>
              <w:t xml:space="preserve">✅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Database migration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Liquibase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XML/YAML-based migrations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JDBI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Lightweight SQL convenience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Hibernate standalone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 Banned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Use Spring Data JPA for integration</w:t>
            </w:r>
          </w:p>
        </w:tc>
      </w:tr>
    </w:tbl>
    <w:p w:rsidR="00000000" w:rsidDel="00000000" w:rsidP="00000000" w:rsidRDefault="00000000" w:rsidRPr="00000000" w14:paraId="00000186">
      <w:pPr>
        <w:pStyle w:val="Heading4"/>
        <w:rPr/>
      </w:pPr>
      <w:bookmarkStart w:colFirst="0" w:colLast="0" w:name="_rhnlk1j1v7bd" w:id="20"/>
      <w:bookmarkEnd w:id="20"/>
      <w:r w:rsidDel="00000000" w:rsidR="00000000" w:rsidRPr="00000000">
        <w:rPr>
          <w:rtl w:val="0"/>
        </w:rPr>
        <w:t xml:space="preserve">Resilience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b w:val="1"/>
                <w:bCs w:val="1"/>
              </w:rPr>
            </w:pPr>
            <w:r w:rsidDel="00000000" w:rsidR="00000000" w:rsidRPr="00000000">
              <w:rPr>
                <w:b w:val="1"/>
                <w:bCs w:val="1"/>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b w:val="1"/>
                <w:bCs w:val="1"/>
                <w:rtl w:val="0"/>
              </w:rPr>
              <w:t xml:space="preserve">Resilience4j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Fonts w:ascii="Arial Unicode MS" w:cs="Arial Unicode MS" w:eastAsia="Arial Unicode MS" w:hAnsi="Arial Unicode MS"/>
                <w:rtl w:val="0"/>
              </w:rPr>
              <w:t xml:space="preserve">✅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Circuit breaker, retry, rate limiter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Hystrix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 Banned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End-of-life, replaced by Resilience4j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Spring 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Simple retry patterns</w:t>
            </w:r>
          </w:p>
        </w:tc>
      </w:tr>
    </w:tb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 Good — Resilience4j usage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package com.example.service;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import io.github.resilience4j.circuitbreaker.annotation.CircuitBreaker;</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import io.github.resilience4j.retry.annotation.Retry;</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import org.springframework.stereotype.Service;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@Service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public class PaymentService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@CircuitBreaker(name = "paymentGateway", fallbackMethod = "fallbackCharge")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@Retry(name = "paymentGateway", maxAttempts = 3)</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public PaymentResult charge(PaymentRequest request)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return gatewayClient.charge(request);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 Fallback method for circuit breaker</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public PaymentResult fallbackCharge(PaymentRequest request, Exception ex)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log.warn("Circuit breaker opened, using fallback", ex);</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return PaymentResult.queued();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pStyle w:val="Heading4"/>
        <w:rPr/>
      </w:pPr>
      <w:bookmarkStart w:colFirst="0" w:colLast="0" w:name="_vougbwdtah8a" w:id="21"/>
      <w:bookmarkEnd w:id="21"/>
      <w:r w:rsidDel="00000000" w:rsidR="00000000" w:rsidRPr="00000000">
        <w:rPr>
          <w:rtl w:val="0"/>
        </w:rPr>
        <w:t xml:space="preserve">Validation</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b w:val="1"/>
                <w:bCs w:val="1"/>
              </w:rPr>
            </w:pPr>
            <w:r w:rsidDel="00000000" w:rsidR="00000000" w:rsidRPr="00000000">
              <w:rPr>
                <w:b w:val="1"/>
                <w:bCs w:val="1"/>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b w:val="1"/>
                <w:bCs w:val="1"/>
                <w:rtl w:val="0"/>
              </w:rPr>
              <w:t xml:space="preserve">Bean Validation (Jakarta 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Fonts w:ascii="Arial Unicode MS" w:cs="Arial Unicode MS" w:eastAsia="Arial Unicode MS" w:hAnsi="Arial Unicode MS"/>
                <w:rtl w:val="0"/>
              </w:rPr>
              <w:t xml:space="preserve">✅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Standard validation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Hibernate Validator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Fonts w:ascii="Arial Unicode MS" w:cs="Arial Unicode MS" w:eastAsia="Arial Unicode MS" w:hAnsi="Arial Unicode MS"/>
                <w:rtl w:val="0"/>
              </w:rPr>
              <w:t xml:space="preserve">✅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Reference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Validations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Alternative implementations</w:t>
            </w:r>
          </w:p>
        </w:tc>
      </w:tr>
    </w:tbl>
    <w:p w:rsidR="00000000" w:rsidDel="00000000" w:rsidP="00000000" w:rsidRDefault="00000000" w:rsidRPr="00000000" w14:paraId="000001D0">
      <w:pPr>
        <w:pStyle w:val="Heading3"/>
        <w:rPr/>
      </w:pPr>
      <w:bookmarkStart w:colFirst="0" w:colLast="0" w:name="_4v1g8jjerepj" w:id="22"/>
      <w:bookmarkEnd w:id="22"/>
      <w:r w:rsidDel="00000000" w:rsidR="00000000" w:rsidRPr="00000000">
        <w:rPr>
          <w:rtl w:val="0"/>
        </w:rPr>
        <w:t xml:space="preserve">5.2 Banned Libraries with Migration Guides</w:t>
      </w:r>
    </w:p>
    <w:p w:rsidR="00000000" w:rsidDel="00000000" w:rsidP="00000000" w:rsidRDefault="00000000" w:rsidRPr="00000000" w14:paraId="000001D1">
      <w:pPr>
        <w:pStyle w:val="Heading4"/>
        <w:rPr/>
      </w:pPr>
      <w:bookmarkStart w:colFirst="0" w:colLast="0" w:name="_koz837fjtsiz" w:id="23"/>
      <w:bookmarkEnd w:id="23"/>
      <w:r w:rsidDel="00000000" w:rsidR="00000000" w:rsidRPr="00000000">
        <w:rPr>
          <w:rFonts w:ascii="Cardo" w:cs="Cardo" w:eastAsia="Cardo" w:hAnsi="Cardo"/>
          <w:rtl w:val="0"/>
        </w:rPr>
        <w:t xml:space="preserve">Lombok → Java Records</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 Bad — Lombok (BANNED)</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@Data</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@AllArgsConstructor</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@NoArgsConstructor</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@Builder</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public class User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private Long id;</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private String name;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private String email;</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 Good — Java Records (JDK 16+)</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public record User(</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Long id,</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String name,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String email</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Migration Steps:</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numPr>
          <w:ilvl w:val="0"/>
          <w:numId w:val="3"/>
        </w:numPr>
        <w:ind w:left="720" w:hanging="360"/>
      </w:pPr>
      <w:r w:rsidDel="00000000" w:rsidR="00000000" w:rsidRPr="00000000">
        <w:rPr>
          <w:rtl w:val="0"/>
        </w:rPr>
        <w:t xml:space="preserve">Identify all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@Builder</w:t>
      </w:r>
      <w:r w:rsidDel="00000000" w:rsidR="00000000" w:rsidRPr="00000000">
        <w:rPr>
          <w:rtl w:val="0"/>
        </w:rPr>
        <w:t xml:space="preserve"> usages</w:t>
      </w:r>
    </w:p>
    <w:p w:rsidR="00000000" w:rsidDel="00000000" w:rsidP="00000000" w:rsidRDefault="00000000" w:rsidRPr="00000000" w14:paraId="000001F5">
      <w:pPr>
        <w:numPr>
          <w:ilvl w:val="0"/>
          <w:numId w:val="3"/>
        </w:numPr>
        <w:ind w:left="720" w:hanging="360"/>
      </w:pPr>
      <w:r w:rsidDel="00000000" w:rsidR="00000000" w:rsidRPr="00000000">
        <w:rPr>
          <w:rtl w:val="0"/>
        </w:rPr>
        <w:t xml:space="preserve">Replace with records for immutable data carriers</w:t>
      </w:r>
    </w:p>
    <w:p w:rsidR="00000000" w:rsidDel="00000000" w:rsidP="00000000" w:rsidRDefault="00000000" w:rsidRPr="00000000" w14:paraId="000001F6">
      <w:pPr>
        <w:numPr>
          <w:ilvl w:val="0"/>
          <w:numId w:val="3"/>
        </w:numPr>
        <w:ind w:left="720" w:hanging="360"/>
      </w:pPr>
      <w:r w:rsidDel="00000000" w:rsidR="00000000" w:rsidRPr="00000000">
        <w:rPr>
          <w:rtl w:val="0"/>
        </w:rPr>
        <w:t xml:space="preserve">Use standard classes with explicit constructors for mutable objects</w:t>
      </w:r>
    </w:p>
    <w:p w:rsidR="00000000" w:rsidDel="00000000" w:rsidP="00000000" w:rsidRDefault="00000000" w:rsidRPr="00000000" w14:paraId="000001F7">
      <w:pPr>
        <w:numPr>
          <w:ilvl w:val="0"/>
          <w:numId w:val="3"/>
        </w:numPr>
        <w:ind w:left="720" w:hanging="360"/>
      </w:pPr>
      <w:r w:rsidDel="00000000" w:rsidR="00000000" w:rsidRPr="00000000">
        <w:rPr>
          <w:rtl w:val="0"/>
        </w:rPr>
        <w:t xml:space="preserve">Remove Lombok dependency from </w:t>
      </w:r>
      <w:r w:rsidDel="00000000" w:rsidR="00000000" w:rsidRPr="00000000">
        <w:rPr>
          <w:rFonts w:ascii="Roboto Mono" w:cs="Roboto Mono" w:eastAsia="Roboto Mono" w:hAnsi="Roboto Mono"/>
          <w:color w:val="188038"/>
          <w:rtl w:val="0"/>
        </w:rPr>
        <w:t xml:space="preserve">build.gradle.kts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pom.xml</w:t>
      </w:r>
      <w:r w:rsidDel="00000000" w:rsidR="00000000" w:rsidRPr="00000000">
        <w:rPr>
          <w:rtl w:val="0"/>
        </w:rPr>
      </w:r>
    </w:p>
    <w:p w:rsidR="00000000" w:rsidDel="00000000" w:rsidP="00000000" w:rsidRDefault="00000000" w:rsidRPr="00000000" w14:paraId="000001F8">
      <w:pPr>
        <w:pStyle w:val="Heading4"/>
        <w:rPr/>
      </w:pPr>
      <w:bookmarkStart w:colFirst="0" w:colLast="0" w:name="_atemp8snayo" w:id="24"/>
      <w:bookmarkEnd w:id="24"/>
      <w:r w:rsidDel="00000000" w:rsidR="00000000" w:rsidRPr="00000000">
        <w:rPr>
          <w:rFonts w:ascii="Cardo" w:cs="Cardo" w:eastAsia="Cardo" w:hAnsi="Cardo"/>
          <w:rtl w:val="0"/>
        </w:rPr>
        <w:t xml:space="preserve">ModelMapper → MapStruct</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 Bad — ModelMapper (BANNED)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ModelMapper modelMapper = new ModelMapper();</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UserDto dto = modelMapper.map(user, UserDto.class);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 ✅ Good — MapStruct (APPROVED)</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@Mapper(componentModel = "spring")</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public interface UserMapper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UserMapper INSTANCE = Mappers.getMapper(UserMapper.class);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@Mapping(target = "fullName", source = "name")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UserDto toDto(User user);</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Usage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UserDto dto = userMapper.toDto(user);</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Migration Steps:</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numPr>
          <w:ilvl w:val="0"/>
          <w:numId w:val="2"/>
        </w:numPr>
        <w:ind w:left="720" w:hanging="360"/>
      </w:pPr>
      <w:r w:rsidDel="00000000" w:rsidR="00000000" w:rsidRPr="00000000">
        <w:rPr>
          <w:rtl w:val="0"/>
        </w:rPr>
        <w:t xml:space="preserve">Add MapStruct dependency and annotation processor</w:t>
      </w:r>
    </w:p>
    <w:p w:rsidR="00000000" w:rsidDel="00000000" w:rsidP="00000000" w:rsidRDefault="00000000" w:rsidRPr="00000000" w14:paraId="00000216">
      <w:pPr>
        <w:numPr>
          <w:ilvl w:val="0"/>
          <w:numId w:val="2"/>
        </w:numPr>
        <w:ind w:left="720" w:hanging="360"/>
      </w:pPr>
      <w:r w:rsidDel="00000000" w:rsidR="00000000" w:rsidRPr="00000000">
        <w:rPr>
          <w:rtl w:val="0"/>
        </w:rPr>
        <w:t xml:space="preserve">Create mapper interfaces for all ModelMapper usages</w:t>
      </w:r>
    </w:p>
    <w:p w:rsidR="00000000" w:rsidDel="00000000" w:rsidP="00000000" w:rsidRDefault="00000000" w:rsidRPr="00000000" w14:paraId="00000217">
      <w:pPr>
        <w:numPr>
          <w:ilvl w:val="0"/>
          <w:numId w:val="2"/>
        </w:numPr>
        <w:ind w:left="720" w:hanging="360"/>
      </w:pPr>
      <w:r w:rsidDel="00000000" w:rsidR="00000000" w:rsidRPr="00000000">
        <w:rPr>
          <w:rtl w:val="0"/>
        </w:rPr>
        <w:t xml:space="preserve">Generate mapper implementations at build time</w:t>
      </w:r>
    </w:p>
    <w:p w:rsidR="00000000" w:rsidDel="00000000" w:rsidP="00000000" w:rsidRDefault="00000000" w:rsidRPr="00000000" w14:paraId="00000218">
      <w:pPr>
        <w:numPr>
          <w:ilvl w:val="0"/>
          <w:numId w:val="2"/>
        </w:numPr>
        <w:ind w:left="720" w:hanging="360"/>
      </w:pPr>
      <w:r w:rsidDel="00000000" w:rsidR="00000000" w:rsidRPr="00000000">
        <w:rPr>
          <w:rtl w:val="0"/>
        </w:rPr>
        <w:t xml:space="preserve">Replace ModelMapper calls with generated mapper calls</w:t>
      </w:r>
    </w:p>
    <w:p w:rsidR="00000000" w:rsidDel="00000000" w:rsidP="00000000" w:rsidRDefault="00000000" w:rsidRPr="00000000" w14:paraId="00000219">
      <w:pPr>
        <w:numPr>
          <w:ilvl w:val="0"/>
          <w:numId w:val="2"/>
        </w:numPr>
        <w:ind w:left="720" w:hanging="360"/>
      </w:pPr>
      <w:r w:rsidDel="00000000" w:rsidR="00000000" w:rsidRPr="00000000">
        <w:rPr>
          <w:rtl w:val="0"/>
        </w:rPr>
        <w:t xml:space="preserve">Remove ModelMapper dependency</w:t>
      </w:r>
    </w:p>
    <w:p w:rsidR="00000000" w:rsidDel="00000000" w:rsidP="00000000" w:rsidRDefault="00000000" w:rsidRPr="00000000" w14:paraId="0000021A">
      <w:pPr>
        <w:pStyle w:val="Heading4"/>
        <w:rPr/>
      </w:pPr>
      <w:bookmarkStart w:colFirst="0" w:colLast="0" w:name="_umb42jt662td" w:id="25"/>
      <w:bookmarkEnd w:id="25"/>
      <w:r w:rsidDel="00000000" w:rsidR="00000000" w:rsidRPr="00000000">
        <w:rPr>
          <w:rFonts w:ascii="Cardo" w:cs="Cardo" w:eastAsia="Cardo" w:hAnsi="Cardo"/>
          <w:rtl w:val="0"/>
        </w:rPr>
        <w:t xml:space="preserve">Hystrix → Resilience4j</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 ❌ Bad — Hystrix (BANNED)</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@HystrixCommand(fallbackMethod = "fallback")</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public PaymentResult charge(PaymentRequest request)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return gatewayClient.charge(request);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 Good — Resilience4j (APPROVED)</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@CircuitBreaker(name = "paymentGateway", fallbackMethod = "fallback")</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@Retry(name = "paymentGateway", maxAttempts = 3)</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public PaymentResult charge(PaymentRequest request)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return gatewayClient.charge(request);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Migration Steps:</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numPr>
          <w:ilvl w:val="0"/>
          <w:numId w:val="4"/>
        </w:numPr>
        <w:ind w:left="720" w:hanging="360"/>
      </w:pPr>
      <w:r w:rsidDel="00000000" w:rsidR="00000000" w:rsidRPr="00000000">
        <w:rPr>
          <w:rtl w:val="0"/>
        </w:rPr>
        <w:t xml:space="preserve">Add Resilience4j Spring Boot starter dependency</w:t>
      </w:r>
    </w:p>
    <w:p w:rsidR="00000000" w:rsidDel="00000000" w:rsidP="00000000" w:rsidRDefault="00000000" w:rsidRPr="00000000" w14:paraId="00000234">
      <w:pPr>
        <w:numPr>
          <w:ilvl w:val="0"/>
          <w:numId w:val="4"/>
        </w:numPr>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@HystrixCommand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@CircuitBreaker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@Retry</w:t>
      </w:r>
      <w:r w:rsidDel="00000000" w:rsidR="00000000" w:rsidRPr="00000000">
        <w:rPr>
          <w:rtl w:val="0"/>
        </w:rPr>
      </w:r>
    </w:p>
    <w:p w:rsidR="00000000" w:rsidDel="00000000" w:rsidP="00000000" w:rsidRDefault="00000000" w:rsidRPr="00000000" w14:paraId="00000235">
      <w:pPr>
        <w:numPr>
          <w:ilvl w:val="0"/>
          <w:numId w:val="4"/>
        </w:numPr>
        <w:ind w:left="720" w:hanging="360"/>
      </w:pPr>
      <w:r w:rsidDel="00000000" w:rsidR="00000000" w:rsidRPr="00000000">
        <w:rPr>
          <w:rtl w:val="0"/>
        </w:rPr>
        <w:t xml:space="preserve">Update configuration from Hystrix to Resilience4j format</w:t>
      </w:r>
    </w:p>
    <w:p w:rsidR="00000000" w:rsidDel="00000000" w:rsidP="00000000" w:rsidRDefault="00000000" w:rsidRPr="00000000" w14:paraId="00000236">
      <w:pPr>
        <w:numPr>
          <w:ilvl w:val="0"/>
          <w:numId w:val="4"/>
        </w:numPr>
        <w:ind w:left="720" w:hanging="360"/>
      </w:pPr>
      <w:r w:rsidDel="00000000" w:rsidR="00000000" w:rsidRPr="00000000">
        <w:rPr>
          <w:rtl w:val="0"/>
        </w:rPr>
        <w:t xml:space="preserve">Remove Hystrix dependency</w:t>
      </w:r>
    </w:p>
    <w:p w:rsidR="00000000" w:rsidDel="00000000" w:rsidP="00000000" w:rsidRDefault="00000000" w:rsidRPr="00000000" w14:paraId="00000237">
      <w:pPr>
        <w:pStyle w:val="Heading4"/>
        <w:rPr/>
      </w:pPr>
      <w:bookmarkStart w:colFirst="0" w:colLast="0" w:name="_z68g1tq3xnpi" w:id="26"/>
      <w:bookmarkEnd w:id="26"/>
      <w:r w:rsidDel="00000000" w:rsidR="00000000" w:rsidRPr="00000000">
        <w:rPr>
          <w:rFonts w:ascii="Cardo" w:cs="Cardo" w:eastAsia="Cardo" w:hAnsi="Cardo"/>
          <w:rtl w:val="0"/>
        </w:rPr>
        <w:t xml:space="preserve">PowerMock → Mockito</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 Bad — PowerMock (BANNED)</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@RunWith(PowerMockRunner.class)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@PrepareForTest({StaticUtils.class})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public class StaticUtilsTest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@Test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public void testStaticMethod()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PowerMockito.mockStatic(StaticUtils.class);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PowerMockito.when(StaticUtils.staticMethod()).thenReturn("mocked");</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 Good — Mockito 5+ (APPROVED)</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public class StaticUtilsTest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@Test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public void testStaticMethod()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try (MockedStatic&lt;StaticUtils&gt; mocked = Mockito.mockStatic(StaticUtils.class))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mocked.when(StaticUtils::staticMethod).thenReturn("mocked");</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rtl w:val="0"/>
        </w:rPr>
        <w:t xml:space="preserve">Migration Steps:</w:t>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numPr>
          <w:ilvl w:val="0"/>
          <w:numId w:val="1"/>
        </w:numPr>
        <w:ind w:left="720" w:hanging="360"/>
      </w:pPr>
      <w:r w:rsidDel="00000000" w:rsidR="00000000" w:rsidRPr="00000000">
        <w:rPr>
          <w:rtl w:val="0"/>
        </w:rPr>
        <w:t xml:space="preserve">Upgrade to Mockito 5+ (supports limited static mocking)</w:t>
      </w:r>
    </w:p>
    <w:p w:rsidR="00000000" w:rsidDel="00000000" w:rsidP="00000000" w:rsidRDefault="00000000" w:rsidRPr="00000000" w14:paraId="00000269">
      <w:pPr>
        <w:numPr>
          <w:ilvl w:val="0"/>
          <w:numId w:val="1"/>
        </w:numPr>
        <w:ind w:left="720" w:hanging="360"/>
      </w:pPr>
      <w:r w:rsidDel="00000000" w:rsidR="00000000" w:rsidRPr="00000000">
        <w:rPr>
          <w:rtl w:val="0"/>
        </w:rPr>
        <w:t xml:space="preserve">Refactor code to avoid static method dependencies (use dependency injection)</w:t>
      </w:r>
    </w:p>
    <w:p w:rsidR="00000000" w:rsidDel="00000000" w:rsidP="00000000" w:rsidRDefault="00000000" w:rsidRPr="00000000" w14:paraId="0000026A">
      <w:pPr>
        <w:numPr>
          <w:ilvl w:val="0"/>
          <w:numId w:val="1"/>
        </w:numPr>
        <w:ind w:left="720" w:hanging="360"/>
      </w:pPr>
      <w:r w:rsidDel="00000000" w:rsidR="00000000" w:rsidRPr="00000000">
        <w:rPr>
          <w:rtl w:val="0"/>
        </w:rPr>
        <w:t xml:space="preserve">Replace PowerMock with Mockito's </w:t>
      </w:r>
      <w:r w:rsidDel="00000000" w:rsidR="00000000" w:rsidRPr="00000000">
        <w:rPr>
          <w:rFonts w:ascii="Roboto Mono" w:cs="Roboto Mono" w:eastAsia="Roboto Mono" w:hAnsi="Roboto Mono"/>
          <w:color w:val="188038"/>
          <w:rtl w:val="0"/>
        </w:rPr>
        <w:t xml:space="preserve">MockedStatic</w:t>
      </w:r>
      <w:r w:rsidDel="00000000" w:rsidR="00000000" w:rsidRPr="00000000">
        <w:rPr>
          <w:rtl w:val="0"/>
        </w:rPr>
      </w:r>
    </w:p>
    <w:p w:rsidR="00000000" w:rsidDel="00000000" w:rsidP="00000000" w:rsidRDefault="00000000" w:rsidRPr="00000000" w14:paraId="0000026B">
      <w:pPr>
        <w:numPr>
          <w:ilvl w:val="0"/>
          <w:numId w:val="1"/>
        </w:numPr>
        <w:ind w:left="720" w:hanging="360"/>
      </w:pPr>
      <w:r w:rsidDel="00000000" w:rsidR="00000000" w:rsidRPr="00000000">
        <w:rPr>
          <w:rtl w:val="0"/>
        </w:rPr>
        <w:t xml:space="preserve">Remove PowerMock dependency</w:t>
      </w:r>
    </w:p>
    <w:p w:rsidR="00000000" w:rsidDel="00000000" w:rsidP="00000000" w:rsidRDefault="00000000" w:rsidRPr="00000000" w14:paraId="0000026C">
      <w:pPr>
        <w:pStyle w:val="Heading3"/>
        <w:rPr/>
      </w:pPr>
      <w:bookmarkStart w:colFirst="0" w:colLast="0" w:name="_9ddkhloeefd9" w:id="27"/>
      <w:bookmarkEnd w:id="27"/>
      <w:r w:rsidDel="00000000" w:rsidR="00000000" w:rsidRPr="00000000">
        <w:rPr>
          <w:rtl w:val="0"/>
        </w:rPr>
        <w:t xml:space="preserve">5.3 License Compatibility Matrix</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b w:val="1"/>
                <w:bCs w:val="1"/>
              </w:rPr>
            </w:pPr>
            <w:r w:rsidDel="00000000" w:rsidR="00000000" w:rsidRPr="00000000">
              <w:rPr>
                <w:b w:val="1"/>
                <w:bCs w:val="1"/>
                <w:rtl w:val="0"/>
              </w:rPr>
              <w:t xml:space="preserve">License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b w:val="1"/>
                <w:bCs w:val="1"/>
              </w:rPr>
            </w:pPr>
            <w:r w:rsidDel="00000000" w:rsidR="00000000" w:rsidRPr="00000000">
              <w:rPr>
                <w:b w:val="1"/>
                <w:bCs w:val="1"/>
                <w:rtl w:val="0"/>
              </w:rPr>
              <w:t xml:space="preserve">Approved for Commercial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b w:val="1"/>
                <w:bCs w:val="1"/>
              </w:rPr>
            </w:pPr>
            <w:r w:rsidDel="00000000" w:rsidR="00000000" w:rsidRPr="00000000">
              <w:rPr>
                <w:b w:val="1"/>
                <w:bCs w:val="1"/>
                <w:rtl w:val="0"/>
              </w:rPr>
              <w:t xml:space="preserve">Requires Open Source Derivative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b w:val="1"/>
                <w:bCs w:val="1"/>
              </w:rPr>
            </w:pPr>
            <w:r w:rsidDel="00000000" w:rsidR="00000000" w:rsidRPr="00000000">
              <w:rPr>
                <w:b w:val="1"/>
                <w:bCs w:val="1"/>
                <w:rtl w:val="0"/>
              </w:rPr>
              <w:t xml:space="preserve">Attribution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Apache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Fonts w:ascii="Arial Unicode MS" w:cs="Arial Unicode MS" w:eastAsia="Arial Unicode MS" w:hAnsi="Arial Unicode MS"/>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Fonts w:ascii="Arial Unicode MS" w:cs="Arial Unicode MS" w:eastAsia="Arial Unicode MS" w:hAnsi="Arial Unicode MS"/>
                <w:rtl w:val="0"/>
              </w:rPr>
              <w:t xml:space="preserve">✅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Fonts w:ascii="Arial Unicode MS" w:cs="Arial Unicode MS" w:eastAsia="Arial Unicode MS" w:hAnsi="Arial Unicode MS"/>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Fonts w:ascii="Arial Unicode MS" w:cs="Arial Unicode MS" w:eastAsia="Arial Unicode MS" w:hAnsi="Arial Unicode MS"/>
                <w:rtl w:val="0"/>
              </w:rPr>
              <w:t xml:space="preserve">✅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BSD 2-Clause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Fonts w:ascii="Arial Unicode MS" w:cs="Arial Unicode MS" w:eastAsia="Arial Unicode MS" w:hAnsi="Arial Unicode MS"/>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Fonts w:ascii="Arial Unicode MS" w:cs="Arial Unicode MS" w:eastAsia="Arial Unicode MS" w:hAnsi="Arial Unicode MS"/>
                <w:rtl w:val="0"/>
              </w:rPr>
              <w:t xml:space="preserve">✅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BSD 3-Clause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Fonts w:ascii="Arial Unicode MS" w:cs="Arial Unicode MS" w:eastAsia="Arial Unicode MS" w:hAnsi="Arial Unicode MS"/>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Fonts w:ascii="Arial Unicode MS" w:cs="Arial Unicode MS" w:eastAsia="Arial Unicode MS" w:hAnsi="Arial Unicode MS"/>
                <w:rtl w:val="0"/>
              </w:rPr>
              <w:t xml:space="preserve">✅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LGPL 2.1/3.0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 Only if 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 Conditional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MPL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 Only modified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 Conditional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GPL 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Fonts w:ascii="Arial Unicode MS" w:cs="Arial Unicode MS" w:eastAsia="Arial Unicode MS" w:hAnsi="Arial Unicode MS"/>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 Banned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AGPL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Fonts w:ascii="Arial Unicode MS" w:cs="Arial Unicode MS" w:eastAsia="Arial Unicode MS" w:hAnsi="Arial Unicode MS"/>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Fonts w:ascii="Arial Unicode MS" w:cs="Arial Unicode MS" w:eastAsia="Arial Unicode MS" w:hAnsi="Arial Unicode MS"/>
                <w:rtl w:val="0"/>
              </w:rPr>
              <w:t xml:space="preserve">✅ Yes (including SaaS)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 Banned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SSPL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Fonts w:ascii="Arial Unicode MS" w:cs="Arial Unicode MS" w:eastAsia="Arial Unicode MS" w:hAnsi="Arial Unicode MS"/>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Fonts w:ascii="Arial Unicode MS" w:cs="Arial Unicode MS" w:eastAsia="Arial Unicode MS" w:hAnsi="Arial Unicode MS"/>
                <w:rtl w:val="0"/>
              </w:rPr>
              <w:t xml:space="preserve">✅ Yes (including SaaS)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 Banned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Proprietary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 Review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 Review</w:t>
            </w:r>
          </w:p>
        </w:tc>
      </w:tr>
    </w:tbl>
    <w:p w:rsidR="00000000" w:rsidDel="00000000" w:rsidP="00000000" w:rsidRDefault="00000000" w:rsidRPr="00000000" w14:paraId="000002A4">
      <w:pPr>
        <w:pStyle w:val="Heading3"/>
        <w:rPr/>
      </w:pPr>
      <w:bookmarkStart w:colFirst="0" w:colLast="0" w:name="_e3p22muj9veq" w:id="28"/>
      <w:bookmarkEnd w:id="28"/>
      <w:r w:rsidDel="00000000" w:rsidR="00000000" w:rsidRPr="00000000">
        <w:rPr>
          <w:rtl w:val="0"/>
        </w:rPr>
        <w:t xml:space="preserve">5.4 Library Evaluation Checklist</w:t>
      </w:r>
    </w:p>
    <w:p w:rsidR="00000000" w:rsidDel="00000000" w:rsidP="00000000" w:rsidRDefault="00000000" w:rsidRPr="00000000" w14:paraId="000002A5">
      <w:pPr>
        <w:rPr/>
      </w:pPr>
      <w:r w:rsidDel="00000000" w:rsidR="00000000" w:rsidRPr="00000000">
        <w:rPr>
          <w:rtl w:val="0"/>
        </w:rPr>
        <w:t xml:space="preserve">Before adding any new dependency, verify:</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numPr>
          <w:ilvl w:val="0"/>
          <w:numId w:val="6"/>
        </w:numPr>
        <w:ind w:left="720" w:hanging="360"/>
      </w:pPr>
      <w:r w:rsidDel="00000000" w:rsidR="00000000" w:rsidRPr="00000000">
        <w:rPr>
          <w:b w:val="1"/>
          <w:bCs w:val="1"/>
          <w:rtl w:val="0"/>
        </w:rPr>
        <w:t xml:space="preserve">Maintenance Activity:</w:t>
      </w:r>
      <w:r w:rsidDel="00000000" w:rsidR="00000000" w:rsidRPr="00000000">
        <w:rPr>
          <w:rtl w:val="0"/>
        </w:rPr>
        <w:t xml:space="preserve"> Last release within 12 months</w:t>
      </w:r>
    </w:p>
    <w:p w:rsidR="00000000" w:rsidDel="00000000" w:rsidP="00000000" w:rsidRDefault="00000000" w:rsidRPr="00000000" w14:paraId="000002A8">
      <w:pPr>
        <w:numPr>
          <w:ilvl w:val="0"/>
          <w:numId w:val="6"/>
        </w:numPr>
        <w:ind w:left="720" w:hanging="360"/>
      </w:pPr>
      <w:r w:rsidDel="00000000" w:rsidR="00000000" w:rsidRPr="00000000">
        <w:rPr>
          <w:b w:val="1"/>
          <w:bCs w:val="1"/>
          <w:rtl w:val="0"/>
        </w:rPr>
        <w:t xml:space="preserve">Issue Response:</w:t>
      </w:r>
      <w:r w:rsidDel="00000000" w:rsidR="00000000" w:rsidRPr="00000000">
        <w:rPr>
          <w:rtl w:val="0"/>
        </w:rPr>
        <w:t xml:space="preserve"> Critical issues addressed within 30 days</w:t>
      </w:r>
    </w:p>
    <w:p w:rsidR="00000000" w:rsidDel="00000000" w:rsidP="00000000" w:rsidRDefault="00000000" w:rsidRPr="00000000" w14:paraId="000002A9">
      <w:pPr>
        <w:numPr>
          <w:ilvl w:val="0"/>
          <w:numId w:val="6"/>
        </w:numPr>
        <w:ind w:left="720" w:hanging="360"/>
      </w:pPr>
      <w:r w:rsidDel="00000000" w:rsidR="00000000" w:rsidRPr="00000000">
        <w:rPr>
          <w:b w:val="1"/>
          <w:bCs w:val="1"/>
          <w:rtl w:val="0"/>
        </w:rPr>
        <w:t xml:space="preserve">Bus Factor:</w:t>
      </w:r>
      <w:r w:rsidDel="00000000" w:rsidR="00000000" w:rsidRPr="00000000">
        <w:rPr>
          <w:rtl w:val="0"/>
        </w:rPr>
        <w:t xml:space="preserve"> At least 2 active maintainers</w:t>
      </w:r>
    </w:p>
    <w:p w:rsidR="00000000" w:rsidDel="00000000" w:rsidP="00000000" w:rsidRDefault="00000000" w:rsidRPr="00000000" w14:paraId="000002AA">
      <w:pPr>
        <w:numPr>
          <w:ilvl w:val="0"/>
          <w:numId w:val="6"/>
        </w:numPr>
        <w:ind w:left="720" w:hanging="360"/>
      </w:pPr>
      <w:r w:rsidDel="00000000" w:rsidR="00000000" w:rsidRPr="00000000">
        <w:rPr>
          <w:b w:val="1"/>
          <w:bCs w:val="1"/>
          <w:rtl w:val="0"/>
        </w:rPr>
        <w:t xml:space="preserve">Security:</w:t>
      </w:r>
      <w:r w:rsidDel="00000000" w:rsidR="00000000" w:rsidRPr="00000000">
        <w:rPr>
          <w:rtl w:val="0"/>
        </w:rPr>
        <w:t xml:space="preserve"> No unresolved CRITICAL/HIGH CVEs</w:t>
      </w:r>
    </w:p>
    <w:p w:rsidR="00000000" w:rsidDel="00000000" w:rsidP="00000000" w:rsidRDefault="00000000" w:rsidRPr="00000000" w14:paraId="000002AB">
      <w:pPr>
        <w:numPr>
          <w:ilvl w:val="0"/>
          <w:numId w:val="6"/>
        </w:numPr>
        <w:ind w:left="720" w:hanging="360"/>
      </w:pPr>
      <w:r w:rsidDel="00000000" w:rsidR="00000000" w:rsidRPr="00000000">
        <w:rPr>
          <w:b w:val="1"/>
          <w:bCs w:val="1"/>
          <w:rtl w:val="0"/>
        </w:rPr>
        <w:t xml:space="preserve">License:</w:t>
      </w:r>
      <w:r w:rsidDel="00000000" w:rsidR="00000000" w:rsidRPr="00000000">
        <w:rPr>
          <w:rtl w:val="0"/>
        </w:rPr>
        <w:t xml:space="preserve"> Compatible with organizational policy</w:t>
      </w:r>
    </w:p>
    <w:p w:rsidR="00000000" w:rsidDel="00000000" w:rsidP="00000000" w:rsidRDefault="00000000" w:rsidRPr="00000000" w14:paraId="000002AC">
      <w:pPr>
        <w:numPr>
          <w:ilvl w:val="0"/>
          <w:numId w:val="6"/>
        </w:numPr>
        <w:ind w:left="720" w:hanging="360"/>
      </w:pPr>
      <w:r w:rsidDel="00000000" w:rsidR="00000000" w:rsidRPr="00000000">
        <w:rPr>
          <w:b w:val="1"/>
          <w:bCs w:val="1"/>
          <w:rtl w:val="0"/>
        </w:rPr>
        <w:t xml:space="preserve">Transitive Dependencies:</w:t>
      </w:r>
      <w:r w:rsidDel="00000000" w:rsidR="00000000" w:rsidRPr="00000000">
        <w:rPr>
          <w:rtl w:val="0"/>
        </w:rPr>
        <w:t xml:space="preserve"> Reasonable count (&lt; 50)</w:t>
      </w:r>
    </w:p>
    <w:p w:rsidR="00000000" w:rsidDel="00000000" w:rsidP="00000000" w:rsidRDefault="00000000" w:rsidRPr="00000000" w14:paraId="000002AD">
      <w:pPr>
        <w:numPr>
          <w:ilvl w:val="0"/>
          <w:numId w:val="6"/>
        </w:numPr>
        <w:ind w:left="720" w:hanging="360"/>
      </w:pPr>
      <w:r w:rsidDel="00000000" w:rsidR="00000000" w:rsidRPr="00000000">
        <w:rPr>
          <w:b w:val="1"/>
          <w:bCs w:val="1"/>
          <w:rtl w:val="0"/>
        </w:rPr>
        <w:t xml:space="preserve">Bundle Size:</w:t>
      </w:r>
      <w:r w:rsidDel="00000000" w:rsidR="00000000" w:rsidRPr="00000000">
        <w:rPr>
          <w:rtl w:val="0"/>
        </w:rPr>
        <w:t xml:space="preserve"> Acceptable impact on artifact size</w:t>
      </w:r>
    </w:p>
    <w:p w:rsidR="00000000" w:rsidDel="00000000" w:rsidP="00000000" w:rsidRDefault="00000000" w:rsidRPr="00000000" w14:paraId="000002AE">
      <w:pPr>
        <w:numPr>
          <w:ilvl w:val="0"/>
          <w:numId w:val="6"/>
        </w:numPr>
        <w:ind w:left="720" w:hanging="360"/>
      </w:pPr>
      <w:r w:rsidDel="00000000" w:rsidR="00000000" w:rsidRPr="00000000">
        <w:rPr>
          <w:b w:val="1"/>
          <w:bCs w:val="1"/>
          <w:rtl w:val="0"/>
        </w:rPr>
        <w:t xml:space="preserve">Community:</w:t>
      </w:r>
      <w:r w:rsidDel="00000000" w:rsidR="00000000" w:rsidRPr="00000000">
        <w:rPr>
          <w:rtl w:val="0"/>
        </w:rPr>
        <w:t xml:space="preserve"> Active user community, good documentation</w:t>
      </w:r>
    </w:p>
    <w:p w:rsidR="00000000" w:rsidDel="00000000" w:rsidP="00000000" w:rsidRDefault="00000000" w:rsidRPr="00000000" w14:paraId="000002AF">
      <w:pPr>
        <w:numPr>
          <w:ilvl w:val="0"/>
          <w:numId w:val="6"/>
        </w:numPr>
        <w:ind w:left="720" w:hanging="360"/>
      </w:pPr>
      <w:r w:rsidDel="00000000" w:rsidR="00000000" w:rsidRPr="00000000">
        <w:rPr>
          <w:b w:val="1"/>
          <w:bCs w:val="1"/>
          <w:rtl w:val="0"/>
        </w:rPr>
        <w:t xml:space="preserve">Testing:</w:t>
      </w:r>
      <w:r w:rsidDel="00000000" w:rsidR="00000000" w:rsidRPr="00000000">
        <w:rPr>
          <w:rtl w:val="0"/>
        </w:rPr>
        <w:t xml:space="preserve"> Library has comprehensive test suite</w:t>
      </w:r>
    </w:p>
    <w:p w:rsidR="00000000" w:rsidDel="00000000" w:rsidP="00000000" w:rsidRDefault="00000000" w:rsidRPr="00000000" w14:paraId="000002B0">
      <w:pPr>
        <w:numPr>
          <w:ilvl w:val="0"/>
          <w:numId w:val="6"/>
        </w:numPr>
        <w:ind w:left="720" w:hanging="360"/>
      </w:pPr>
      <w:r w:rsidDel="00000000" w:rsidR="00000000" w:rsidRPr="00000000">
        <w:rPr>
          <w:b w:val="1"/>
          <w:bCs w:val="1"/>
          <w:rtl w:val="0"/>
        </w:rPr>
        <w:t xml:space="preserve">Alternatives:</w:t>
      </w:r>
      <w:r w:rsidDel="00000000" w:rsidR="00000000" w:rsidRPr="00000000">
        <w:rPr>
          <w:rtl w:val="0"/>
        </w:rPr>
        <w:t xml:space="preserve"> Evaluated at least 2 alternatives</w:t>
      </w:r>
    </w:p>
    <w:p w:rsidR="00000000" w:rsidDel="00000000" w:rsidP="00000000" w:rsidRDefault="00000000" w:rsidRPr="00000000" w14:paraId="000002B1">
      <w:pPr>
        <w:pStyle w:val="Heading3"/>
        <w:rPr/>
      </w:pPr>
      <w:bookmarkStart w:colFirst="0" w:colLast="0" w:name="_6ipdtxwuarfy" w:id="29"/>
      <w:bookmarkEnd w:id="29"/>
      <w:r w:rsidDel="00000000" w:rsidR="00000000" w:rsidRPr="00000000">
        <w:rPr>
          <w:rtl w:val="0"/>
        </w:rPr>
        <w:t xml:space="preserve">5.5 Anti-Patterns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Adding dependencies without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Use library evaluation checklist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Using banned libraries (Lombok, ModelMapper,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Use approved alternatives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Hardcoding dependency versions in multiple 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Use Version Catalog or BOM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Ignoring license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Run license scanning in 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Not wrapping high-change-risk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Create abstraction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Allowing transitive dependency conflicts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Use dependency convergence enforcement</w:t>
            </w:r>
          </w:p>
        </w:tc>
      </w:tr>
    </w:tbl>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rPr/>
      </w:pPr>
      <w:bookmarkStart w:colFirst="0" w:colLast="0" w:name="_awjfhrmrfle9" w:id="30"/>
      <w:bookmarkEnd w:id="30"/>
      <w:r w:rsidDel="00000000" w:rsidR="00000000" w:rsidRPr="00000000">
        <w:rPr>
          <w:rtl w:val="0"/>
        </w:rPr>
        <w:t xml:space="preserve">6. Enforcement</w:t>
      </w:r>
    </w:p>
    <w:p w:rsidR="00000000" w:rsidDel="00000000" w:rsidP="00000000" w:rsidRDefault="00000000" w:rsidRPr="00000000" w14:paraId="000002C3">
      <w:pPr>
        <w:pStyle w:val="Heading3"/>
        <w:rPr/>
      </w:pPr>
      <w:bookmarkStart w:colFirst="0" w:colLast="0" w:name="_p1xiai9d47dw" w:id="31"/>
      <w:bookmarkEnd w:id="31"/>
      <w:r w:rsidDel="00000000" w:rsidR="00000000" w:rsidRPr="00000000">
        <w:rPr>
          <w:rtl w:val="0"/>
        </w:rPr>
        <w:t xml:space="preserve">6.1 Automated Checks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Banned library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Dependency scan (OWASP DC, Snyk)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License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License scanning (FOSSA, Black Duck)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Vulnerability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OWASP Dependency-Check, Snyk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Yes (CRITICAL/HIGH)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Version catalog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Build configuration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Dependency convergence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Maven Enforcer, Gradle dependencyConvergence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Yes</w:t>
            </w:r>
          </w:p>
        </w:tc>
      </w:tr>
    </w:tbl>
    <w:p w:rsidR="00000000" w:rsidDel="00000000" w:rsidP="00000000" w:rsidRDefault="00000000" w:rsidRPr="00000000" w14:paraId="000002D6">
      <w:pPr>
        <w:pStyle w:val="Heading3"/>
        <w:rPr/>
      </w:pPr>
      <w:bookmarkStart w:colFirst="0" w:colLast="0" w:name="_6iotx0bqli4b" w:id="32"/>
      <w:bookmarkEnd w:id="32"/>
      <w:r w:rsidDel="00000000" w:rsidR="00000000" w:rsidRPr="00000000">
        <w:rPr>
          <w:rtl w:val="0"/>
        </w:rPr>
        <w:t xml:space="preserve">6.2 Manual Review Checklist</w:t>
      </w:r>
    </w:p>
    <w:p w:rsidR="00000000" w:rsidDel="00000000" w:rsidP="00000000" w:rsidRDefault="00000000" w:rsidRPr="00000000" w14:paraId="000002D7">
      <w:pPr>
        <w:numPr>
          <w:ilvl w:val="0"/>
          <w:numId w:val="6"/>
        </w:numPr>
        <w:ind w:left="720" w:hanging="360"/>
      </w:pPr>
      <w:r w:rsidDel="00000000" w:rsidR="00000000" w:rsidRPr="00000000">
        <w:rPr>
          <w:rtl w:val="0"/>
        </w:rPr>
        <w:t xml:space="preserve">New dependency evaluated against evaluation criteria</w:t>
      </w:r>
    </w:p>
    <w:p w:rsidR="00000000" w:rsidDel="00000000" w:rsidP="00000000" w:rsidRDefault="00000000" w:rsidRPr="00000000" w14:paraId="000002D8">
      <w:pPr>
        <w:numPr>
          <w:ilvl w:val="0"/>
          <w:numId w:val="6"/>
        </w:numPr>
        <w:ind w:left="720" w:hanging="360"/>
      </w:pPr>
      <w:r w:rsidDel="00000000" w:rsidR="00000000" w:rsidRPr="00000000">
        <w:rPr>
          <w:rtl w:val="0"/>
        </w:rPr>
        <w:t xml:space="preserve">License compatibility verified</w:t>
      </w:r>
    </w:p>
    <w:p w:rsidR="00000000" w:rsidDel="00000000" w:rsidP="00000000" w:rsidRDefault="00000000" w:rsidRPr="00000000" w14:paraId="000002D9">
      <w:pPr>
        <w:numPr>
          <w:ilvl w:val="0"/>
          <w:numId w:val="6"/>
        </w:numPr>
        <w:ind w:left="720" w:hanging="360"/>
      </w:pPr>
      <w:r w:rsidDel="00000000" w:rsidR="00000000" w:rsidRPr="00000000">
        <w:rPr>
          <w:rtl w:val="0"/>
        </w:rPr>
        <w:t xml:space="preserve">No banned libraries used</w:t>
      </w:r>
    </w:p>
    <w:p w:rsidR="00000000" w:rsidDel="00000000" w:rsidP="00000000" w:rsidRDefault="00000000" w:rsidRPr="00000000" w14:paraId="000002DA">
      <w:pPr>
        <w:numPr>
          <w:ilvl w:val="0"/>
          <w:numId w:val="6"/>
        </w:numPr>
        <w:ind w:left="720" w:hanging="360"/>
      </w:pPr>
      <w:r w:rsidDel="00000000" w:rsidR="00000000" w:rsidRPr="00000000">
        <w:rPr>
          <w:rtl w:val="0"/>
        </w:rPr>
        <w:t xml:space="preserve">Version managed via Version Catalog or BOM</w:t>
      </w:r>
    </w:p>
    <w:p w:rsidR="00000000" w:rsidDel="00000000" w:rsidP="00000000" w:rsidRDefault="00000000" w:rsidRPr="00000000" w14:paraId="000002DB">
      <w:pPr>
        <w:numPr>
          <w:ilvl w:val="0"/>
          <w:numId w:val="6"/>
        </w:numPr>
        <w:ind w:left="720" w:hanging="360"/>
      </w:pPr>
      <w:r w:rsidDel="00000000" w:rsidR="00000000" w:rsidRPr="00000000">
        <w:rPr>
          <w:rtl w:val="0"/>
        </w:rPr>
        <w:t xml:space="preserve">Wrapper/abstraction layer used where appropriate</w:t>
      </w:r>
    </w:p>
    <w:p w:rsidR="00000000" w:rsidDel="00000000" w:rsidP="00000000" w:rsidRDefault="00000000" w:rsidRPr="00000000" w14:paraId="000002DC">
      <w:pPr>
        <w:numPr>
          <w:ilvl w:val="0"/>
          <w:numId w:val="6"/>
        </w:numPr>
        <w:ind w:left="720" w:hanging="360"/>
      </w:pPr>
      <w:r w:rsidDel="00000000" w:rsidR="00000000" w:rsidRPr="00000000">
        <w:rPr>
          <w:rtl w:val="0"/>
        </w:rPr>
        <w:t xml:space="preserve">Transitive dependencies reviewed for conflicts</w:t>
      </w:r>
    </w:p>
    <w:p w:rsidR="00000000" w:rsidDel="00000000" w:rsidP="00000000" w:rsidRDefault="00000000" w:rsidRPr="00000000" w14:paraId="000002DD">
      <w:pPr>
        <w:numPr>
          <w:ilvl w:val="0"/>
          <w:numId w:val="6"/>
        </w:numPr>
        <w:ind w:left="720" w:hanging="360"/>
      </w:pPr>
      <w:r w:rsidDel="00000000" w:rsidR="00000000" w:rsidRPr="00000000">
        <w:rPr>
          <w:rFonts w:ascii="Arial Unicode MS" w:cs="Arial Unicode MS" w:eastAsia="Arial Unicode MS" w:hAnsi="Arial Unicode MS"/>
          <w:rtl w:val="0"/>
        </w:rPr>
        <w:t xml:space="preserve">Migration guide followed for banned → approved transitions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rPr/>
      </w:pPr>
      <w:bookmarkStart w:colFirst="0" w:colLast="0" w:name="_cona735iimpv" w:id="33"/>
      <w:bookmarkEnd w:id="33"/>
      <w:r w:rsidDel="00000000" w:rsidR="00000000" w:rsidRPr="00000000">
        <w:rPr>
          <w:rtl w:val="0"/>
        </w:rPr>
        <w:t xml:space="preserve">7. References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Jackson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hyperlink r:id="rId6">
              <w:r w:rsidDel="00000000" w:rsidR="00000000" w:rsidRPr="00000000">
                <w:rPr>
                  <w:color w:val="1155cc"/>
                  <w:u w:val="single"/>
                  <w:rtl w:val="0"/>
                </w:rPr>
                <w:t xml:space="preserve">https://github.com/FasterXML/jackson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LIB-01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MapStruct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hyperlink r:id="rId7">
              <w:r w:rsidDel="00000000" w:rsidR="00000000" w:rsidRPr="00000000">
                <w:rPr>
                  <w:color w:val="1155cc"/>
                  <w:u w:val="single"/>
                  <w:rtl w:val="0"/>
                </w:rPr>
                <w:t xml:space="preserve">https://mapstruct.org/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LIB-01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Caffeine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hyperlink r:id="rId8">
              <w:r w:rsidDel="00000000" w:rsidR="00000000" w:rsidRPr="00000000">
                <w:rPr>
                  <w:color w:val="1155cc"/>
                  <w:u w:val="single"/>
                  <w:rtl w:val="0"/>
                </w:rPr>
                <w:t xml:space="preserve">https://github.com/ben-manes/caffeine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LIB-01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Resilience4j</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hyperlink r:id="rId9">
              <w:r w:rsidDel="00000000" w:rsidR="00000000" w:rsidRPr="00000000">
                <w:rPr>
                  <w:color w:val="1155cc"/>
                  <w:u w:val="single"/>
                  <w:rtl w:val="0"/>
                </w:rPr>
                <w:t xml:space="preserve">https://resilience4j.readthedocs.io/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LIB-01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OWASP Dependency-Check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hyperlink r:id="rId10">
              <w:r w:rsidDel="00000000" w:rsidR="00000000" w:rsidRPr="00000000">
                <w:rPr>
                  <w:color w:val="1155cc"/>
                  <w:u w:val="single"/>
                  <w:rtl w:val="0"/>
                </w:rPr>
                <w:t xml:space="preserve">https://jeremylong.github.io/DependencyCheck/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LIB-03</w:t>
            </w:r>
          </w:p>
        </w:tc>
      </w:tr>
    </w:tbl>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rPr/>
      </w:pPr>
      <w:bookmarkStart w:colFirst="0" w:colLast="0" w:name="_m3ipnw1t0118" w:id="34"/>
      <w:bookmarkEnd w:id="34"/>
      <w:r w:rsidDel="00000000" w:rsidR="00000000" w:rsidRPr="00000000">
        <w:rPr>
          <w:rtl w:val="0"/>
        </w:rPr>
        <w:t xml:space="preserve">8. Change History</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Initial version per Meta-Spec v3.0</w:t>
            </w:r>
          </w:p>
        </w:tc>
      </w:tr>
    </w:tbl>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rPr/>
      </w:pPr>
      <w:bookmarkStart w:colFirst="0" w:colLast="0" w:name="_hhrmxoti1vd4" w:id="35"/>
      <w:bookmarkEnd w:id="35"/>
      <w:r w:rsidDel="00000000" w:rsidR="00000000" w:rsidRPr="00000000">
        <w:rPr>
          <w:rtl w:val="0"/>
        </w:rPr>
        <w:t xml:space="preserve">Appendix A: Content Migration Summary</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Jackson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Current Standards: 1.8 Libraries.md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MapStruct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Current Standards: 1.8 Libraries.md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Caffeine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Current Standards: 1.8 Libraries.md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WebClient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Current Standards: 1.8 Libraries.md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Spring Data JPA + Flyway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Current Standards: 1.8 Libraries.md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Resilience4j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Current Standards: 1.8 Libraries.md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Lombok banned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Language-Specific Standards &amp; Guidelines — Category Reference.md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ModelMapper banned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Language-Specific Standards &amp; Guidelines — Category Reference.md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Hystrix banned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Language-Specific Standards &amp; Guidelines — Category Reference.md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PowerMock banned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Current Standards: 1.8 Libraries.md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Standard library first philosophy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Language-Specific Standards &amp; Guidelines — Category Reference.md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License compatibility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The 2026 Enterprise Java Blueprint.md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Migration guides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Current Standards: 1.8 Libraries.md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Anti-patterns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Library evaluation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The 2026 Enterprise Java Blueprint.md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Fonts w:ascii="Arial Unicode MS" w:cs="Arial Unicode MS" w:eastAsia="Arial Unicode MS" w:hAnsi="Arial Unicode MS"/>
                <w:rtl w:val="0"/>
              </w:rPr>
              <w:t xml:space="preserve">✅ Migrated</w:t>
            </w:r>
          </w:p>
        </w:tc>
      </w:tr>
    </w:tbl>
    <w:p w:rsidR="00000000" w:rsidDel="00000000" w:rsidP="00000000" w:rsidRDefault="00000000" w:rsidRPr="00000000" w14:paraId="000003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jeremylong.github.io/DependencyCheck/" TargetMode="External"/><Relationship Id="rId9" Type="http://schemas.openxmlformats.org/officeDocument/2006/relationships/hyperlink" Target="https://resilience4j.readthedocs.io/" TargetMode="External"/><Relationship Id="rId5" Type="http://schemas.openxmlformats.org/officeDocument/2006/relationships/styles" Target="styles.xml"/><Relationship Id="rId6" Type="http://schemas.openxmlformats.org/officeDocument/2006/relationships/hyperlink" Target="https://github.com/FasterXML/jackson" TargetMode="External"/><Relationship Id="rId7" Type="http://schemas.openxmlformats.org/officeDocument/2006/relationships/hyperlink" Target="https://mapstruct.org/" TargetMode="External"/><Relationship Id="rId8" Type="http://schemas.openxmlformats.org/officeDocument/2006/relationships/hyperlink" Target="https://github.com/ben-manes/caffei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