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document_id: "1.8" title: "Libraries Standards — TypeScript" category: "typescript" version: "3.0" last_updated: "2026-03" next_review: "2026-09" owner: "@standards-architecture-team" applies_to: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typescript: true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minimum_versions: zod: "3.23" prisma: "6.0" date-fns: "4.0" related_documents: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"1.2-package-manager.md"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"1.6-framework.md"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"1.12-coding-style.md" ai_agent_readable: true enforceable_by_tooling: true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pdushvbhke7b" w:id="0"/>
      <w:bookmarkEnd w:id="0"/>
      <w:r w:rsidDel="00000000" w:rsidR="00000000" w:rsidRPr="00000000">
        <w:rPr>
          <w:rtl w:val="0"/>
        </w:rPr>
        <w:t xml:space="preserve">Libraries Standards — TypeScript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7ke1hrmzty3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Uncontrolled dependency growth is the single largest contributor to supply-chain risk, bundle bloat, upgrade fatigue, and onboarding friction in TypeScript projects. This standard exists to </w:t>
      </w:r>
      <w:r w:rsidDel="00000000" w:rsidR="00000000" w:rsidRPr="00000000">
        <w:rPr>
          <w:b w:val="1"/>
          <w:bCs w:val="1"/>
          <w:rtl w:val="0"/>
        </w:rPr>
        <w:t xml:space="preserve">reduce the total number of third-party dependencies</w:t>
      </w:r>
      <w:r w:rsidDel="00000000" w:rsidR="00000000" w:rsidRPr="00000000">
        <w:rPr>
          <w:rtl w:val="0"/>
        </w:rPr>
        <w:t xml:space="preserve"> we carry, ensure every retained dependency meets explicit quality and security thresholds, and establish consistent usage patterns for approved libraries so that developers moving between projects encounter familiar, predictable code.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z2d1y67mt06" w:id="2"/>
      <w:bookmarkEnd w:id="2"/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u2nlx4xp8kk" w:id="3"/>
      <w:bookmarkEnd w:id="3"/>
      <w:r w:rsidDel="00000000" w:rsidR="00000000" w:rsidRPr="00000000">
        <w:rPr>
          <w:rtl w:val="0"/>
        </w:rPr>
        <w:t xml:space="preserve">2.1 Applies To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Selecting any new third-party npm package for a TypeScript project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Writing code that uses an approved library (Zod, Prisma, date-fns, etc.)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Evaluating whether to wrap a library behind an internal abstraction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Extracting shared utility code into an internal package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Reviewing Pull Requests that add, remove, or upgrade dependencies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j9rymzfv4r5c" w:id="4"/>
      <w:bookmarkEnd w:id="4"/>
      <w:r w:rsidDel="00000000" w:rsidR="00000000" w:rsidRPr="00000000">
        <w:rPr>
          <w:rtl w:val="0"/>
        </w:rPr>
        <w:t xml:space="preserve">2.2 Does Not Apply To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tooling, package manager configuration, and version resolution → </w:t>
      </w:r>
      <w:r w:rsidDel="00000000" w:rsidR="00000000" w:rsidRPr="00000000">
        <w:rPr>
          <w:b w:val="1"/>
          <w:bCs w:val="1"/>
          <w:rtl w:val="0"/>
        </w:rPr>
        <w:t xml:space="preserve">1.2 Package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Framework-specific integration of these libraries (e.g., NestJS module wiring, Next.js middleware) → </w:t>
      </w:r>
      <w:r w:rsidDel="00000000" w:rsidR="00000000" w:rsidRPr="00000000">
        <w:rPr>
          <w:b w:val="1"/>
          <w:bCs w:val="1"/>
          <w:rtl w:val="0"/>
        </w:rPr>
        <w:t xml:space="preserve">1.6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code organization, directory structure, and module boundaries → </w:t>
      </w:r>
      <w:r w:rsidDel="00000000" w:rsidR="00000000" w:rsidRPr="00000000">
        <w:rPr>
          <w:b w:val="1"/>
          <w:bCs w:val="1"/>
          <w:rtl w:val="0"/>
        </w:rPr>
        <w:t xml:space="preserve">1.11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vulnerability scanning pipeline gates → </w:t>
      </w:r>
      <w:r w:rsidDel="00000000" w:rsidR="00000000" w:rsidRPr="00000000">
        <w:rPr>
          <w:b w:val="1"/>
          <w:bCs w:val="1"/>
          <w:rtl w:val="0"/>
        </w:rPr>
        <w:t xml:space="preserve">2.2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nwnoeg54uqt" w:id="5"/>
      <w:bookmarkEnd w:id="5"/>
      <w:r w:rsidDel="00000000" w:rsidR="00000000" w:rsidRPr="00000000">
        <w:rPr>
          <w:rtl w:val="0"/>
        </w:rPr>
        <w:t xml:space="preserve">3. Normative Rules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f0ghyyseelb" w:id="6"/>
      <w:bookmarkEnd w:id="6"/>
      <w:r w:rsidDel="00000000" w:rsidR="00000000" w:rsidRPr="00000000">
        <w:rPr>
          <w:rtl w:val="0"/>
        </w:rPr>
        <w:t xml:space="preserve">3.1 MUST Requirements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language and runtime features MUST be preferred over third-party libraries. Every new dependency MUST be justified against what the platform already provides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review, dependency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new dependency MUST pass formal evaluation criteria — maintenance health, license compatibility, bundle size impact, and transitive dependency count — before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Decision Record (ADR)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 MUST be used as the standard runtime validation library. Yup and Joi are forbidden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rules, 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MUST be used as the standard ORM. Drizzle ORM MAY be used for projects that need a lighter, SQL-closer approach. TypeORM is forbidden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rules, 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date-fns MUST be used for date/time manipulation. Moment.js is forbidden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rules, 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</w:t>
            </w:r>
            <w:r w:rsidDel="00000000" w:rsidR="00000000" w:rsidRPr="00000000">
              <w:rPr>
                <w:rtl w:val="0"/>
              </w:rPr>
              <w:t xml:space="preserve"> MUST be used as the default HTTP client. Axios is forbidden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rules, 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Array/Object methods MUST be preferred over Lodash. Lodash is forbidden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rules, 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 schemas MUST be organized in dedicated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schemas/</w:t>
            </w:r>
            <w:r w:rsidDel="00000000" w:rsidR="00000000" w:rsidRPr="00000000">
              <w:rPr>
                <w:rtl w:val="0"/>
              </w:rPr>
              <w:t xml:space="preserve"> files, not inline in route handlers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inference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z.infer</w:t>
            </w:r>
            <w:r w:rsidDel="00000000" w:rsidR="00000000" w:rsidRPr="00000000">
              <w:rPr>
                <w:rtl w:val="0"/>
              </w:rPr>
              <w:t xml:space="preserve"> MUST be used. Manual interfaces that duplicate Zod schemas are forbidden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safeParse</w:t>
            </w:r>
            <w:r w:rsidDel="00000000" w:rsidR="00000000" w:rsidRPr="00000000">
              <w:rPr>
                <w:rtl w:val="0"/>
              </w:rPr>
              <w:t xml:space="preserve"> MUST be used over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</w:t>
            </w:r>
            <w:r w:rsidDel="00000000" w:rsidR="00000000" w:rsidRPr="00000000">
              <w:rPr>
                <w:rtl w:val="0"/>
              </w:rPr>
              <w:t xml:space="preserve"> at all system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single global PrismaClient instance MUST be created per application process and reused throughout the codebase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naming conventions MUST use PascalCase (singular) for Prisma model names and camelCase for field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relations and indexes MUST be defined in Prisma schemas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N+1 queries MUST NOT be written.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with nested reads, or batch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where: { field: { in: [...] } }</w:t>
            </w:r>
            <w:r w:rsidDel="00000000" w:rsidR="00000000" w:rsidRPr="00000000">
              <w:rPr>
                <w:rtl w:val="0"/>
              </w:rPr>
              <w:t xml:space="preserve">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omit</w:t>
            </w:r>
            <w:r w:rsidDel="00000000" w:rsidR="00000000" w:rsidRPr="00000000">
              <w:rPr>
                <w:rtl w:val="0"/>
              </w:rPr>
              <w:t xml:space="preserve"> MUST be used to whitelist/blacklist fields in queries that return data to external consumers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qtmimfafr3cs" w:id="7"/>
      <w:bookmarkEnd w:id="7"/>
      <w:r w:rsidDel="00000000" w:rsidR="00000000" w:rsidRPr="00000000">
        <w:rPr>
          <w:rtl w:val="0"/>
        </w:rPr>
        <w:t xml:space="preserve">3.2 SHOULD Recommendations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SHOULD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ky</w:t>
            </w:r>
            <w:r w:rsidDel="00000000" w:rsidR="00000000" w:rsidRPr="00000000">
              <w:rPr>
                <w:rtl w:val="0"/>
              </w:rPr>
              <w:t xml:space="preserve"> for HTTP client with built-in retries and 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interceptors are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SHOULD use Valibot for frontend projects with extreme bundle size pressure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bundle size is paramount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SHOULD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to whitelist fields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omit</w:t>
            </w:r>
            <w:r w:rsidDel="00000000" w:rsidR="00000000" w:rsidRPr="00000000">
              <w:rPr>
                <w:rtl w:val="0"/>
              </w:rPr>
              <w:t xml:space="preserve"> to blacklist fields in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all fields are needed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czbgwxh7bvsg" w:id="8"/>
      <w:bookmarkEnd w:id="8"/>
      <w:r w:rsidDel="00000000" w:rsidR="00000000" w:rsidRPr="00000000">
        <w:rPr>
          <w:rtl w:val="0"/>
        </w:rPr>
        <w:t xml:space="preserve">3.3 MAY Options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Projects MAY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knex</w:t>
            </w:r>
            <w:r w:rsidDel="00000000" w:rsidR="00000000" w:rsidRPr="00000000">
              <w:rPr>
                <w:rtl w:val="0"/>
              </w:rPr>
              <w:t xml:space="preserve"> as a query builder when raw SQL control is needed without an 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ORM is too heavy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Projects MAY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dayjs</w:t>
            </w:r>
            <w:r w:rsidDel="00000000" w:rsidR="00000000" w:rsidRPr="00000000">
              <w:rPr>
                <w:rtl w:val="0"/>
              </w:rPr>
              <w:t xml:space="preserve"> as a lightweight Moment.js 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bundle size is paramount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wml15fil47q8" w:id="9"/>
      <w:bookmarkEnd w:id="9"/>
      <w:r w:rsidDel="00000000" w:rsidR="00000000" w:rsidRPr="00000000">
        <w:rPr>
          <w:rtl w:val="0"/>
        </w:rPr>
        <w:t xml:space="preserve">4. Rationale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6qqxcj47rr6k" w:id="10"/>
      <w:bookmarkEnd w:id="10"/>
      <w:r w:rsidDel="00000000" w:rsidR="00000000" w:rsidRPr="00000000">
        <w:rPr>
          <w:rtl w:val="0"/>
        </w:rPr>
        <w:t xml:space="preserve">4.1 Why Native Features First?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Every dependency is a liability — it increases supply-chain attack surface, bundle size, upgrade maintenance, and onboarding cost. Modern JavaScript (ES2022+) and Node.js 18+ provide rich built-in functionality that eliminates the need for many historically popular packages.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tghhpxcw24tw" w:id="11"/>
      <w:bookmarkEnd w:id="11"/>
      <w:r w:rsidDel="00000000" w:rsidR="00000000" w:rsidRPr="00000000">
        <w:rPr>
          <w:rtl w:val="0"/>
        </w:rPr>
        <w:t xml:space="preserve">4.2 Why Zod?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Zod provides TypeScript-first schema definitions with automatic type inference, eliminating the need for duplicate type declarations. It catches invalid data before it reaches the database.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xjogtlqgzqiw" w:id="12"/>
      <w:bookmarkEnd w:id="12"/>
      <w:r w:rsidDel="00000000" w:rsidR="00000000" w:rsidRPr="00000000">
        <w:rPr>
          <w:rtl w:val="0"/>
        </w:rPr>
        <w:t xml:space="preserve">4.3 Why Prisma?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Prisma provides schema-first ORM with excellent DX, generated types, and a migration system. It prevents SQL injection and improves developer productivity.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gly34ztpscla" w:id="13"/>
      <w:bookmarkEnd w:id="13"/>
      <w:r w:rsidDel="00000000" w:rsidR="00000000" w:rsidRPr="00000000">
        <w:rPr>
          <w:rtl w:val="0"/>
        </w:rPr>
        <w:t xml:space="preserve">4.4 Why date-fns?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date-fns is modular, tree-shakeable, immutable, and comprehensive. Moment.js is officially in maintenance mode, mutable, and non-tree-shakeable (280 KB).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ynr5tehckkau" w:id="14"/>
      <w:bookmarkEnd w:id="14"/>
      <w:r w:rsidDel="00000000" w:rsidR="00000000" w:rsidRPr="00000000">
        <w:rPr>
          <w:rtl w:val="0"/>
        </w:rPr>
        <w:t xml:space="preserve">5. Implementation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z7pswxu4bn72" w:id="15"/>
      <w:bookmarkEnd w:id="15"/>
      <w:r w:rsidDel="00000000" w:rsidR="00000000" w:rsidRPr="00000000">
        <w:rPr>
          <w:rtl w:val="0"/>
        </w:rPr>
        <w:t xml:space="preserve">5.1 Native Features vs. Third-Party Libraries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Native fetch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response = await fetch("https://api.example.com/users",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method: "POST",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headers: { "Content-Type": "application/json" 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body: JSON.stringify({ name: "Alice" }),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const data = await response.json();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Native array methods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unique = [...new Set(items)];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const grouped = Object.groupBy(items, (item) =&gt; item.category);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const cloned = structuredClone(deepObject);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Axios when native fetch suffices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import axios from "axios"; // ⛔ Banned library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const { data } = await axios.post("https://api.example.com/users",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name: "Alice",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Lodash when native methods suffice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_ from "lodash"; // ⛔ Banned library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const unique = _.uniq(items);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 cloned = _.cloneDeep(deepObject);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ky8415867wm7" w:id="16"/>
      <w:bookmarkEnd w:id="16"/>
      <w:r w:rsidDel="00000000" w:rsidR="00000000" w:rsidRPr="00000000">
        <w:rPr>
          <w:rtl w:val="0"/>
        </w:rPr>
        <w:t xml:space="preserve">5.2 Zod Validation Patterns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Zod schema in dedicated file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schemas/user.schema.ts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export const CreateUserSchema = z.object({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name: z.string().min(3, "Name must be at least 3 characters"),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age: z.number().int().positive("Age must be a positive integer"),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email: z.string().email("Invalid email format"),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password: z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.string()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.min(8, "Password must be at least 8 characters")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.refine((val) =&gt; /\d/.test(val),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message: "Password must contain at least one number",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export type CreateUserInput = z.infer&lt;typeof CreateUserSchema&gt;;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Usage in route handler with safeParse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{ CreateUserSchema } from "../schemas/user.schema";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app.post("/users", (req, res) =&gt;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const result = CreateUserSchema.safeParse(req.body);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if (!result.success)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return res.status(400).json({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errors: formatZodErrors(result.error),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const user = await userService.create(result.data);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return res.status(201).json(user);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Inline schema in route handler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 { z } from "zod";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app.post("/users", (req, res) =&gt;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const schema = z.object({ name: z.string(), email: z.string().email() });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// Schema is not reusable, not testable in isolation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lq9vqq5rd0cx" w:id="17"/>
      <w:bookmarkEnd w:id="17"/>
      <w:r w:rsidDel="00000000" w:rsidR="00000000" w:rsidRPr="00000000">
        <w:rPr>
          <w:rtl w:val="0"/>
        </w:rPr>
        <w:t xml:space="preserve">5.3 Prisma ORM Patterns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Single global PrismaClient instance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// lib/prisma.ts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import { PrismaClient } from "@prisma/client";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const globalForPrisma = globalThis as unknown as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prisma: PrismaClient | undefined;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export const prisma = globalForPrisma.prisma ?? new PrismaClient();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if (process.env.NODE_ENV !== "production")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globalForPrisma.prisma = prisma;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Serverless handler with client outside handler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import { PrismaClient } from "@prisma/client";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const prisma = new PrismaClient();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export async function handler(event: unknown)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const users = await prisma.user.findMany();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return { statusCode: 200, body: JSON.stringify(users) };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Explicit relations and indexes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schema.prisma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model User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id    Int    @id @default(autoincrement())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posts Post[]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model Post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id       Int    @id @default(autoincrement())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title    String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authorId Int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author   User   @relation(fields: [authorId], references: [id])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@@index([authorId])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Prevent N+1 queries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const usersWithPosts = await prisma.user.findMany({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include: { posts: true },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Batch with IN filter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const userIds = users.map((u) =&gt; u.id);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const posts = await prisma.post.findMany({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where: { authorId: { in: userIds } },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N+1 queries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const users = await prisma.user.findMany();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for (const user of users)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const posts = await prisma.post.findMany({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where: { authorId: user.id }, // ⚠️ One query per user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user.posts = posts;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sjlvsegbw4tk" w:id="18"/>
      <w:bookmarkEnd w:id="18"/>
      <w:r w:rsidDel="00000000" w:rsidR="00000000" w:rsidRPr="00000000">
        <w:rPr>
          <w:rtl w:val="0"/>
        </w:rPr>
        <w:t xml:space="preserve">5.4 Anti-Patterns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Anti-Pattern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Alternative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Axios for HTTP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native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Lodash for array/object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native JS methods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Moment.js for date/time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date-fns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Yup or Joi for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Zod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TypeORM for 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Prisma or Drizzle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Zod schemas in route handlers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Dedicated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schemas/</w:t>
            </w:r>
            <w:r w:rsidDel="00000000" w:rsidR="00000000" w:rsidRPr="00000000">
              <w:rPr>
                <w:rtl w:val="0"/>
              </w:rPr>
              <w:t xml:space="preserve">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interfaces duplicating Zod schemas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z.infer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parse()</w:t>
            </w:r>
            <w:r w:rsidDel="00000000" w:rsidR="00000000" w:rsidRPr="00000000">
              <w:rPr>
                <w:rtl w:val="0"/>
              </w:rPr>
              <w:t xml:space="preserve"> at system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safeParse()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Creating new PrismaClient per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global instance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N+1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or batch 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Returning all fields without select/omit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k6f7v5z26u4n" w:id="19"/>
      <w:bookmarkEnd w:id="19"/>
      <w:r w:rsidDel="00000000" w:rsidR="00000000" w:rsidRPr="00000000">
        <w:rPr>
          <w:rtl w:val="0"/>
        </w:rPr>
        <w:t xml:space="preserve">6. Enforcement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lrjkpb1v4qu7" w:id="20"/>
      <w:bookmarkEnd w:id="20"/>
      <w:r w:rsidDel="00000000" w:rsidR="00000000" w:rsidRPr="00000000">
        <w:rPr>
          <w:rtl w:val="0"/>
        </w:rPr>
        <w:t xml:space="preserve">6.1 Automated Checks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Axios in codebase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no-restricted-imports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Lodash in codebase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no-restricted-imports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Moment.js in codebase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no-restricted-imports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Yup/Joi in codebase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no-restricted-imports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TypeORM in codebase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no-restricted-imports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 schema 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PrismaClient singleton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N+1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xhx7w8izqttq" w:id="21"/>
      <w:bookmarkEnd w:id="21"/>
      <w:r w:rsidDel="00000000" w:rsidR="00000000" w:rsidRPr="00000000">
        <w:rPr>
          <w:rtl w:val="0"/>
        </w:rPr>
        <w:t xml:space="preserve">6.2 Manual Review Checklist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features preferred over third-party libraries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dependencies pass evaluation criteria (ADR)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Zod used for validation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Prisma used for ORM (or Drizzle)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date-fns used for date/time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used for HTTP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Array/Object methods used instead of Lodash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Zod schemas in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z.infer</w:t>
      </w:r>
      <w:r w:rsidDel="00000000" w:rsidR="00000000" w:rsidRPr="00000000">
        <w:rPr>
          <w:rtl w:val="0"/>
        </w:rPr>
        <w:t xml:space="preserve"> used for type inference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safeParse</w:t>
      </w:r>
      <w:r w:rsidDel="00000000" w:rsidR="00000000" w:rsidRPr="00000000">
        <w:rPr>
          <w:rtl w:val="0"/>
        </w:rPr>
        <w:t xml:space="preserve"> used at system boundaries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global PrismaClient instance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Explicit relations and indexes in Prisma schemas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N+1 queries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</w:t>
      </w:r>
      <w:r w:rsidDel="00000000" w:rsidR="00000000" w:rsidRPr="00000000">
        <w:rPr>
          <w:rtl w:val="0"/>
        </w:rPr>
        <w:t xml:space="preserve"> used for field selection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4z90jgfntea1" w:id="22"/>
      <w:bookmarkEnd w:id="22"/>
      <w:r w:rsidDel="00000000" w:rsidR="00000000" w:rsidRPr="00000000">
        <w:rPr>
          <w:rtl w:val="0"/>
        </w:rPr>
        <w:t xml:space="preserve">7. References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https://zod.dev/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https://www.prisma.io/docs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date-fns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https://date-fns.org/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https://developer.mozilla.org/en-US/docs/Web/API/Fetch_API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Array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https://developer.mozilla.org/en-US/docs/Web/JavaScript/Reference/Global_Objects/Array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LIB-07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jd86jqdswntk" w:id="23"/>
      <w:bookmarkEnd w:id="23"/>
      <w:r w:rsidDel="00000000" w:rsidR="00000000" w:rsidRPr="00000000">
        <w:rPr>
          <w:rtl w:val="0"/>
        </w:rPr>
        <w:t xml:space="preserve">8. Change History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@standards-architecture-team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version per Meta-Spec v3.0</w:t>
            </w:r>
          </w:p>
        </w:tc>
      </w:tr>
    </w:tbl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gj8j1497tugx" w:id="24"/>
      <w:bookmarkEnd w:id="24"/>
      <w:r w:rsidDel="00000000" w:rsidR="00000000" w:rsidRPr="00000000">
        <w:rPr>
          <w:rtl w:val="0"/>
        </w:rPr>
        <w:t xml:space="preserve">Appendix A: Content Migration Summary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features first philosophy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Library evaluation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Approved/banned dependency 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 validation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ORM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Wrapper and abstraction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shared 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library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Typescript_Standards/1.8 Libraries.md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YAML frontmatter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RFC 2119 language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Enforcement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  <w:ind w:firstLine="720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veloper.mozilla.org/en-US/docs/Web/JavaScript/Reference/Global_Objects/Array" TargetMode="External"/><Relationship Id="rId9" Type="http://schemas.openxmlformats.org/officeDocument/2006/relationships/hyperlink" Target="https://developer.mozilla.org/en-US/docs/Web/API/Fetch_API" TargetMode="External"/><Relationship Id="rId5" Type="http://schemas.openxmlformats.org/officeDocument/2006/relationships/styles" Target="styles.xml"/><Relationship Id="rId6" Type="http://schemas.openxmlformats.org/officeDocument/2006/relationships/hyperlink" Target="https://zod.dev/" TargetMode="External"/><Relationship Id="rId7" Type="http://schemas.openxmlformats.org/officeDocument/2006/relationships/hyperlink" Target="https://www.prisma.io/docs" TargetMode="External"/><Relationship Id="rId8" Type="http://schemas.openxmlformats.org/officeDocument/2006/relationships/hyperlink" Target="https://date-fn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