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00"/>
        <w:jc w:val="center"/>
      </w:pPr>
      <w:r>
        <w:rPr>
          <w:rFonts w:ascii="Times New Roman" w:hAnsi="Times New Roman" w:eastAsia="黑体"/>
          <w:b/>
          <w:i w:val="0"/>
          <w:sz w:val="36"/>
        </w:rPr>
        <w:t>参考案例2  测量水果电池的电动势和内阻</w:t>
      </w:r>
    </w:p>
    <w:p>
      <w:pPr>
        <w:spacing w:after="100"/>
        <w:jc w:val="center"/>
      </w:pPr>
      <w:r>
        <w:rPr>
          <w:rFonts w:ascii="Times New Roman" w:hAnsi="Times New Roman" w:eastAsia="黑体"/>
          <w:b/>
          <w:i w:val="0"/>
          <w:sz w:val="28"/>
        </w:rPr>
        <w:t>网络精选题组｜难度由低到高</w:t>
      </w:r>
    </w:p>
    <w:p>
      <w:pPr>
        <w:spacing w:line="360" w:lineRule="auto" w:after="60"/>
      </w:pPr>
      <w:r>
        <w:rPr>
          <w:rFonts w:ascii="Times New Roman" w:hAnsi="Times New Roman" w:eastAsia="宋体"/>
          <w:b w:val="0"/>
          <w:i w:val="0"/>
          <w:sz w:val="24"/>
        </w:rPr>
        <w:t>选题说明：三道题均来自公开网络题源，围绕水果电池内阻较大、仪器量程选择、U-I图像以及电阻箱法展开。电路图和坐标图按原题物理关系重新绘制，不改变核心设问。</w:t>
      </w:r>
    </w:p>
    <w:p>
      <w:pPr>
        <w:spacing w:before="160" w:after="80"/>
      </w:pPr>
      <w:r>
        <w:rPr>
          <w:rFonts w:ascii="Times New Roman" w:hAnsi="Times New Roman" w:eastAsia="黑体"/>
          <w:b/>
          <w:i w:val="0"/>
          <w:sz w:val="28"/>
        </w:rPr>
        <w:t>一、基础题——粗测与器材选择</w:t>
      </w:r>
    </w:p>
    <w:p>
      <w:pPr>
        <w:spacing w:before="100" w:after="40"/>
      </w:pPr>
      <w:r>
        <w:rPr>
          <w:rFonts w:ascii="Times New Roman" w:hAnsi="Times New Roman" w:eastAsia="黑体"/>
          <w:b/>
          <w:i w:val="0"/>
          <w:sz w:val="24"/>
        </w:rPr>
        <w:t>【来源】</w:t>
      </w:r>
    </w:p>
    <w:p>
      <w:pPr>
        <w:spacing w:line="360" w:lineRule="auto" w:after="60"/>
      </w:pPr>
      <w:r>
        <w:rPr>
          <w:rFonts w:ascii="Times New Roman" w:hAnsi="Times New Roman" w:eastAsia="宋体"/>
          <w:b w:val="0"/>
          <w:i w:val="0"/>
          <w:sz w:val="24"/>
        </w:rPr>
        <w:t>21世纪教育网公开练习中的水果电池组实验题</w:t>
      </w:r>
      <w:r>
        <w:rPr>
          <w:rFonts w:ascii="Times New Roman" w:hAnsi="Times New Roman" w:eastAsia="宋体"/>
          <w:b w:val="0"/>
          <w:i w:val="0"/>
          <w:sz w:val="24"/>
        </w:rPr>
        <w:t>；网络来源：</w:t>
      </w:r>
      <w:r>
        <w:rPr>
          <w:rFonts w:ascii="Times New Roman" w:hAnsi="Times New Roman" w:eastAsia="Times New Roman"/>
          <w:b w:val="0"/>
          <w:i w:val="0"/>
          <w:sz w:val="18"/>
        </w:rPr>
        <w:t>https://zy.21cnjy.com/25750539</w:t>
      </w:r>
    </w:p>
    <w:p>
      <w:pPr>
        <w:spacing w:before="100" w:after="40"/>
      </w:pPr>
      <w:r>
        <w:rPr>
          <w:rFonts w:ascii="Times New Roman" w:hAnsi="Times New Roman" w:eastAsia="黑体"/>
          <w:b/>
          <w:i w:val="0"/>
          <w:sz w:val="24"/>
        </w:rPr>
        <w:t>【题目】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i w:val="0"/>
          <w:sz w:val="24"/>
        </w:rPr>
        <w:t>寒假期间，某课外活动小组用苹果自制水果电池组。该电池组的电动势约为2 V，内阻在1 kΩ～2 kΩ之间。实验室有多用电表、电压表、滑动变阻器和开关、导线等器材。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i w:val="0"/>
          <w:sz w:val="24"/>
        </w:rPr>
        <w:t>（1）用多用电表直流2.5 V挡粗测电动势，表针位置如图，读数是多少？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2016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ter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01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i w:val="0"/>
          <w:sz w:val="24"/>
        </w:rPr>
        <w:t>（2）采用伏安法进一步测量，应选用量程0～3 V还是0～15 V的电压表？电流应选多用电表的0～1 mA挡还是0～100 mA挡？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i w:val="0"/>
          <w:sz w:val="24"/>
        </w:rPr>
        <w:t>（3）滑动变阻器有R1（0～10 Ω）和R2（0～2000 Ω），应选择哪一个？</w:t>
      </w:r>
    </w:p>
    <w:p>
      <w:pPr>
        <w:spacing w:before="100" w:after="40"/>
      </w:pPr>
      <w:r>
        <w:rPr>
          <w:rFonts w:ascii="Times New Roman" w:hAnsi="Times New Roman" w:eastAsia="黑体"/>
          <w:b/>
          <w:i w:val="0"/>
          <w:sz w:val="24"/>
        </w:rPr>
        <w:t>【答案】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i w:val="0"/>
          <w:sz w:val="24"/>
        </w:rPr>
        <w:t>（1）1.8 V；（2）电压表选0～3 V量程，多用电表选0～1 mA直流电流挡；（3）选R2。</w:t>
      </w:r>
    </w:p>
    <w:p>
      <w:pPr>
        <w:spacing w:before="100" w:after="40"/>
      </w:pPr>
      <w:r>
        <w:rPr>
          <w:rFonts w:ascii="Times New Roman" w:hAnsi="Times New Roman" w:eastAsia="黑体"/>
          <w:b/>
          <w:i w:val="0"/>
          <w:sz w:val="24"/>
        </w:rPr>
        <w:t>【解析】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i w:val="0"/>
          <w:sz w:val="24"/>
        </w:rPr>
        <w:t>水果电池的电动势约2 V，电压表选0～3 V量程可保证读数精度；水果电池内阻为千欧量级，回路电流通常不超过毫安量级，因此应选0～1 mA挡。滑动变阻器的最大阻值应与水果电池内阻同一数量级，才能使电压和电流有明显变化，所以选择R2。</w:t>
      </w:r>
    </w:p>
    <w:p>
      <w:r>
        <w:br w:type="page"/>
      </w:r>
    </w:p>
    <w:p>
      <w:pPr>
        <w:spacing w:before="160" w:after="80"/>
      </w:pPr>
      <w:r>
        <w:rPr>
          <w:rFonts w:ascii="Times New Roman" w:hAnsi="Times New Roman" w:eastAsia="黑体"/>
          <w:b/>
          <w:i w:val="0"/>
          <w:sz w:val="28"/>
        </w:rPr>
        <w:t>二、提升题——电极插入深度与U-I图像</w:t>
      </w:r>
    </w:p>
    <w:p>
      <w:pPr>
        <w:spacing w:before="100" w:after="40"/>
      </w:pPr>
      <w:r>
        <w:rPr>
          <w:rFonts w:ascii="Times New Roman" w:hAnsi="Times New Roman" w:eastAsia="黑体"/>
          <w:b/>
          <w:i w:val="0"/>
          <w:sz w:val="24"/>
        </w:rPr>
        <w:t>【来源】</w:t>
      </w:r>
    </w:p>
    <w:p>
      <w:pPr>
        <w:spacing w:line="360" w:lineRule="auto" w:after="60"/>
      </w:pPr>
      <w:r>
        <w:rPr>
          <w:rFonts w:ascii="Times New Roman" w:hAnsi="Times New Roman" w:eastAsia="宋体"/>
          <w:b w:val="0"/>
          <w:i w:val="0"/>
          <w:sz w:val="24"/>
        </w:rPr>
        <w:t>百度题库公开的水果电池实验题</w:t>
      </w:r>
      <w:r>
        <w:rPr>
          <w:rFonts w:ascii="Times New Roman" w:hAnsi="Times New Roman" w:eastAsia="宋体"/>
          <w:b w:val="0"/>
          <w:i w:val="0"/>
          <w:sz w:val="24"/>
        </w:rPr>
        <w:t>；网络来源：</w:t>
      </w:r>
      <w:r>
        <w:rPr>
          <w:rFonts w:ascii="Times New Roman" w:hAnsi="Times New Roman" w:eastAsia="Times New Roman"/>
          <w:b w:val="0"/>
          <w:i w:val="0"/>
          <w:sz w:val="18"/>
        </w:rPr>
        <w:t>https://tiku.baidu.com/tikupc/chapterdetail/ce16650e52ea551810a6870d-1561-15-jiaocai</w:t>
      </w:r>
    </w:p>
    <w:p>
      <w:pPr>
        <w:spacing w:before="100" w:after="40"/>
      </w:pPr>
      <w:r>
        <w:rPr>
          <w:rFonts w:ascii="Times New Roman" w:hAnsi="Times New Roman" w:eastAsia="黑体"/>
          <w:b/>
          <w:i w:val="0"/>
          <w:sz w:val="24"/>
        </w:rPr>
        <w:t>【题目】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i w:val="0"/>
          <w:sz w:val="24"/>
        </w:rPr>
        <w:t>某同学用铜片和锌片制作水果电池，利用电压表、电流表、滑动变阻器、开关和导线测量其电动势和内阻。滑动变阻器有R1（0～20 Ω）和R2（0～2 kΩ）。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i w:val="0"/>
          <w:sz w:val="24"/>
        </w:rPr>
        <w:t>（1）应选择哪一个滑动变阻器？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i w:val="0"/>
          <w:sz w:val="24"/>
        </w:rPr>
        <w:t>（2）画出测量电路。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265090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ircui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6509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i w:val="0"/>
          <w:sz w:val="24"/>
        </w:rPr>
        <w:t>（3）保持铜片和锌片间距不变，逐渐增加插入深度，得到图中的a、b、c三条U-I图线。水果电池的电动势和内阻分别怎样变化？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20000" cy="340673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i_graph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4067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i w:val="0"/>
          <w:sz w:val="24"/>
        </w:rPr>
        <w:t>（4）图线b与电压轴的交点为1.17 V，图线上一点的坐标为I=0.60 mA、U=1.00 V，求图线b对应的内阻。</w:t>
      </w:r>
    </w:p>
    <w:p>
      <w:pPr>
        <w:spacing w:before="100" w:after="40"/>
      </w:pPr>
      <w:r>
        <w:rPr>
          <w:rFonts w:ascii="Times New Roman" w:hAnsi="Times New Roman" w:eastAsia="黑体"/>
          <w:b/>
          <w:i w:val="0"/>
          <w:sz w:val="24"/>
        </w:rPr>
        <w:t>【答案】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i w:val="0"/>
          <w:sz w:val="24"/>
        </w:rPr>
        <w:t>（1）R2；（2）电流表串联，电压表测路端电压，滑动变阻器采用限流接法；（3）电动势基本不变，内阻减小；（4）约283 Ω。</w:t>
      </w:r>
    </w:p>
    <w:p>
      <w:pPr>
        <w:spacing w:before="100" w:after="40"/>
      </w:pPr>
      <w:r>
        <w:rPr>
          <w:rFonts w:ascii="Times New Roman" w:hAnsi="Times New Roman" w:eastAsia="黑体"/>
          <w:b/>
          <w:i w:val="0"/>
          <w:sz w:val="24"/>
        </w:rPr>
        <w:t>【解析】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i w:val="0"/>
          <w:sz w:val="24"/>
        </w:rPr>
        <w:t>水果电池的内阻较大，应选择千欧量级的滑动变阻器。U-I图像与电压轴的交点表示电动势，三条图线纵截距相同，说明电动势基本不变；插入越深，短路电流越大，图线斜率绝对值越小，说明内阻减小。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i w:val="0"/>
          <w:sz w:val="24"/>
        </w:rPr>
        <w:t>根据闭合电路欧姆定律可得</w:t>
      </w:r>
    </w:p>
    <w:p>
      <w:pPr>
        <w:spacing w:after="80"/>
        <w:jc w:val="center"/>
      </w:pPr>
      <m:oMathPara>
        <m:oMath>
          <m:r>
            <m:rPr>
              <m:sty m:val="i"/>
            </m:rPr>
            <w:rPr>
              <w:rFonts w:ascii="Times New Roman" w:hAnsi="Times New Roman" w:eastAsia="Times New Roman"/>
            </w:rPr>
            <m:t>U</m:t>
          </m:r>
          <m:r>
            <m:rPr>
              <m:sty m:val="p"/>
            </m:rPr>
            <w:rPr>
              <w:rFonts w:ascii="Times New Roman" w:hAnsi="Times New Roman" w:eastAsia="Times New Roman"/>
            </w:rPr>
            <m:t>=</m:t>
          </m:r>
          <m:r>
            <m:rPr>
              <m:sty m:val="i"/>
            </m:rPr>
            <w:rPr>
              <w:rFonts w:ascii="Times New Roman" w:hAnsi="Times New Roman" w:eastAsia="Times New Roman"/>
            </w:rPr>
            <m:t>E</m:t>
          </m:r>
          <m:r>
            <m:rPr>
              <m:sty m:val="p"/>
            </m:rPr>
            <w:rPr>
              <w:rFonts w:ascii="Times New Roman" w:hAnsi="Times New Roman" w:eastAsia="Times New Roman"/>
            </w:rPr>
            <m:t>−</m:t>
          </m:r>
          <m:r>
            <m:rPr>
              <m:sty m:val="i"/>
            </m:rPr>
            <w:rPr>
              <w:rFonts w:ascii="Times New Roman" w:hAnsi="Times New Roman" w:eastAsia="Times New Roman"/>
            </w:rPr>
            <m:t>I</m:t>
          </m:r>
          <m:r>
            <m:rPr>
              <m:sty m:val="i"/>
            </m:rPr>
            <w:rPr>
              <w:rFonts w:ascii="Times New Roman" w:hAnsi="Times New Roman" w:eastAsia="Times New Roman"/>
            </w:rPr>
            <m:t>r</m:t>
          </m:r>
        </m:oMath>
      </m:oMathPara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i w:val="0"/>
          <w:sz w:val="24"/>
        </w:rPr>
        <w:t>因此</w:t>
      </w:r>
    </w:p>
    <w:p>
      <w:pPr>
        <w:spacing w:after="80"/>
        <w:jc w:val="center"/>
      </w:pPr>
      <m:oMathPara>
        <m:oMath>
          <m:r>
            <m:rPr>
              <m:sty m:val="i"/>
            </m:rPr>
            <w:rPr>
              <w:rFonts w:ascii="Times New Roman" w:hAnsi="Times New Roman" w:eastAsia="Times New Roman"/>
            </w:rPr>
            <m:t>r</m:t>
          </m:r>
          <m:r>
            <m:rPr>
              <m:sty m:val="p"/>
            </m:rPr>
            <w:rPr>
              <w:rFonts w:ascii="Times New Roman" w:hAnsi="Times New Roman" w:eastAsia="Times New Roman"/>
            </w:rPr>
            <m:t>=</m:t>
          </m:r>
          <m:f>
            <m:fPr/>
            <m:num>
              <m:r>
                <m:rPr>
                  <m:sty m:val="i"/>
                </m:rPr>
                <w:rPr>
                  <w:rFonts w:ascii="Times New Roman" w:hAnsi="Times New Roman" w:eastAsia="Times New Roman"/>
                </w:rPr>
                <m:t>E</m:t>
              </m:r>
              <m:r>
                <m:rPr>
                  <m:sty m:val="p"/>
                </m:rPr>
                <w:rPr>
                  <w:rFonts w:ascii="Times New Roman" w:hAnsi="Times New Roman" w:eastAsia="Times New Roman"/>
                </w:rPr>
                <m:t>−</m:t>
              </m:r>
              <m:r>
                <m:rPr>
                  <m:sty m:val="i"/>
                </m:rPr>
                <w:rPr>
                  <w:rFonts w:ascii="Times New Roman" w:hAnsi="Times New Roman" w:eastAsia="Times New Roman"/>
                </w:rPr>
                <m:t>U</m:t>
              </m:r>
            </m:num>
            <m:den>
              <m:r>
                <m:rPr>
                  <m:sty m:val="i"/>
                </m:rPr>
                <w:rPr>
                  <w:rFonts w:ascii="Times New Roman" w:hAnsi="Times New Roman" w:eastAsia="Times New Roman"/>
                </w:rPr>
                <m:t>I</m:t>
              </m:r>
            </m:den>
          </m:f>
          <m:r>
            <m:rPr>
              <m:sty m:val="p"/>
            </m:rPr>
            <w:rPr>
              <w:rFonts w:ascii="Times New Roman" w:hAnsi="Times New Roman" w:eastAsia="Times New Roman"/>
            </w:rPr>
            <m:t>=</m:t>
          </m:r>
          <m:f>
            <m:fPr/>
            <m:num>
              <m:r>
                <m:rPr>
                  <m:sty m:val="p"/>
                </m:rPr>
                <w:rPr>
                  <w:rFonts w:ascii="Times New Roman" w:hAnsi="Times New Roman" w:eastAsia="Times New Roman"/>
                </w:rPr>
                <m:t>1.17−1.00</m:t>
              </m:r>
            </m:num>
            <m:den>
              <m:r>
                <m:rPr>
                  <m:sty m:val="p"/>
                </m:rPr>
                <w:rPr>
                  <w:rFonts w:ascii="Times New Roman" w:hAnsi="Times New Roman" w:eastAsia="Times New Roman"/>
                </w:rPr>
                <m:t>0.60×</m:t>
              </m:r>
              <m:sSup>
                <m:sSupPr/>
                <m:e>
                  <m:r>
                    <m:rPr>
                      <m:sty m:val="p"/>
                    </m:rPr>
                    <w:rPr>
                      <w:rFonts w:ascii="Times New Roman" w:hAnsi="Times New Roman" w:eastAsia="Times New Roman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Times New Roman" w:hAnsi="Times New Roman" w:eastAsia="Times New Roman"/>
                    </w:rPr>
                    <m:t>−3</m:t>
                  </m:r>
                </m:sup>
              </m:sSup>
            </m:den>
          </m:f>
          <m:r>
            <m:rPr>
              <m:sty m:val="p"/>
            </m:rPr>
            <w:rPr>
              <w:rFonts w:ascii="Times New Roman" w:hAnsi="Times New Roman" w:eastAsia="Times New Roman"/>
            </w:rPr>
            <m:t> Ω</m:t>
          </m:r>
          <m:r>
            <m:rPr>
              <m:sty m:val="p"/>
            </m:rPr>
            <w:rPr>
              <w:rFonts w:ascii="Times New Roman" w:hAnsi="Times New Roman" w:eastAsia="Times New Roman"/>
            </w:rPr>
            <m:t>≈283 Ω</m:t>
          </m:r>
        </m:oMath>
      </m:oMathPara>
    </w:p>
    <w:p>
      <w:r>
        <w:br w:type="page"/>
      </w:r>
    </w:p>
    <w:p>
      <w:pPr>
        <w:spacing w:before="160" w:after="80"/>
      </w:pPr>
      <w:r>
        <w:rPr>
          <w:rFonts w:ascii="Times New Roman" w:hAnsi="Times New Roman" w:eastAsia="黑体"/>
          <w:b/>
          <w:i w:val="0"/>
          <w:sz w:val="28"/>
        </w:rPr>
        <w:t>三、综合题——多用电表与电阻箱法</w:t>
      </w:r>
    </w:p>
    <w:p>
      <w:pPr>
        <w:spacing w:before="100" w:after="40"/>
      </w:pPr>
      <w:r>
        <w:rPr>
          <w:rFonts w:ascii="Times New Roman" w:hAnsi="Times New Roman" w:eastAsia="黑体"/>
          <w:b/>
          <w:i w:val="0"/>
          <w:sz w:val="24"/>
        </w:rPr>
        <w:t>【来源】</w:t>
      </w:r>
    </w:p>
    <w:p>
      <w:pPr>
        <w:spacing w:line="360" w:lineRule="auto" w:after="60"/>
      </w:pPr>
      <w:r>
        <w:rPr>
          <w:rFonts w:ascii="Times New Roman" w:hAnsi="Times New Roman" w:eastAsia="宋体"/>
          <w:b w:val="0"/>
          <w:i w:val="0"/>
          <w:sz w:val="24"/>
        </w:rPr>
        <w:t>百度题库公开的苹果水果电池实验题</w:t>
      </w:r>
      <w:r>
        <w:rPr>
          <w:rFonts w:ascii="Times New Roman" w:hAnsi="Times New Roman" w:eastAsia="宋体"/>
          <w:b w:val="0"/>
          <w:i w:val="0"/>
          <w:sz w:val="24"/>
        </w:rPr>
        <w:t>；网络来源：</w:t>
      </w:r>
      <w:r>
        <w:rPr>
          <w:rFonts w:ascii="Times New Roman" w:hAnsi="Times New Roman" w:eastAsia="Times New Roman"/>
          <w:b w:val="0"/>
          <w:i w:val="0"/>
          <w:sz w:val="18"/>
        </w:rPr>
        <w:t>https://tiku.baidu.com/tikupc/chapterdetail/485364d97f1922791688e84d-116-5-knowpoint</w:t>
      </w:r>
    </w:p>
    <w:p>
      <w:pPr>
        <w:spacing w:before="100" w:after="40"/>
      </w:pPr>
      <w:r>
        <w:rPr>
          <w:rFonts w:ascii="Times New Roman" w:hAnsi="Times New Roman" w:eastAsia="黑体"/>
          <w:b/>
          <w:i w:val="0"/>
          <w:sz w:val="24"/>
        </w:rPr>
        <w:t>【题目】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i w:val="0"/>
          <w:sz w:val="24"/>
        </w:rPr>
        <w:t>某中学生课外科技活动小组利用铜片、锌片和苹果制作水果电池。现有多用电表一个、高阻值电阻箱R一个、保护电阻R0一只、开关和导线若干。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i w:val="0"/>
          <w:sz w:val="24"/>
        </w:rPr>
        <w:t>（1）锌片为负极、铜片为正极。用多用电表直流电压挡估测水果电池电动势时，红表笔应接铜片还是锌片？能否用多用电表欧姆挡估测水果电池的内阻？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i w:val="0"/>
          <w:sz w:val="24"/>
        </w:rPr>
        <w:t>（2）把多用电表当作电流表使用，按图连接电路。改变电阻箱阻值R，测得多组电流I。若作1/I-R图像，图线斜率为k、纵截距为b，求水果电池的电动势E和内阻r。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257142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ox_circuit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5714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00" w:after="40"/>
      </w:pPr>
      <w:r>
        <w:rPr>
          <w:rFonts w:ascii="Times New Roman" w:hAnsi="Times New Roman" w:eastAsia="黑体"/>
          <w:b/>
          <w:i w:val="0"/>
          <w:sz w:val="24"/>
        </w:rPr>
        <w:t>【答案】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i w:val="0"/>
          <w:sz w:val="24"/>
        </w:rPr>
        <w:t>（1）红表笔接铜片；不能用欧姆挡测量。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i w:val="0"/>
          <w:sz w:val="24"/>
        </w:rPr>
        <w:t>（2）</w:t>
      </w:r>
      <w:r>
        <w:rPr>
          <w:rFonts w:ascii="Times New Roman" w:hAnsi="Times New Roman" w:eastAsia="Times New Roman"/>
          <w:b w:val="0"/>
          <w:i/>
          <w:sz w:val="24"/>
        </w:rPr>
        <w:t>E</w:t>
      </w:r>
      <w:r>
        <w:rPr>
          <w:rFonts w:ascii="Times New Roman" w:hAnsi="Times New Roman" w:eastAsia="Times New Roman"/>
          <w:b w:val="0"/>
          <w:i w:val="0"/>
          <w:sz w:val="24"/>
        </w:rPr>
        <w:t>=</w:t>
      </w:r>
      <w:r>
        <w:rPr>
          <w:rFonts w:ascii="Times New Roman" w:hAnsi="Times New Roman" w:eastAsia="Times New Roman"/>
          <w:b w:val="0"/>
          <w:i w:val="0"/>
          <w:sz w:val="24"/>
        </w:rPr>
        <w:t>1/</w:t>
      </w:r>
      <w:r>
        <w:rPr>
          <w:rFonts w:ascii="Times New Roman" w:hAnsi="Times New Roman" w:eastAsia="Times New Roman"/>
          <w:b w:val="0"/>
          <w:i/>
          <w:sz w:val="24"/>
        </w:rPr>
        <w:t>k</w:t>
      </w:r>
      <w:r>
        <w:rPr>
          <w:rFonts w:ascii="Times New Roman" w:hAnsi="Times New Roman" w:eastAsia="宋体"/>
          <w:b w:val="0"/>
          <w:i w:val="0"/>
          <w:sz w:val="24"/>
        </w:rPr>
        <w:t>，</w:t>
      </w:r>
      <w:r>
        <w:rPr>
          <w:rFonts w:ascii="Times New Roman" w:hAnsi="Times New Roman" w:eastAsia="Times New Roman"/>
          <w:b w:val="0"/>
          <w:i/>
          <w:sz w:val="24"/>
        </w:rPr>
        <w:t>r</w:t>
      </w:r>
      <w:r>
        <w:rPr>
          <w:rFonts w:ascii="Times New Roman" w:hAnsi="Times New Roman" w:eastAsia="Times New Roman"/>
          <w:b w:val="0"/>
          <w:i w:val="0"/>
          <w:sz w:val="24"/>
        </w:rPr>
        <w:t>=</w:t>
      </w:r>
      <w:r>
        <w:rPr>
          <w:rFonts w:ascii="Times New Roman" w:hAnsi="Times New Roman" w:eastAsia="Times New Roman"/>
          <w:b w:val="0"/>
          <w:i/>
          <w:sz w:val="24"/>
        </w:rPr>
        <w:t>b</w:t>
      </w:r>
      <w:r>
        <w:rPr>
          <w:rFonts w:ascii="Times New Roman" w:hAnsi="Times New Roman" w:eastAsia="Times New Roman"/>
          <w:b w:val="0"/>
          <w:i w:val="0"/>
          <w:sz w:val="24"/>
        </w:rPr>
        <w:t>/</w:t>
      </w:r>
      <w:r>
        <w:rPr>
          <w:rFonts w:ascii="Times New Roman" w:hAnsi="Times New Roman" w:eastAsia="Times New Roman"/>
          <w:b w:val="0"/>
          <w:i/>
          <w:sz w:val="24"/>
        </w:rPr>
        <w:t>k</w:t>
      </w:r>
      <w:r>
        <w:rPr>
          <w:rFonts w:ascii="Times New Roman" w:hAnsi="Times New Roman" w:eastAsia="Times New Roman"/>
          <w:b w:val="0"/>
          <w:i w:val="0"/>
          <w:sz w:val="24"/>
        </w:rPr>
        <w:t>−</w:t>
      </w:r>
      <w:r>
        <w:rPr>
          <w:rFonts w:ascii="Times New Roman" w:hAnsi="Times New Roman" w:eastAsia="Times New Roman"/>
          <w:b w:val="0"/>
          <w:i/>
          <w:sz w:val="24"/>
        </w:rPr>
        <w:t>R</w:t>
      </w:r>
      <w:r>
        <w:rPr>
          <w:rFonts w:ascii="Times New Roman" w:hAnsi="Times New Roman" w:eastAsia="Times New Roman"/>
          <w:b w:val="0"/>
          <w:i w:val="0"/>
          <w:sz w:val="24"/>
          <w:vertAlign w:val="subscript"/>
        </w:rPr>
        <w:t>0</w:t>
      </w:r>
      <w:r>
        <w:rPr>
          <w:rFonts w:ascii="Times New Roman" w:hAnsi="Times New Roman" w:eastAsia="宋体"/>
          <w:b w:val="0"/>
          <w:i w:val="0"/>
          <w:sz w:val="24"/>
        </w:rPr>
        <w:t>。</w:t>
      </w:r>
    </w:p>
    <w:p>
      <w:pPr>
        <w:spacing w:before="100" w:after="40"/>
      </w:pPr>
      <w:r>
        <w:rPr>
          <w:rFonts w:ascii="Times New Roman" w:hAnsi="Times New Roman" w:eastAsia="黑体"/>
          <w:b/>
          <w:i w:val="0"/>
          <w:sz w:val="24"/>
        </w:rPr>
        <w:t>【解析】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i w:val="0"/>
          <w:sz w:val="24"/>
        </w:rPr>
        <w:t>多用电表测直流电压时，电流应从红表笔流入，故红表笔接正极铜片。欧姆挡内部自带电源，而水果电池本身也有电动势，不能直接用欧姆挡测其内阻。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i w:val="0"/>
          <w:sz w:val="24"/>
        </w:rPr>
        <w:t>根据闭合电路欧姆定律可得</w:t>
      </w:r>
    </w:p>
    <w:p>
      <w:pPr>
        <w:spacing w:after="80"/>
        <w:jc w:val="center"/>
      </w:pPr>
      <m:oMathPara>
        <m:oMath>
          <m:r>
            <m:rPr>
              <m:sty m:val="i"/>
            </m:rPr>
            <w:rPr>
              <w:rFonts w:ascii="Times New Roman" w:hAnsi="Times New Roman" w:eastAsia="Times New Roman"/>
            </w:rPr>
            <m:t>E</m:t>
          </m:r>
          <m:r>
            <m:rPr>
              <m:sty m:val="p"/>
            </m:rPr>
            <w:rPr>
              <w:rFonts w:ascii="Times New Roman" w:hAnsi="Times New Roman" w:eastAsia="Times New Roman"/>
            </w:rPr>
            <m:t>=</m:t>
          </m:r>
          <m:r>
            <m:rPr>
              <m:sty m:val="i"/>
            </m:rPr>
            <w:rPr>
              <w:rFonts w:ascii="Times New Roman" w:hAnsi="Times New Roman" w:eastAsia="Times New Roman"/>
            </w:rPr>
            <m:t>I</m:t>
          </m:r>
          <m:d>
            <m:dPr/>
            <m:e>
              <m:sSub>
                <m:sSubPr/>
                <m:e>
                  <m:r>
                    <m:rPr>
                      <m:sty m:val="i"/>
                    </m:rPr>
                    <w:rPr>
                      <w:rFonts w:ascii="Times New Roman" w:hAnsi="Times New Roman" w:eastAsia="Times New Roman"/>
                    </w:rPr>
                    <m:t>R</m:t>
                  </m:r>
                </m:e>
                <m:sub>
                  <m:r>
                    <m:rPr>
                      <m:sty m:val="p"/>
                    </m:rPr>
                    <w:rPr>
                      <w:rFonts w:ascii="Times New Roman" w:hAnsi="Times New Roman" w:eastAsia="Times New Roman"/>
                    </w:rPr>
                    <m:t>0</m:t>
                  </m:r>
                </m:sub>
              </m:sSub>
              <m:r>
                <m:rPr>
                  <m:sty m:val="p"/>
                </m:rPr>
                <w:rPr>
                  <w:rFonts w:ascii="Times New Roman" w:hAnsi="Times New Roman" w:eastAsia="Times New Roman"/>
                </w:rPr>
                <m:t>+</m:t>
              </m:r>
              <m:r>
                <m:rPr>
                  <m:sty m:val="i"/>
                </m:rPr>
                <w:rPr>
                  <w:rFonts w:ascii="Times New Roman" w:hAnsi="Times New Roman" w:eastAsia="Times New Roman"/>
                </w:rPr>
                <m:t>R</m:t>
              </m:r>
              <m:r>
                <m:rPr>
                  <m:sty m:val="p"/>
                </m:rPr>
                <w:rPr>
                  <w:rFonts w:ascii="Times New Roman" w:hAnsi="Times New Roman" w:eastAsia="Times New Roman"/>
                </w:rPr>
                <m:t>+</m:t>
              </m:r>
              <m:r>
                <m:rPr>
                  <m:sty m:val="i"/>
                </m:rPr>
                <w:rPr>
                  <w:rFonts w:ascii="Times New Roman" w:hAnsi="Times New Roman" w:eastAsia="Times New Roman"/>
                </w:rPr>
                <m:t>r</m:t>
              </m:r>
            </m:e>
          </m:d>
        </m:oMath>
      </m:oMathPara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i w:val="0"/>
          <w:sz w:val="24"/>
        </w:rPr>
        <w:t>整理得</w:t>
      </w:r>
    </w:p>
    <w:p>
      <w:pPr>
        <w:spacing w:after="80"/>
        <w:jc w:val="center"/>
      </w:pPr>
      <m:oMathPara>
        <m:oMath>
          <m:f>
            <m:fPr/>
            <m:num>
              <m:r>
                <m:rPr>
                  <m:sty m:val="p"/>
                </m:rPr>
                <w:rPr>
                  <w:rFonts w:ascii="Times New Roman" w:hAnsi="Times New Roman" w:eastAsia="Times New Roman"/>
                </w:rPr>
                <m:t>1</m:t>
              </m:r>
            </m:num>
            <m:den>
              <m:r>
                <m:rPr>
                  <m:sty m:val="i"/>
                </m:rPr>
                <w:rPr>
                  <w:rFonts w:ascii="Times New Roman" w:hAnsi="Times New Roman" w:eastAsia="Times New Roman"/>
                </w:rPr>
                <m:t>I</m:t>
              </m:r>
            </m:den>
          </m:f>
          <m:r>
            <m:rPr>
              <m:sty m:val="p"/>
            </m:rPr>
            <w:rPr>
              <w:rFonts w:ascii="Times New Roman" w:hAnsi="Times New Roman" w:eastAsia="Times New Roman"/>
            </w:rPr>
            <m:t>=</m:t>
          </m:r>
          <m:f>
            <m:fPr/>
            <m:num>
              <m:r>
                <m:rPr>
                  <m:sty m:val="p"/>
                </m:rPr>
                <w:rPr>
                  <w:rFonts w:ascii="Times New Roman" w:hAnsi="Times New Roman" w:eastAsia="Times New Roman"/>
                </w:rPr>
                <m:t>1</m:t>
              </m:r>
            </m:num>
            <m:den>
              <m:r>
                <m:rPr>
                  <m:sty m:val="i"/>
                </m:rPr>
                <w:rPr>
                  <w:rFonts w:ascii="Times New Roman" w:hAnsi="Times New Roman" w:eastAsia="Times New Roman"/>
                </w:rPr>
                <m:t>E</m:t>
              </m:r>
            </m:den>
          </m:f>
          <m:r>
            <m:rPr>
              <m:sty m:val="i"/>
            </m:rPr>
            <w:rPr>
              <w:rFonts w:ascii="Times New Roman" w:hAnsi="Times New Roman" w:eastAsia="Times New Roman"/>
            </w:rPr>
            <m:t>R</m:t>
          </m:r>
          <m:r>
            <m:rPr>
              <m:sty m:val="p"/>
            </m:rPr>
            <w:rPr>
              <w:rFonts w:ascii="Times New Roman" w:hAnsi="Times New Roman" w:eastAsia="Times New Roman"/>
            </w:rPr>
            <m:t>+</m:t>
          </m:r>
          <m:f>
            <m:fPr/>
            <m:num>
              <m:sSub>
                <m:sSubPr/>
                <m:e>
                  <m:r>
                    <m:rPr>
                      <m:sty m:val="i"/>
                    </m:rPr>
                    <w:rPr>
                      <w:rFonts w:ascii="Times New Roman" w:hAnsi="Times New Roman" w:eastAsia="Times New Roman"/>
                    </w:rPr>
                    <m:t>R</m:t>
                  </m:r>
                </m:e>
                <m:sub>
                  <m:r>
                    <m:rPr>
                      <m:sty m:val="p"/>
                    </m:rPr>
                    <w:rPr>
                      <w:rFonts w:ascii="Times New Roman" w:hAnsi="Times New Roman" w:eastAsia="Times New Roman"/>
                    </w:rPr>
                    <m:t>0</m:t>
                  </m:r>
                </m:sub>
              </m:sSub>
              <m:r>
                <m:rPr>
                  <m:sty m:val="p"/>
                </m:rPr>
                <w:rPr>
                  <w:rFonts w:ascii="Times New Roman" w:hAnsi="Times New Roman" w:eastAsia="Times New Roman"/>
                </w:rPr>
                <m:t>+</m:t>
              </m:r>
              <m:r>
                <m:rPr>
                  <m:sty m:val="i"/>
                </m:rPr>
                <w:rPr>
                  <w:rFonts w:ascii="Times New Roman" w:hAnsi="Times New Roman" w:eastAsia="Times New Roman"/>
                </w:rPr>
                <m:t>r</m:t>
              </m:r>
            </m:num>
            <m:den>
              <m:r>
                <m:rPr>
                  <m:sty m:val="i"/>
                </m:rPr>
                <w:rPr>
                  <w:rFonts w:ascii="Times New Roman" w:hAnsi="Times New Roman" w:eastAsia="Times New Roman"/>
                </w:rPr>
                <m:t>E</m:t>
              </m:r>
            </m:den>
          </m:f>
        </m:oMath>
      </m:oMathPara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i w:val="0"/>
          <w:sz w:val="24"/>
        </w:rPr>
        <w:t>因此，1/I-R图像的斜率和截距分别满足</w:t>
      </w:r>
    </w:p>
    <w:p>
      <w:pPr>
        <w:spacing w:after="80"/>
        <w:jc w:val="center"/>
      </w:pPr>
      <m:oMathPara>
        <m:oMath>
          <m:r>
            <m:rPr>
              <m:sty m:val="i"/>
            </m:rPr>
            <w:rPr>
              <w:rFonts w:ascii="Times New Roman" w:hAnsi="Times New Roman" w:eastAsia="Times New Roman"/>
            </w:rPr>
            <m:t>k</m:t>
          </m:r>
          <m:r>
            <m:rPr>
              <m:sty m:val="p"/>
            </m:rPr>
            <w:rPr>
              <w:rFonts w:ascii="Times New Roman" w:hAnsi="Times New Roman" w:eastAsia="Times New Roman"/>
            </w:rPr>
            <m:t>=</m:t>
          </m:r>
          <m:f>
            <m:fPr/>
            <m:num>
              <m:r>
                <m:rPr>
                  <m:sty m:val="p"/>
                </m:rPr>
                <w:rPr>
                  <w:rFonts w:ascii="Times New Roman" w:hAnsi="Times New Roman" w:eastAsia="Times New Roman"/>
                </w:rPr>
                <m:t>1</m:t>
              </m:r>
            </m:num>
            <m:den>
              <m:r>
                <m:rPr>
                  <m:sty m:val="i"/>
                </m:rPr>
                <w:rPr>
                  <w:rFonts w:ascii="Times New Roman" w:hAnsi="Times New Roman" w:eastAsia="Times New Roman"/>
                </w:rPr>
                <m:t>E</m:t>
              </m:r>
            </m:den>
          </m:f>
          <m:r>
            <m:rPr>
              <m:sty m:val="p"/>
            </m:rPr>
            <w:rPr>
              <w:rFonts w:ascii="Times New Roman" w:hAnsi="Times New Roman" w:eastAsia="Times New Roman"/>
            </w:rPr>
            <m:t>，</m:t>
          </m:r>
          <m:r>
            <m:rPr>
              <m:sty m:val="i"/>
            </m:rPr>
            <w:rPr>
              <w:rFonts w:ascii="Times New Roman" w:hAnsi="Times New Roman" w:eastAsia="Times New Roman"/>
            </w:rPr>
            <m:t>b</m:t>
          </m:r>
          <m:r>
            <m:rPr>
              <m:sty m:val="p"/>
            </m:rPr>
            <w:rPr>
              <w:rFonts w:ascii="Times New Roman" w:hAnsi="Times New Roman" w:eastAsia="Times New Roman"/>
            </w:rPr>
            <m:t>=</m:t>
          </m:r>
          <m:f>
            <m:fPr/>
            <m:num>
              <m:sSub>
                <m:sSubPr/>
                <m:e>
                  <m:r>
                    <m:rPr>
                      <m:sty m:val="i"/>
                    </m:rPr>
                    <w:rPr>
                      <w:rFonts w:ascii="Times New Roman" w:hAnsi="Times New Roman" w:eastAsia="Times New Roman"/>
                    </w:rPr>
                    <m:t>R</m:t>
                  </m:r>
                </m:e>
                <m:sub>
                  <m:r>
                    <m:rPr>
                      <m:sty m:val="p"/>
                    </m:rPr>
                    <w:rPr>
                      <w:rFonts w:ascii="Times New Roman" w:hAnsi="Times New Roman" w:eastAsia="Times New Roman"/>
                    </w:rPr>
                    <m:t>0</m:t>
                  </m:r>
                </m:sub>
              </m:sSub>
              <m:r>
                <m:rPr>
                  <m:sty m:val="p"/>
                </m:rPr>
                <w:rPr>
                  <w:rFonts w:ascii="Times New Roman" w:hAnsi="Times New Roman" w:eastAsia="Times New Roman"/>
                </w:rPr>
                <m:t>+</m:t>
              </m:r>
              <m:r>
                <m:rPr>
                  <m:sty m:val="i"/>
                </m:rPr>
                <w:rPr>
                  <w:rFonts w:ascii="Times New Roman" w:hAnsi="Times New Roman" w:eastAsia="Times New Roman"/>
                </w:rPr>
                <m:t>r</m:t>
              </m:r>
            </m:num>
            <m:den>
              <m:r>
                <m:rPr>
                  <m:sty m:val="i"/>
                </m:rPr>
                <w:rPr>
                  <w:rFonts w:ascii="Times New Roman" w:hAnsi="Times New Roman" w:eastAsia="Times New Roman"/>
                </w:rPr>
                <m:t>E</m:t>
              </m:r>
            </m:den>
          </m:f>
        </m:oMath>
      </m:oMathPara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i w:val="0"/>
          <w:sz w:val="24"/>
        </w:rPr>
        <w:t>所以</w:t>
      </w:r>
    </w:p>
    <w:p>
      <w:pPr>
        <w:spacing w:after="80"/>
        <w:jc w:val="center"/>
      </w:pPr>
      <m:oMathPara>
        <m:oMath>
          <m:r>
            <m:rPr>
              <m:sty m:val="i"/>
            </m:rPr>
            <w:rPr>
              <w:rFonts w:ascii="Times New Roman" w:hAnsi="Times New Roman" w:eastAsia="Times New Roman"/>
            </w:rPr>
            <m:t>E</m:t>
          </m:r>
          <m:r>
            <m:rPr>
              <m:sty m:val="p"/>
            </m:rPr>
            <w:rPr>
              <w:rFonts w:ascii="Times New Roman" w:hAnsi="Times New Roman" w:eastAsia="Times New Roman"/>
            </w:rPr>
            <m:t>=</m:t>
          </m:r>
          <m:f>
            <m:fPr/>
            <m:num>
              <m:r>
                <m:rPr>
                  <m:sty m:val="p"/>
                </m:rPr>
                <w:rPr>
                  <w:rFonts w:ascii="Times New Roman" w:hAnsi="Times New Roman" w:eastAsia="Times New Roman"/>
                </w:rPr>
                <m:t>1</m:t>
              </m:r>
            </m:num>
            <m:den>
              <m:r>
                <m:rPr>
                  <m:sty m:val="i"/>
                </m:rPr>
                <w:rPr>
                  <w:rFonts w:ascii="Times New Roman" w:hAnsi="Times New Roman" w:eastAsia="Times New Roman"/>
                </w:rPr>
                <m:t>k</m:t>
              </m:r>
            </m:den>
          </m:f>
          <m:r>
            <m:rPr>
              <m:sty m:val="p"/>
            </m:rPr>
            <w:rPr>
              <w:rFonts w:ascii="Times New Roman" w:hAnsi="Times New Roman" w:eastAsia="Times New Roman"/>
            </w:rPr>
            <m:t>，</m:t>
          </m:r>
          <m:r>
            <m:rPr>
              <m:sty m:val="i"/>
            </m:rPr>
            <w:rPr>
              <w:rFonts w:ascii="Times New Roman" w:hAnsi="Times New Roman" w:eastAsia="Times New Roman"/>
            </w:rPr>
            <m:t>r</m:t>
          </m:r>
          <m:r>
            <m:rPr>
              <m:sty m:val="p"/>
            </m:rPr>
            <w:rPr>
              <w:rFonts w:ascii="Times New Roman" w:hAnsi="Times New Roman" w:eastAsia="Times New Roman"/>
            </w:rPr>
            <m:t>=</m:t>
          </m:r>
          <m:f>
            <m:fPr/>
            <m:num>
              <m:r>
                <m:rPr>
                  <m:sty m:val="i"/>
                </m:rPr>
                <w:rPr>
                  <w:rFonts w:ascii="Times New Roman" w:hAnsi="Times New Roman" w:eastAsia="Times New Roman"/>
                </w:rPr>
                <m:t>b</m:t>
              </m:r>
            </m:num>
            <m:den>
              <m:r>
                <m:rPr>
                  <m:sty m:val="i"/>
                </m:rPr>
                <w:rPr>
                  <w:rFonts w:ascii="Times New Roman" w:hAnsi="Times New Roman" w:eastAsia="Times New Roman"/>
                </w:rPr>
                <m:t>k</m:t>
              </m:r>
            </m:den>
          </m:f>
          <m:r>
            <m:rPr>
              <m:sty m:val="p"/>
            </m:rPr>
            <w:rPr>
              <w:rFonts w:ascii="Times New Roman" w:hAnsi="Times New Roman" w:eastAsia="Times New Roman"/>
            </w:rPr>
            <m:t>−</m:t>
          </m:r>
          <m:sSub>
            <m:sSubPr/>
            <m:e>
              <m:r>
                <m:rPr>
                  <m:sty m:val="i"/>
                </m:rPr>
                <w:rPr>
                  <w:rFonts w:ascii="Times New Roman" w:hAnsi="Times New Roman" w:eastAsia="Times New Roman"/>
                </w:rPr>
                <m:t>R</m:t>
              </m:r>
            </m:e>
            <m:sub>
              <m:r>
                <m:rPr>
                  <m:sty m:val="p"/>
                </m:rPr>
                <w:rPr>
                  <w:rFonts w:ascii="Times New Roman" w:hAnsi="Times New Roman" w:eastAsia="Times New Roman"/>
                </w:rPr>
                <m:t>0</m:t>
              </m:r>
            </m:sub>
          </m:sSub>
        </m:oMath>
      </m:oMathPara>
    </w:p>
    <w:p>
      <w:r>
        <w:br w:type="page"/>
      </w:r>
    </w:p>
    <w:p>
      <w:pPr>
        <w:spacing w:before="160" w:after="80"/>
      </w:pPr>
      <w:r>
        <w:rPr>
          <w:rFonts w:ascii="Times New Roman" w:hAnsi="Times New Roman" w:eastAsia="黑体"/>
          <w:b/>
          <w:i w:val="0"/>
          <w:sz w:val="28"/>
        </w:rPr>
        <w:t>自检记录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i w:val="0"/>
          <w:sz w:val="24"/>
        </w:rPr>
        <w:t>三道题均来自公开网络题源，难度依次为器材选择、U-I图像分析、函数变换与参数提取。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i w:val="0"/>
          <w:sz w:val="24"/>
        </w:rPr>
        <w:t>第2题由给定数据计算内阻：r=(1.17 V−1.00 V)/(0.60 mA)=283 Ω。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i w:val="0"/>
          <w:sz w:val="24"/>
        </w:rPr>
        <w:t>第3题推导结果为E=1/k，r=b/k−R0。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i w:val="0"/>
          <w:sz w:val="24"/>
        </w:rPr>
        <w:t>公式采用Word可编辑OMML结构，物理量斜体，数字、单位和说明性角标正体。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i w:val="0"/>
          <w:sz w:val="24"/>
        </w:rPr>
        <w:t>文档未使用Unicode伪上标、伪下标，题目、答案和解析相互一致。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