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617" w:rsidRDefault="00784C06" w:rsidP="003E4E5B">
      <w:pPr>
        <w:pStyle w:val="1"/>
      </w:pPr>
      <w:r>
        <w:rPr>
          <w:rFonts w:hint="eastAsia"/>
        </w:rPr>
        <w:t>部署</w:t>
      </w:r>
      <w:r w:rsidR="005E6E39">
        <w:rPr>
          <w:rFonts w:hint="eastAsia"/>
        </w:rPr>
        <w:t>安装文档</w:t>
      </w:r>
    </w:p>
    <w:p w:rsidR="00981FD3" w:rsidRDefault="004142EB" w:rsidP="004142EB">
      <w:pPr>
        <w:pStyle w:val="a3"/>
        <w:numPr>
          <w:ilvl w:val="0"/>
          <w:numId w:val="1"/>
        </w:numPr>
        <w:ind w:firstLineChars="0"/>
      </w:pPr>
      <w:r w:rsidRPr="00EC58E6">
        <w:rPr>
          <w:rFonts w:hint="eastAsia"/>
        </w:rPr>
        <w:t>以管理员身份</w:t>
      </w:r>
      <w:r>
        <w:rPr>
          <w:rFonts w:hint="eastAsia"/>
        </w:rPr>
        <w:t>双击</w:t>
      </w:r>
      <w:r w:rsidRPr="004142EB">
        <w:t>Console.bat</w:t>
      </w:r>
      <w:r w:rsidR="009615E5">
        <w:t>，</w:t>
      </w:r>
      <w:r w:rsidR="009615E5">
        <w:rPr>
          <w:rFonts w:hint="eastAsia"/>
        </w:rPr>
        <w:t>如下图：</w:t>
      </w:r>
    </w:p>
    <w:p w:rsidR="009615E5" w:rsidRDefault="009615E5" w:rsidP="009615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143500" cy="3238500"/>
            <wp:effectExtent l="0" t="0" r="0" b="0"/>
            <wp:docPr id="7" name="图片 7" descr="C:\Users\xuxiaojun\AppData\Roaming\feiq\RichOle\166028943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uxiaojun\AppData\Roaming\feiq\RichOle\166028943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5E5" w:rsidRDefault="009615E5" w:rsidP="009615E5">
      <w:pPr>
        <w:pStyle w:val="a3"/>
        <w:ind w:left="360" w:firstLineChars="0" w:firstLine="0"/>
      </w:pPr>
    </w:p>
    <w:p w:rsidR="00981FD3" w:rsidRDefault="009615E5" w:rsidP="00981F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依次输入</w:t>
      </w:r>
      <w:r>
        <w:rPr>
          <w:rFonts w:hint="eastAsia"/>
        </w:rPr>
        <w:t>10</w:t>
      </w:r>
      <w:r>
        <w:rPr>
          <w:rFonts w:hint="eastAsia"/>
        </w:rPr>
        <w:t>启动</w:t>
      </w:r>
      <w:r>
        <w:rPr>
          <w:rFonts w:hint="eastAsia"/>
        </w:rPr>
        <w:t>mysql</w:t>
      </w:r>
      <w:r>
        <w:t>，</w:t>
      </w:r>
      <w:r>
        <w:rPr>
          <w:rFonts w:hint="eastAsia"/>
        </w:rPr>
        <w:t>输入</w:t>
      </w:r>
      <w:r>
        <w:rPr>
          <w:rFonts w:hint="eastAsia"/>
        </w:rPr>
        <w:t>20</w:t>
      </w:r>
      <w:r>
        <w:rPr>
          <w:rFonts w:hint="eastAsia"/>
        </w:rPr>
        <w:t>启动</w:t>
      </w:r>
      <w:r>
        <w:rPr>
          <w:rFonts w:hint="eastAsia"/>
        </w:rPr>
        <w:t>tomcat</w:t>
      </w:r>
      <w:r w:rsidR="002E6989">
        <w:rPr>
          <w:rFonts w:hint="eastAsia"/>
        </w:rPr>
        <w:t>，看到启动成功后关闭窗口。</w:t>
      </w:r>
    </w:p>
    <w:p w:rsidR="002E6989" w:rsidRDefault="002E6989" w:rsidP="002E69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如下图示进入</w:t>
      </w:r>
      <w:r>
        <w:rPr>
          <w:rFonts w:hint="eastAsia"/>
        </w:rPr>
        <w:t>windows</w:t>
      </w:r>
      <w:r>
        <w:rPr>
          <w:rFonts w:hint="eastAsia"/>
        </w:rPr>
        <w:t>的服务列表，在里面可以看到刚才启动的两项服务</w:t>
      </w:r>
      <w:r>
        <w:rPr>
          <w:rFonts w:hint="eastAsia"/>
        </w:rPr>
        <w:t>(</w:t>
      </w:r>
      <w:r w:rsidRPr="002E6989">
        <w:t>MrXu_Tomcat</w:t>
      </w:r>
      <w:r>
        <w:t>，</w:t>
      </w:r>
      <w:r w:rsidRPr="002E6989">
        <w:t>MrXu_Mysql</w:t>
      </w:r>
      <w:r>
        <w:rPr>
          <w:rFonts w:hint="eastAsia"/>
        </w:rPr>
        <w:t>)</w:t>
      </w:r>
      <w:r>
        <w:rPr>
          <w:rFonts w:hint="eastAsia"/>
        </w:rPr>
        <w:t>，以后就可以在这里启动或关闭服务。</w:t>
      </w:r>
    </w:p>
    <w:p w:rsidR="002E6989" w:rsidRDefault="002E6989" w:rsidP="002E69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743325" cy="2133600"/>
            <wp:effectExtent l="0" t="0" r="9525" b="0"/>
            <wp:docPr id="9" name="图片 9" descr="C:\Users\xuxiaojun\AppData\Roaming\feiq\RichOle\1712209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uxiaojun\AppData\Roaming\feiq\RichOle\17122090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F8" w:rsidRDefault="00D915AF" w:rsidP="00E00E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打开浏览器输入</w:t>
      </w:r>
      <w:r w:rsidR="002E6989" w:rsidRPr="002E6989">
        <w:t>http://</w:t>
      </w:r>
      <w:r w:rsidR="002E6989" w:rsidRPr="002E6989">
        <w:rPr>
          <w:rFonts w:hint="eastAsia"/>
        </w:rPr>
        <w:t>服务器</w:t>
      </w:r>
      <w:r w:rsidR="002E6989" w:rsidRPr="002E6989">
        <w:rPr>
          <w:rFonts w:hint="eastAsia"/>
        </w:rPr>
        <w:t>ip</w:t>
      </w:r>
      <w:r w:rsidR="002E6989">
        <w:t>:8080/</w:t>
      </w:r>
      <w:r w:rsidR="002E6989">
        <w:rPr>
          <w:rFonts w:hint="eastAsia"/>
        </w:rPr>
        <w:t>jeecg</w:t>
      </w:r>
      <w:r w:rsidR="00E00EF8">
        <w:rPr>
          <w:rFonts w:hint="eastAsia"/>
        </w:rPr>
        <w:t>即可访问网页</w:t>
      </w:r>
    </w:p>
    <w:p w:rsidR="003E4E5B" w:rsidRDefault="003E4E5B">
      <w:pPr>
        <w:widowControl/>
        <w:jc w:val="left"/>
      </w:pPr>
      <w:r>
        <w:br w:type="page"/>
      </w:r>
    </w:p>
    <w:p w:rsidR="003E4E5B" w:rsidRDefault="003E4E5B" w:rsidP="003E4E5B"/>
    <w:p w:rsidR="003E4E5B" w:rsidRDefault="003E4E5B" w:rsidP="003E4E5B">
      <w:pPr>
        <w:pStyle w:val="1"/>
      </w:pPr>
      <w:r>
        <w:rPr>
          <w:rFonts w:hint="eastAsia"/>
        </w:rPr>
        <w:t>升级步骤</w:t>
      </w:r>
    </w:p>
    <w:p w:rsidR="003E4E5B" w:rsidRDefault="003E4E5B" w:rsidP="003E4E5B">
      <w:pPr>
        <w:pStyle w:val="2"/>
      </w:pPr>
      <w:r>
        <w:rPr>
          <w:rFonts w:hint="eastAsia"/>
        </w:rPr>
        <w:t>升级主程序</w:t>
      </w:r>
    </w:p>
    <w:p w:rsidR="003E4E5B" w:rsidRDefault="003E4E5B" w:rsidP="0056067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window</w:t>
      </w:r>
      <w:r>
        <w:t>s</w:t>
      </w:r>
      <w:r>
        <w:t>服务中</w:t>
      </w:r>
      <w:r>
        <w:rPr>
          <w:rFonts w:hint="eastAsia"/>
        </w:rPr>
        <w:t>，停止</w:t>
      </w:r>
      <w:r w:rsidR="007D3FB0" w:rsidRPr="002E6989">
        <w:t>MrXu_Tomcat</w:t>
      </w:r>
      <w:r>
        <w:t>系统</w:t>
      </w:r>
      <w:r>
        <w:rPr>
          <w:rFonts w:hint="eastAsia"/>
        </w:rPr>
        <w:t>服务，</w:t>
      </w:r>
      <w:r w:rsidR="00560674">
        <w:rPr>
          <w:rFonts w:hint="eastAsia"/>
        </w:rPr>
        <w:t>使用更新包中的</w:t>
      </w:r>
      <w:r w:rsidR="00560674" w:rsidRPr="00560674">
        <w:t>jeecg</w:t>
      </w:r>
      <w:r w:rsidR="00560674">
        <w:rPr>
          <w:rFonts w:hint="eastAsia"/>
        </w:rPr>
        <w:t>文件夹直接</w:t>
      </w:r>
      <w:r w:rsidR="007D3FB0">
        <w:rPr>
          <w:rFonts w:hint="eastAsia"/>
        </w:rPr>
        <w:t>替换</w:t>
      </w:r>
      <w:r w:rsidR="00560674" w:rsidRPr="00560674">
        <w:t>MotoProduct\tomcat\webapps</w:t>
      </w:r>
      <w:r w:rsidR="007437C7">
        <w:rPr>
          <w:rFonts w:hint="eastAsia"/>
        </w:rPr>
        <w:t>文件目录</w:t>
      </w:r>
      <w:r w:rsidR="00560674">
        <w:rPr>
          <w:rFonts w:hint="eastAsia"/>
        </w:rPr>
        <w:t>下的</w:t>
      </w:r>
      <w:r w:rsidR="007D3FB0">
        <w:rPr>
          <w:rFonts w:hint="eastAsia"/>
        </w:rPr>
        <w:t>jeecg</w:t>
      </w:r>
      <w:r w:rsidR="00560674">
        <w:rPr>
          <w:rFonts w:hint="eastAsia"/>
        </w:rPr>
        <w:t>文件夹</w:t>
      </w:r>
      <w:r w:rsidR="00560674">
        <w:rPr>
          <w:rFonts w:hint="eastAsia"/>
        </w:rPr>
        <w:t>(</w:t>
      </w:r>
      <w:r w:rsidR="00560674">
        <w:rPr>
          <w:rFonts w:hint="eastAsia"/>
        </w:rPr>
        <w:t>直接拷贝合并</w:t>
      </w:r>
      <w:r w:rsidR="00560674">
        <w:rPr>
          <w:rFonts w:hint="eastAsia"/>
        </w:rPr>
        <w:t>)</w:t>
      </w:r>
      <w:r w:rsidR="00560674">
        <w:rPr>
          <w:rFonts w:hint="eastAsia"/>
        </w:rPr>
        <w:t>。</w:t>
      </w:r>
    </w:p>
    <w:p w:rsidR="00560674" w:rsidRDefault="00560674" w:rsidP="0056067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双击</w:t>
      </w:r>
      <w:r w:rsidRPr="00560674">
        <w:t>MotoProduct\SQLyog</w:t>
      </w:r>
      <w:r>
        <w:t>\</w:t>
      </w:r>
      <w:r w:rsidRPr="00560674">
        <w:t>SQLyog.reg</w:t>
      </w:r>
      <w:r>
        <w:rPr>
          <w:rFonts w:hint="eastAsia"/>
        </w:rPr>
        <w:t>文件，导入注册表后双击</w:t>
      </w:r>
      <w:r w:rsidRPr="00560674">
        <w:t>SQLyog.exe</w:t>
      </w:r>
      <w:r>
        <w:t>，</w:t>
      </w:r>
      <w:r>
        <w:rPr>
          <w:rFonts w:hint="eastAsia"/>
        </w:rPr>
        <w:t>打开数据库操作连接</w:t>
      </w:r>
      <w:r w:rsidR="00366805">
        <w:rPr>
          <w:rFonts w:hint="eastAsia"/>
        </w:rPr>
        <w:t>界面，操作如下图：</w:t>
      </w:r>
    </w:p>
    <w:p w:rsidR="00366805" w:rsidRDefault="00366805" w:rsidP="00366805"/>
    <w:p w:rsidR="00366805" w:rsidRDefault="00366805" w:rsidP="0036680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8948F2" wp14:editId="1360BBD8">
            <wp:extent cx="4352925" cy="1104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05" w:rsidRDefault="00366805" w:rsidP="00366805">
      <w:pPr>
        <w:pStyle w:val="a3"/>
        <w:ind w:left="360" w:firstLineChars="0" w:firstLine="0"/>
      </w:pPr>
    </w:p>
    <w:p w:rsidR="00366805" w:rsidRDefault="00366805" w:rsidP="0036680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661D63" wp14:editId="00DE8FFF">
            <wp:extent cx="5274310" cy="4231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05" w:rsidRDefault="00366805" w:rsidP="00366805">
      <w:pPr>
        <w:pStyle w:val="a3"/>
        <w:ind w:left="360" w:firstLineChars="0" w:firstLine="0"/>
        <w:rPr>
          <w:color w:val="FF0000"/>
        </w:rPr>
      </w:pPr>
      <w:r w:rsidRPr="00366805">
        <w:rPr>
          <w:rFonts w:hint="eastAsia"/>
          <w:color w:val="FF0000"/>
        </w:rPr>
        <w:t>用户名</w:t>
      </w:r>
      <w:r w:rsidRPr="00366805">
        <w:rPr>
          <w:rFonts w:hint="eastAsia"/>
          <w:color w:val="FF0000"/>
        </w:rPr>
        <w:t>root</w:t>
      </w:r>
      <w:r w:rsidRPr="00366805">
        <w:rPr>
          <w:color w:val="FF0000"/>
        </w:rPr>
        <w:t xml:space="preserve"> </w:t>
      </w:r>
      <w:r w:rsidRPr="00366805">
        <w:rPr>
          <w:rFonts w:hint="eastAsia"/>
          <w:color w:val="FF0000"/>
        </w:rPr>
        <w:t>密码</w:t>
      </w:r>
      <w:r w:rsidRPr="00366805">
        <w:rPr>
          <w:rFonts w:hint="eastAsia"/>
          <w:color w:val="FF0000"/>
        </w:rPr>
        <w:t xml:space="preserve"> root</w:t>
      </w:r>
    </w:p>
    <w:p w:rsidR="00366805" w:rsidRDefault="00366805" w:rsidP="00366805">
      <w:pPr>
        <w:pStyle w:val="a3"/>
        <w:ind w:left="360" w:firstLineChars="0" w:firstLine="0"/>
        <w:rPr>
          <w:color w:val="FF0000"/>
        </w:rPr>
      </w:pPr>
    </w:p>
    <w:p w:rsidR="00366805" w:rsidRDefault="00366805" w:rsidP="00366805">
      <w:pPr>
        <w:pStyle w:val="a3"/>
        <w:ind w:left="36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6035925" wp14:editId="4CFBBFD2">
            <wp:extent cx="1809750" cy="1104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05" w:rsidRDefault="00366805" w:rsidP="00366805">
      <w:pPr>
        <w:pStyle w:val="a3"/>
        <w:ind w:left="360" w:firstLineChars="0" w:firstLine="0"/>
      </w:pPr>
      <w:r>
        <w:rPr>
          <w:rFonts w:hint="eastAsia"/>
          <w:color w:val="FF0000"/>
        </w:rPr>
        <w:t>右键</w:t>
      </w:r>
      <w:r>
        <w:rPr>
          <w:rFonts w:hint="eastAsia"/>
          <w:color w:val="FF0000"/>
        </w:rPr>
        <w:t>jeecg</w:t>
      </w:r>
      <w:r>
        <w:rPr>
          <w:rFonts w:hint="eastAsia"/>
          <w:color w:val="FF0000"/>
        </w:rPr>
        <w:t>数据库</w:t>
      </w:r>
      <w:r>
        <w:t>呼出</w:t>
      </w:r>
      <w:r>
        <w:rPr>
          <w:rFonts w:hint="eastAsia"/>
        </w:rPr>
        <w:t>菜单“导入</w:t>
      </w:r>
      <w:r>
        <w:rPr>
          <w:rFonts w:hint="eastAsia"/>
        </w:rPr>
        <w:t>-</w:t>
      </w:r>
      <w:r>
        <w:t>》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t>脚本</w:t>
      </w:r>
      <w:r>
        <w:t>”</w:t>
      </w:r>
      <w:r>
        <w:rPr>
          <w:rFonts w:hint="eastAsia"/>
        </w:rPr>
        <w:t>，</w:t>
      </w:r>
      <w:r>
        <w:t>弹出</w:t>
      </w:r>
      <w:r>
        <w:rPr>
          <w:rFonts w:hint="eastAsia"/>
        </w:rPr>
        <w:t>如下对话框</w:t>
      </w:r>
    </w:p>
    <w:p w:rsidR="00366805" w:rsidRDefault="00366805" w:rsidP="00366805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6CB3B807" wp14:editId="5E2525A5">
            <wp:extent cx="3505200" cy="2600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05" w:rsidRDefault="00366805" w:rsidP="00366805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导入更新包中的</w:t>
      </w:r>
      <w:r w:rsidRPr="00366805">
        <w:rPr>
          <w:color w:val="FF0000"/>
        </w:rPr>
        <w:t>Moto.sql</w:t>
      </w:r>
      <w:r>
        <w:rPr>
          <w:color w:val="FF0000"/>
        </w:rPr>
        <w:t>，</w:t>
      </w:r>
      <w:r>
        <w:rPr>
          <w:rFonts w:hint="eastAsia"/>
          <w:color w:val="FF0000"/>
        </w:rPr>
        <w:t>等待执行完成。</w:t>
      </w:r>
    </w:p>
    <w:p w:rsidR="00366805" w:rsidRDefault="00366805" w:rsidP="009D11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window</w:t>
      </w:r>
      <w:r>
        <w:t>s</w:t>
      </w:r>
      <w:r>
        <w:t>服务中</w:t>
      </w:r>
      <w:r>
        <w:rPr>
          <w:rFonts w:hint="eastAsia"/>
        </w:rPr>
        <w:t>，启动</w:t>
      </w:r>
      <w:r w:rsidRPr="002E6989">
        <w:t>MrXu_Tomcat</w:t>
      </w:r>
      <w:r>
        <w:t>系统</w:t>
      </w:r>
      <w:r>
        <w:rPr>
          <w:rFonts w:hint="eastAsia"/>
        </w:rPr>
        <w:t>服务。</w:t>
      </w:r>
    </w:p>
    <w:p w:rsidR="00366805" w:rsidRDefault="00366805" w:rsidP="00366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打开浏览器输入</w:t>
      </w:r>
      <w:r w:rsidRPr="002E6989">
        <w:t>http://</w:t>
      </w:r>
      <w:r w:rsidRPr="002E6989">
        <w:rPr>
          <w:rFonts w:hint="eastAsia"/>
        </w:rPr>
        <w:t>服务器</w:t>
      </w:r>
      <w:r w:rsidRPr="002E6989">
        <w:rPr>
          <w:rFonts w:hint="eastAsia"/>
        </w:rPr>
        <w:t>ip</w:t>
      </w:r>
      <w:r>
        <w:t>:8080/</w:t>
      </w:r>
      <w:r>
        <w:rPr>
          <w:rFonts w:hint="eastAsia"/>
        </w:rPr>
        <w:t>jeecg</w:t>
      </w:r>
      <w:r>
        <w:rPr>
          <w:rFonts w:hint="eastAsia"/>
        </w:rPr>
        <w:t>即可访问网页</w:t>
      </w:r>
    </w:p>
    <w:p w:rsidR="00366805" w:rsidRDefault="00366805" w:rsidP="009D11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进入系统后进行菜单配置，如下图：</w:t>
      </w:r>
    </w:p>
    <w:p w:rsidR="00366805" w:rsidRDefault="00366805" w:rsidP="0036680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AE31E5" wp14:editId="49608A28">
            <wp:extent cx="5274310" cy="23050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05" w:rsidRPr="00366805" w:rsidRDefault="00366805" w:rsidP="00366805">
      <w:pPr>
        <w:pStyle w:val="a3"/>
        <w:ind w:left="360" w:firstLineChars="0" w:firstLine="0"/>
        <w:rPr>
          <w:color w:val="FF0000"/>
        </w:rPr>
      </w:pPr>
    </w:p>
    <w:p w:rsidR="00366805" w:rsidRDefault="00891BC1" w:rsidP="00366805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删除配件管理菜单。然后添加如下菜单项</w:t>
      </w:r>
    </w:p>
    <w:p w:rsidR="00891BC1" w:rsidRDefault="00891BC1" w:rsidP="00366805">
      <w:pPr>
        <w:pStyle w:val="a3"/>
        <w:ind w:left="36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32125CF" wp14:editId="6E555FD0">
            <wp:extent cx="5274310" cy="31794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681"/>
        <w:gridCol w:w="5751"/>
        <w:gridCol w:w="504"/>
      </w:tblGrid>
      <w:tr w:rsidR="00891BC1" w:rsidTr="0074433D">
        <w:tc>
          <w:tcPr>
            <w:tcW w:w="1681" w:type="dxa"/>
          </w:tcPr>
          <w:p w:rsidR="00891BC1" w:rsidRDefault="00891BC1" w:rsidP="00366805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ascii="Tahoma" w:hAnsi="Tahoma" w:cs="Tahoma"/>
                <w:b/>
                <w:bCs/>
                <w:color w:val="666666"/>
                <w:sz w:val="18"/>
                <w:szCs w:val="18"/>
                <w:shd w:val="clear" w:color="auto" w:fill="F4F4F4"/>
              </w:rPr>
              <w:t>菜单名称</w:t>
            </w:r>
            <w:r>
              <w:rPr>
                <w:rFonts w:ascii="Tahoma" w:hAnsi="Tahoma" w:cs="Tahoma"/>
                <w:b/>
                <w:bCs/>
                <w:color w:val="666666"/>
                <w:sz w:val="18"/>
                <w:szCs w:val="18"/>
                <w:shd w:val="clear" w:color="auto" w:fill="F4F4F4"/>
              </w:rPr>
              <w:t>:</w:t>
            </w:r>
          </w:p>
        </w:tc>
        <w:tc>
          <w:tcPr>
            <w:tcW w:w="5751" w:type="dxa"/>
          </w:tcPr>
          <w:p w:rsidR="00891BC1" w:rsidRDefault="00891BC1" w:rsidP="00366805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ascii="Tahoma" w:hAnsi="Tahoma" w:cs="Tahoma"/>
                <w:b/>
                <w:bCs/>
                <w:color w:val="666666"/>
                <w:sz w:val="18"/>
                <w:szCs w:val="18"/>
                <w:shd w:val="clear" w:color="auto" w:fill="F4F4F4"/>
              </w:rPr>
              <w:t>菜单地址</w:t>
            </w:r>
            <w:r>
              <w:rPr>
                <w:rFonts w:ascii="Tahoma" w:hAnsi="Tahoma" w:cs="Tahoma"/>
                <w:b/>
                <w:bCs/>
                <w:color w:val="666666"/>
                <w:sz w:val="18"/>
                <w:szCs w:val="18"/>
                <w:shd w:val="clear" w:color="auto" w:fill="F4F4F4"/>
              </w:rPr>
              <w:t>:</w:t>
            </w:r>
          </w:p>
        </w:tc>
        <w:tc>
          <w:tcPr>
            <w:tcW w:w="504" w:type="dxa"/>
          </w:tcPr>
          <w:p w:rsidR="00891BC1" w:rsidRDefault="00891BC1" w:rsidP="00366805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ascii="Tahoma" w:hAnsi="Tahoma" w:cs="Tahoma"/>
                <w:b/>
                <w:bCs/>
                <w:color w:val="666666"/>
                <w:sz w:val="18"/>
                <w:szCs w:val="18"/>
                <w:shd w:val="clear" w:color="auto" w:fill="F4F4F4"/>
              </w:rPr>
              <w:t>菜单顺序</w:t>
            </w:r>
            <w:r>
              <w:rPr>
                <w:rFonts w:ascii="Tahoma" w:hAnsi="Tahoma" w:cs="Tahoma"/>
                <w:b/>
                <w:bCs/>
                <w:color w:val="666666"/>
                <w:sz w:val="18"/>
                <w:szCs w:val="18"/>
                <w:shd w:val="clear" w:color="auto" w:fill="F4F4F4"/>
              </w:rPr>
              <w:t>:</w:t>
            </w:r>
          </w:p>
        </w:tc>
      </w:tr>
      <w:tr w:rsidR="00891BC1" w:rsidTr="0074433D">
        <w:tc>
          <w:tcPr>
            <w:tcW w:w="1681" w:type="dxa"/>
          </w:tcPr>
          <w:p w:rsidR="00891BC1" w:rsidRDefault="00891BC1" w:rsidP="00366805">
            <w:pPr>
              <w:pStyle w:val="a3"/>
              <w:ind w:firstLineChars="0" w:firstLine="0"/>
              <w:rPr>
                <w:color w:val="FF0000"/>
              </w:rPr>
            </w:pPr>
            <w:r w:rsidRPr="00891BC1">
              <w:rPr>
                <w:rFonts w:hint="eastAsia"/>
                <w:color w:val="FF0000"/>
              </w:rPr>
              <w:t>摩托车产品管理</w:t>
            </w:r>
          </w:p>
        </w:tc>
        <w:tc>
          <w:tcPr>
            <w:tcW w:w="5751" w:type="dxa"/>
          </w:tcPr>
          <w:p w:rsidR="00891BC1" w:rsidRDefault="00891BC1" w:rsidP="00366805">
            <w:pPr>
              <w:pStyle w:val="a3"/>
              <w:ind w:firstLineChars="0" w:firstLine="0"/>
              <w:rPr>
                <w:color w:val="FF0000"/>
              </w:rPr>
            </w:pPr>
            <w:r w:rsidRPr="00891BC1">
              <w:rPr>
                <w:color w:val="FF0000"/>
              </w:rPr>
              <w:t>tMotoProductC</w:t>
            </w:r>
            <w:r>
              <w:rPr>
                <w:color w:val="FF0000"/>
              </w:rPr>
              <w:t>ontroller.do?tMotoProduct&amp;type=1</w:t>
            </w:r>
          </w:p>
        </w:tc>
        <w:tc>
          <w:tcPr>
            <w:tcW w:w="504" w:type="dxa"/>
          </w:tcPr>
          <w:p w:rsidR="00891BC1" w:rsidRDefault="00891BC1" w:rsidP="00366805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</w:tr>
      <w:tr w:rsidR="00891BC1" w:rsidTr="0074433D">
        <w:tc>
          <w:tcPr>
            <w:tcW w:w="1681" w:type="dxa"/>
          </w:tcPr>
          <w:p w:rsidR="00891BC1" w:rsidRDefault="00891BC1" w:rsidP="00891BC1">
            <w:pPr>
              <w:pStyle w:val="a3"/>
              <w:ind w:firstLineChars="0" w:firstLine="0"/>
              <w:rPr>
                <w:color w:val="FF0000"/>
              </w:rPr>
            </w:pPr>
            <w:r w:rsidRPr="00891BC1">
              <w:rPr>
                <w:rFonts w:hint="eastAsia"/>
                <w:color w:val="FF0000"/>
              </w:rPr>
              <w:t>汽车产品管理</w:t>
            </w:r>
          </w:p>
        </w:tc>
        <w:tc>
          <w:tcPr>
            <w:tcW w:w="5751" w:type="dxa"/>
          </w:tcPr>
          <w:p w:rsidR="00891BC1" w:rsidRDefault="00891BC1" w:rsidP="00891BC1">
            <w:pPr>
              <w:pStyle w:val="a3"/>
              <w:ind w:firstLineChars="0" w:firstLine="0"/>
              <w:rPr>
                <w:color w:val="FF0000"/>
              </w:rPr>
            </w:pPr>
            <w:r w:rsidRPr="00891BC1">
              <w:rPr>
                <w:color w:val="FF0000"/>
              </w:rPr>
              <w:t>tMotoProductC</w:t>
            </w:r>
            <w:r>
              <w:rPr>
                <w:color w:val="FF0000"/>
              </w:rPr>
              <w:t>ontroller.do?tMotoProduct&amp;type=2</w:t>
            </w:r>
          </w:p>
        </w:tc>
        <w:tc>
          <w:tcPr>
            <w:tcW w:w="504" w:type="dxa"/>
          </w:tcPr>
          <w:p w:rsidR="00891BC1" w:rsidRDefault="00891BC1" w:rsidP="00891BC1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</w:tr>
      <w:tr w:rsidR="00891BC1" w:rsidTr="0074433D">
        <w:tc>
          <w:tcPr>
            <w:tcW w:w="1681" w:type="dxa"/>
          </w:tcPr>
          <w:p w:rsidR="00891BC1" w:rsidRDefault="00891BC1" w:rsidP="00891BC1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园林机械</w:t>
            </w:r>
            <w:r w:rsidRPr="00891BC1">
              <w:rPr>
                <w:rFonts w:hint="eastAsia"/>
                <w:color w:val="FF0000"/>
              </w:rPr>
              <w:t>产品管理</w:t>
            </w:r>
          </w:p>
        </w:tc>
        <w:tc>
          <w:tcPr>
            <w:tcW w:w="5751" w:type="dxa"/>
          </w:tcPr>
          <w:p w:rsidR="00891BC1" w:rsidRDefault="00891BC1" w:rsidP="00891BC1">
            <w:pPr>
              <w:pStyle w:val="a3"/>
              <w:ind w:firstLineChars="0" w:firstLine="0"/>
              <w:rPr>
                <w:color w:val="FF0000"/>
              </w:rPr>
            </w:pPr>
            <w:r w:rsidRPr="00891BC1">
              <w:rPr>
                <w:color w:val="FF0000"/>
              </w:rPr>
              <w:t>tMotoProductC</w:t>
            </w:r>
            <w:r>
              <w:rPr>
                <w:color w:val="FF0000"/>
              </w:rPr>
              <w:t>ontroller.do?tMotoProduct&amp;type=3</w:t>
            </w:r>
          </w:p>
        </w:tc>
        <w:tc>
          <w:tcPr>
            <w:tcW w:w="504" w:type="dxa"/>
          </w:tcPr>
          <w:p w:rsidR="00891BC1" w:rsidRDefault="00891BC1" w:rsidP="00891BC1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</w:tr>
      <w:tr w:rsidR="00891BC1" w:rsidTr="0074433D">
        <w:tc>
          <w:tcPr>
            <w:tcW w:w="1681" w:type="dxa"/>
          </w:tcPr>
          <w:p w:rsidR="00891BC1" w:rsidRDefault="00891BC1" w:rsidP="00891BC1">
            <w:pPr>
              <w:pStyle w:val="a3"/>
              <w:ind w:firstLineChars="0" w:firstLine="0"/>
              <w:rPr>
                <w:color w:val="FF0000"/>
              </w:rPr>
            </w:pPr>
            <w:r w:rsidRPr="00891BC1">
              <w:rPr>
                <w:rFonts w:hint="eastAsia"/>
                <w:color w:val="FF0000"/>
              </w:rPr>
              <w:t>智能产品管理</w:t>
            </w:r>
          </w:p>
        </w:tc>
        <w:tc>
          <w:tcPr>
            <w:tcW w:w="5751" w:type="dxa"/>
          </w:tcPr>
          <w:p w:rsidR="00891BC1" w:rsidRDefault="00891BC1" w:rsidP="00891BC1">
            <w:pPr>
              <w:pStyle w:val="a3"/>
              <w:ind w:firstLineChars="0" w:firstLine="0"/>
              <w:rPr>
                <w:color w:val="FF0000"/>
              </w:rPr>
            </w:pPr>
            <w:r w:rsidRPr="00891BC1">
              <w:rPr>
                <w:color w:val="FF0000"/>
              </w:rPr>
              <w:t>tMotoProductC</w:t>
            </w:r>
            <w:r>
              <w:rPr>
                <w:color w:val="FF0000"/>
              </w:rPr>
              <w:t>ontroller.do?tMotoProduct&amp;type=4</w:t>
            </w:r>
          </w:p>
        </w:tc>
        <w:tc>
          <w:tcPr>
            <w:tcW w:w="504" w:type="dxa"/>
          </w:tcPr>
          <w:p w:rsidR="00891BC1" w:rsidRDefault="00891BC1" w:rsidP="00891BC1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</w:tr>
      <w:tr w:rsidR="00891BC1" w:rsidTr="0074433D">
        <w:tc>
          <w:tcPr>
            <w:tcW w:w="1681" w:type="dxa"/>
          </w:tcPr>
          <w:p w:rsidR="00891BC1" w:rsidRDefault="00891BC1" w:rsidP="00891BC1">
            <w:pPr>
              <w:pStyle w:val="a3"/>
              <w:ind w:firstLineChars="0" w:firstLine="0"/>
              <w:rPr>
                <w:color w:val="FF0000"/>
              </w:rPr>
            </w:pPr>
            <w:r w:rsidRPr="00891BC1">
              <w:rPr>
                <w:rFonts w:hint="eastAsia"/>
                <w:color w:val="FF0000"/>
              </w:rPr>
              <w:t>其他产品管理</w:t>
            </w:r>
          </w:p>
        </w:tc>
        <w:tc>
          <w:tcPr>
            <w:tcW w:w="5751" w:type="dxa"/>
          </w:tcPr>
          <w:p w:rsidR="00891BC1" w:rsidRDefault="00891BC1" w:rsidP="00891BC1">
            <w:pPr>
              <w:pStyle w:val="a3"/>
              <w:ind w:firstLineChars="0" w:firstLine="0"/>
              <w:rPr>
                <w:color w:val="FF0000"/>
              </w:rPr>
            </w:pPr>
            <w:bookmarkStart w:id="0" w:name="_GoBack"/>
            <w:r w:rsidRPr="00891BC1">
              <w:rPr>
                <w:color w:val="FF0000"/>
              </w:rPr>
              <w:t>tMotoProductC</w:t>
            </w:r>
            <w:r>
              <w:rPr>
                <w:color w:val="FF0000"/>
              </w:rPr>
              <w:t>ontroller.do?tMotoProduct&amp;type=5</w:t>
            </w:r>
            <w:bookmarkEnd w:id="0"/>
          </w:p>
        </w:tc>
        <w:tc>
          <w:tcPr>
            <w:tcW w:w="504" w:type="dxa"/>
          </w:tcPr>
          <w:p w:rsidR="00891BC1" w:rsidRDefault="00891BC1" w:rsidP="00891BC1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</w:tbl>
    <w:p w:rsidR="00891BC1" w:rsidRDefault="00891BC1" w:rsidP="00366805">
      <w:pPr>
        <w:pStyle w:val="a3"/>
        <w:ind w:left="360" w:firstLineChars="0" w:firstLine="0"/>
        <w:rPr>
          <w:color w:val="FF0000"/>
        </w:rPr>
      </w:pPr>
    </w:p>
    <w:p w:rsidR="00891BC1" w:rsidRDefault="00891BC1" w:rsidP="00891B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菜单配置完成之后进行权限配置，如下图：</w:t>
      </w:r>
    </w:p>
    <w:p w:rsidR="00891BC1" w:rsidRDefault="00891BC1" w:rsidP="00366805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6D7DAD70" wp14:editId="7FBD211D">
            <wp:extent cx="5274310" cy="16262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C1" w:rsidRPr="00891BC1" w:rsidRDefault="00891BC1" w:rsidP="00366805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勾选右侧产品信息管理的所有权限，配置完成后注销重新登录。</w:t>
      </w:r>
    </w:p>
    <w:sectPr w:rsidR="00891BC1" w:rsidRPr="00891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566" w:rsidRDefault="00B53566" w:rsidP="003E4E5B">
      <w:r>
        <w:separator/>
      </w:r>
    </w:p>
  </w:endnote>
  <w:endnote w:type="continuationSeparator" w:id="0">
    <w:p w:rsidR="00B53566" w:rsidRDefault="00B53566" w:rsidP="003E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566" w:rsidRDefault="00B53566" w:rsidP="003E4E5B">
      <w:r>
        <w:separator/>
      </w:r>
    </w:p>
  </w:footnote>
  <w:footnote w:type="continuationSeparator" w:id="0">
    <w:p w:rsidR="00B53566" w:rsidRDefault="00B53566" w:rsidP="003E4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36804"/>
    <w:multiLevelType w:val="hybridMultilevel"/>
    <w:tmpl w:val="C8666612"/>
    <w:lvl w:ilvl="0" w:tplc="548CE4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268BD"/>
    <w:multiLevelType w:val="hybridMultilevel"/>
    <w:tmpl w:val="89F89AE4"/>
    <w:lvl w:ilvl="0" w:tplc="E6D2C41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3264344"/>
    <w:multiLevelType w:val="hybridMultilevel"/>
    <w:tmpl w:val="F34AF708"/>
    <w:lvl w:ilvl="0" w:tplc="2CA63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CB77D5"/>
    <w:multiLevelType w:val="hybridMultilevel"/>
    <w:tmpl w:val="36BE9786"/>
    <w:lvl w:ilvl="0" w:tplc="BE86C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39"/>
    <w:rsid w:val="001C245D"/>
    <w:rsid w:val="00205A86"/>
    <w:rsid w:val="002E6989"/>
    <w:rsid w:val="00366805"/>
    <w:rsid w:val="003E4E5B"/>
    <w:rsid w:val="004142EB"/>
    <w:rsid w:val="00560674"/>
    <w:rsid w:val="005E6E39"/>
    <w:rsid w:val="00631065"/>
    <w:rsid w:val="007437C7"/>
    <w:rsid w:val="0074433D"/>
    <w:rsid w:val="00784C06"/>
    <w:rsid w:val="007D3FB0"/>
    <w:rsid w:val="00891BC1"/>
    <w:rsid w:val="009615E5"/>
    <w:rsid w:val="00981FD3"/>
    <w:rsid w:val="00AC119D"/>
    <w:rsid w:val="00B53566"/>
    <w:rsid w:val="00CE2D51"/>
    <w:rsid w:val="00D03AF9"/>
    <w:rsid w:val="00D05617"/>
    <w:rsid w:val="00D915AF"/>
    <w:rsid w:val="00DC5BE8"/>
    <w:rsid w:val="00E00EF8"/>
    <w:rsid w:val="00EC58E6"/>
    <w:rsid w:val="00F20586"/>
    <w:rsid w:val="00F5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0D972B-9D73-40F7-9FE3-DDCCB03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4E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4E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FD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0EF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E00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E4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E4E5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E4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E4E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4E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4E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9B191-340D-442C-B141-96420C1E0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xuxiaojun</dc:creator>
  <cp:keywords/>
  <dc:description/>
  <cp:lastModifiedBy>Xu, Xiaojun/徐 晓军</cp:lastModifiedBy>
  <cp:revision>16</cp:revision>
  <dcterms:created xsi:type="dcterms:W3CDTF">2014-12-06T12:33:00Z</dcterms:created>
  <dcterms:modified xsi:type="dcterms:W3CDTF">2015-11-26T01:27:00Z</dcterms:modified>
</cp:coreProperties>
</file>