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D3E54" w14:textId="003C863E" w:rsidR="002A7F9E" w:rsidRDefault="002A7F9E" w:rsidP="002A7F9E">
      <w:pPr>
        <w:pStyle w:val="a3"/>
      </w:pPr>
      <w:r>
        <w:t xml:space="preserve">Тема дип работы: </w:t>
      </w:r>
      <w:r w:rsidRPr="002A7F9E">
        <w:t>Разработка системы управления безопасным API-доступом к iiko для интеграции с внешними сервисами</w:t>
      </w:r>
    </w:p>
    <w:p w14:paraId="0E7C0A50" w14:textId="77777777" w:rsidR="002A7F9E" w:rsidRDefault="006C3D20" w:rsidP="002A7F9E">
      <w:pPr>
        <w:pStyle w:val="a3"/>
      </w:pPr>
      <w:r w:rsidRPr="006C3D20">
        <w:t xml:space="preserve">Называние проекта: </w:t>
      </w:r>
      <w:r w:rsidRPr="006C3D20">
        <w:rPr>
          <w:lang w:val="en-US"/>
        </w:rPr>
        <w:t>iiko</w:t>
      </w:r>
      <w:r w:rsidRPr="002A7F9E">
        <w:t xml:space="preserve"> </w:t>
      </w:r>
      <w:r w:rsidRPr="006C3D20">
        <w:rPr>
          <w:lang w:val="en-US"/>
        </w:rPr>
        <w:t>Secure</w:t>
      </w:r>
      <w:r w:rsidRPr="002A7F9E">
        <w:t xml:space="preserve"> </w:t>
      </w:r>
      <w:r w:rsidRPr="006C3D20">
        <w:rPr>
          <w:lang w:val="en-US"/>
        </w:rPr>
        <w:t>API</w:t>
      </w:r>
      <w:r w:rsidRPr="002A7F9E">
        <w:t xml:space="preserve"> </w:t>
      </w:r>
      <w:r w:rsidRPr="006C3D20">
        <w:rPr>
          <w:lang w:val="en-US"/>
        </w:rPr>
        <w:t>Gateway</w:t>
      </w:r>
      <w:r w:rsidRPr="002A7F9E">
        <w:t xml:space="preserve"> (</w:t>
      </w:r>
      <w:r w:rsidRPr="006C3D20">
        <w:rPr>
          <w:lang w:val="en-US"/>
        </w:rPr>
        <w:t>ISAG</w:t>
      </w:r>
      <w:r w:rsidRPr="002A7F9E">
        <w:t>)</w:t>
      </w:r>
    </w:p>
    <w:p w14:paraId="623B1FC3" w14:textId="45B8C062" w:rsidR="00217AE0" w:rsidRPr="00217AE0" w:rsidRDefault="002A7F9E" w:rsidP="00615A14">
      <w:pPr>
        <w:pStyle w:val="a3"/>
      </w:pPr>
      <w:r w:rsidRPr="002A7F9E">
        <w:br/>
      </w:r>
      <w:r w:rsidR="00217AE0" w:rsidRPr="00217AE0">
        <w:t>Вот структура дипломной работы с кратким описанием содержания каждой главы, основанная на предоставленных материалах:</w:t>
      </w:r>
    </w:p>
    <w:p w14:paraId="113E741A"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1. Введение</w:t>
      </w:r>
      <w:r w:rsidRPr="00217AE0">
        <w:rPr>
          <w:rFonts w:ascii="Times New Roman" w:eastAsia="Times New Roman" w:hAnsi="Times New Roman" w:cs="Times New Roman"/>
          <w:sz w:val="24"/>
          <w:szCs w:val="24"/>
          <w:lang w:eastAsia="ru-RU"/>
        </w:rPr>
        <w:t xml:space="preserve"> В данной главе обосновывается актуальность темы: цифровая трансформация сферы HoReCa требует глубокой интеграции центральной ERP-системы iiko с внешними сервисами (доставками, мобильными приложениями, агрегаторами) через API. Описывается проблематика: предоставление прямого доступа к API iiko по статическим ключам сопряжено с критическими рисками безопасности, включая утечку данных и финансовое мошенничество. Формулируются цель и задачи работы — разработка системы-посредника, обеспечивающей многоуровневую защиту и управление доступом.</w:t>
      </w:r>
    </w:p>
    <w:p w14:paraId="23F8D161"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2. Анализ существующих решений</w:t>
      </w:r>
      <w:r w:rsidRPr="00217AE0">
        <w:rPr>
          <w:rFonts w:ascii="Times New Roman" w:eastAsia="Times New Roman" w:hAnsi="Times New Roman" w:cs="Times New Roman"/>
          <w:sz w:val="24"/>
          <w:szCs w:val="24"/>
          <w:lang w:eastAsia="ru-RU"/>
        </w:rPr>
        <w:t xml:space="preserve"> Глава посвящена исследованию текущего ландшафта API платформы iiko и анализу угроз.</w:t>
      </w:r>
    </w:p>
    <w:p w14:paraId="1B85381A" w14:textId="77777777" w:rsidR="00217AE0" w:rsidRPr="00217AE0" w:rsidRDefault="00217AE0" w:rsidP="00217AE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Специфика iiko API</w:t>
      </w:r>
      <w:r w:rsidRPr="00217AE0">
        <w:rPr>
          <w:rFonts w:ascii="Times New Roman" w:eastAsia="Times New Roman" w:hAnsi="Times New Roman" w:cs="Times New Roman"/>
          <w:sz w:val="24"/>
          <w:szCs w:val="24"/>
          <w:lang w:eastAsia="ru-RU"/>
        </w:rPr>
        <w:t xml:space="preserve">: Рассматривается локальный уровень (iikoFront API с использованием плагинов на C# и интерфейса </w:t>
      </w:r>
      <w:r w:rsidRPr="00217AE0">
        <w:rPr>
          <w:rFonts w:ascii="Courier New" w:eastAsia="Times New Roman" w:hAnsi="Courier New" w:cs="Courier New"/>
          <w:color w:val="C4C7C5"/>
          <w:sz w:val="20"/>
          <w:szCs w:val="20"/>
          <w:lang w:eastAsia="ru-RU"/>
        </w:rPr>
        <w:t>IOperationService</w:t>
      </w:r>
      <w:r w:rsidRPr="00217AE0">
        <w:rPr>
          <w:rFonts w:ascii="Times New Roman" w:eastAsia="Times New Roman" w:hAnsi="Times New Roman" w:cs="Times New Roman"/>
          <w:sz w:val="24"/>
          <w:szCs w:val="24"/>
          <w:lang w:eastAsia="ru-RU"/>
        </w:rPr>
        <w:t xml:space="preserve">) и облачный уровень (RESTful сервисы iikoCloud API, использующие </w:t>
      </w:r>
      <w:r w:rsidRPr="00217AE0">
        <w:rPr>
          <w:rFonts w:ascii="Courier New" w:eastAsia="Times New Roman" w:hAnsi="Courier New" w:cs="Courier New"/>
          <w:color w:val="C4C7C5"/>
          <w:sz w:val="20"/>
          <w:szCs w:val="20"/>
          <w:lang w:eastAsia="ru-RU"/>
        </w:rPr>
        <w:t>apiLogin</w:t>
      </w:r>
      <w:r w:rsidRPr="00217AE0">
        <w:rPr>
          <w:rFonts w:ascii="Times New Roman" w:eastAsia="Times New Roman" w:hAnsi="Times New Roman" w:cs="Times New Roman"/>
          <w:sz w:val="24"/>
          <w:szCs w:val="24"/>
          <w:lang w:eastAsia="ru-RU"/>
        </w:rPr>
        <w:t xml:space="preserve"> для получения </w:t>
      </w:r>
      <w:r w:rsidRPr="00217AE0">
        <w:rPr>
          <w:rFonts w:ascii="Courier New" w:eastAsia="Times New Roman" w:hAnsi="Courier New" w:cs="Courier New"/>
          <w:color w:val="C4C7C5"/>
          <w:sz w:val="20"/>
          <w:szCs w:val="20"/>
          <w:lang w:eastAsia="ru-RU"/>
        </w:rPr>
        <w:t>access_token</w:t>
      </w:r>
      <w:r w:rsidRPr="00217AE0">
        <w:rPr>
          <w:rFonts w:ascii="Times New Roman" w:eastAsia="Times New Roman" w:hAnsi="Times New Roman" w:cs="Times New Roman"/>
          <w:sz w:val="24"/>
          <w:szCs w:val="24"/>
          <w:lang w:eastAsia="ru-RU"/>
        </w:rPr>
        <w:t>). Анализируются существующие клиентские библиотеки для работы с iiko (на Python, PHP, Go), которые упрощают запросы, но не решают архитектурных проблем безопасности.</w:t>
      </w:r>
    </w:p>
    <w:p w14:paraId="60C60A52" w14:textId="77777777" w:rsidR="00217AE0" w:rsidRPr="00217AE0" w:rsidRDefault="00217AE0" w:rsidP="00217AE0">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Моделирование угроз</w:t>
      </w:r>
      <w:r w:rsidRPr="00217AE0">
        <w:rPr>
          <w:rFonts w:ascii="Times New Roman" w:eastAsia="Times New Roman" w:hAnsi="Times New Roman" w:cs="Times New Roman"/>
          <w:sz w:val="24"/>
          <w:szCs w:val="24"/>
          <w:lang w:eastAsia="ru-RU"/>
        </w:rPr>
        <w:t>: Разбираются основные векторы атак, такие как хардкодинг ключей в исходном коде, случайные коммиты в публичные репозитории GitHub, перехват трафика (MITM), использование избыточных привилегий и отсутствие ограничений по IP-адресам.</w:t>
      </w:r>
    </w:p>
    <w:p w14:paraId="2886D391"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3. Методы обеспечения безопасности API</w:t>
      </w:r>
      <w:r w:rsidRPr="00217AE0">
        <w:rPr>
          <w:rFonts w:ascii="Times New Roman" w:eastAsia="Times New Roman" w:hAnsi="Times New Roman" w:cs="Times New Roman"/>
          <w:sz w:val="24"/>
          <w:szCs w:val="24"/>
          <w:lang w:eastAsia="ru-RU"/>
        </w:rPr>
        <w:t xml:space="preserve"> В этой главе приводится теоретическая база современных стандартов защиты API-доступа:</w:t>
      </w:r>
    </w:p>
    <w:p w14:paraId="576F2B1B" w14:textId="77777777" w:rsidR="00217AE0" w:rsidRPr="00217AE0" w:rsidRDefault="00217AE0" w:rsidP="00217AE0">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Изоляция секретов</w:t>
      </w:r>
      <w:r w:rsidRPr="00217AE0">
        <w:rPr>
          <w:rFonts w:ascii="Times New Roman" w:eastAsia="Times New Roman" w:hAnsi="Times New Roman" w:cs="Times New Roman"/>
          <w:sz w:val="24"/>
          <w:szCs w:val="24"/>
          <w:lang w:eastAsia="ru-RU"/>
        </w:rPr>
        <w:t>: Использование специализированных хранилищ (HashiCorp Vault, AWS Secrets Manager) вместо переменных окружения для безопасного хранения и шифрования API-ключей.</w:t>
      </w:r>
    </w:p>
    <w:p w14:paraId="5ED584F2" w14:textId="77777777" w:rsidR="00217AE0" w:rsidRPr="00217AE0" w:rsidRDefault="00217AE0" w:rsidP="00217AE0">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Сетевые и клиентские ограничения</w:t>
      </w:r>
      <w:r w:rsidRPr="00217AE0">
        <w:rPr>
          <w:rFonts w:ascii="Times New Roman" w:eastAsia="Times New Roman" w:hAnsi="Times New Roman" w:cs="Times New Roman"/>
          <w:sz w:val="24"/>
          <w:szCs w:val="24"/>
          <w:lang w:eastAsia="ru-RU"/>
        </w:rPr>
        <w:t>: Настройка белых списков IP-адресов (IP Whitelisting с использованием CIDR) и ограничений по HTTP-реферерам для привязки ключей к доверенной инфраструктуре.</w:t>
      </w:r>
    </w:p>
    <w:p w14:paraId="405A2576" w14:textId="77777777" w:rsidR="00217AE0" w:rsidRPr="00217AE0" w:rsidRDefault="00217AE0" w:rsidP="00217AE0">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Управление доступом</w:t>
      </w:r>
      <w:r w:rsidRPr="00217AE0">
        <w:rPr>
          <w:rFonts w:ascii="Times New Roman" w:eastAsia="Times New Roman" w:hAnsi="Times New Roman" w:cs="Times New Roman"/>
          <w:sz w:val="24"/>
          <w:szCs w:val="24"/>
          <w:lang w:eastAsia="ru-RU"/>
        </w:rPr>
        <w:t>: Применение паттерна Backend-for-Frontend (BFF), стандарта OAuth 2.0 (включая расширение PKCE) и токенов JWT для отказа от передачи долгоживущих статических ключей на клиентскую сторону. Реализация принципа минимальных привилегий (POLP).</w:t>
      </w:r>
    </w:p>
    <w:p w14:paraId="5D5BE8C5"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4. Проектирование системы безопасного API-доступа</w:t>
      </w:r>
      <w:r w:rsidRPr="00217AE0">
        <w:rPr>
          <w:rFonts w:ascii="Times New Roman" w:eastAsia="Times New Roman" w:hAnsi="Times New Roman" w:cs="Times New Roman"/>
          <w:sz w:val="24"/>
          <w:szCs w:val="24"/>
          <w:lang w:eastAsia="ru-RU"/>
        </w:rPr>
        <w:t xml:space="preserve"> Описывается архитектура разрабатываемой системы, выступающей в роли доверенного шлюза (API Gateway), реализующего концепцию эшелонированной защиты.</w:t>
      </w:r>
    </w:p>
    <w:p w14:paraId="29FDC3A8" w14:textId="77777777" w:rsidR="00217AE0" w:rsidRPr="00217AE0" w:rsidRDefault="00217AE0" w:rsidP="00217AE0">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Слой сетевой защиты (Edge Layer)</w:t>
      </w:r>
      <w:r w:rsidRPr="00217AE0">
        <w:rPr>
          <w:rFonts w:ascii="Times New Roman" w:eastAsia="Times New Roman" w:hAnsi="Times New Roman" w:cs="Times New Roman"/>
          <w:sz w:val="24"/>
          <w:szCs w:val="24"/>
          <w:lang w:eastAsia="ru-RU"/>
        </w:rPr>
        <w:t>: Терминация TLS-соединений, фильтрация трафика и ограничение частоты запросов (Rate Limiting).</w:t>
      </w:r>
    </w:p>
    <w:p w14:paraId="0747C1B3" w14:textId="77777777" w:rsidR="00217AE0" w:rsidRPr="00217AE0" w:rsidRDefault="00217AE0" w:rsidP="00217AE0">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Слой интеграции</w:t>
      </w:r>
      <w:r w:rsidRPr="00217AE0">
        <w:rPr>
          <w:rFonts w:ascii="Times New Roman" w:eastAsia="Times New Roman" w:hAnsi="Times New Roman" w:cs="Times New Roman"/>
          <w:sz w:val="24"/>
          <w:szCs w:val="24"/>
          <w:lang w:eastAsia="ru-RU"/>
        </w:rPr>
        <w:t>: Паттерн «Circuit Breaker» и нормализация форматов данных при вызовах iikoCloud и iikoFront.</w:t>
      </w:r>
    </w:p>
    <w:p w14:paraId="66DEB64F" w14:textId="77777777" w:rsidR="00217AE0" w:rsidRPr="00217AE0" w:rsidRDefault="00217AE0" w:rsidP="00217AE0">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lastRenderedPageBreak/>
        <w:t>Слой идентификации и управления секретами</w:t>
      </w:r>
      <w:r w:rsidRPr="00217AE0">
        <w:rPr>
          <w:rFonts w:ascii="Times New Roman" w:eastAsia="Times New Roman" w:hAnsi="Times New Roman" w:cs="Times New Roman"/>
          <w:sz w:val="24"/>
          <w:szCs w:val="24"/>
          <w:lang w:eastAsia="ru-RU"/>
        </w:rPr>
        <w:t>: Проектирование модуля Auth Module на базе ролевой модели доступа (RBAC). Проектирование Vault Module для реализации механизма «динамических секретов» (ключи передаются только на время выполнения транзакции) с разделением секрета по схеме Шамира.</w:t>
      </w:r>
    </w:p>
    <w:p w14:paraId="0904DD14"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5. Реализация системы</w:t>
      </w:r>
      <w:r w:rsidRPr="00217AE0">
        <w:rPr>
          <w:rFonts w:ascii="Times New Roman" w:eastAsia="Times New Roman" w:hAnsi="Times New Roman" w:cs="Times New Roman"/>
          <w:sz w:val="24"/>
          <w:szCs w:val="24"/>
          <w:lang w:eastAsia="ru-RU"/>
        </w:rPr>
        <w:t xml:space="preserve"> Практическая часть, описывающая механизмы защищенного взаимодействия:</w:t>
      </w:r>
    </w:p>
    <w:p w14:paraId="1AA1FCB8" w14:textId="77777777" w:rsidR="00217AE0" w:rsidRPr="00217AE0" w:rsidRDefault="00217AE0" w:rsidP="00217AE0">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Интеграция с iikoCloud</w:t>
      </w:r>
      <w:r w:rsidRPr="00217AE0">
        <w:rPr>
          <w:rFonts w:ascii="Times New Roman" w:eastAsia="Times New Roman" w:hAnsi="Times New Roman" w:cs="Times New Roman"/>
          <w:sz w:val="24"/>
          <w:szCs w:val="24"/>
          <w:lang w:eastAsia="ru-RU"/>
        </w:rPr>
        <w:t xml:space="preserve">: Реализация автоматизированного цикла получения </w:t>
      </w:r>
      <w:r w:rsidRPr="00217AE0">
        <w:rPr>
          <w:rFonts w:ascii="Courier New" w:eastAsia="Times New Roman" w:hAnsi="Courier New" w:cs="Courier New"/>
          <w:color w:val="C4C7C5"/>
          <w:sz w:val="20"/>
          <w:szCs w:val="20"/>
          <w:lang w:eastAsia="ru-RU"/>
        </w:rPr>
        <w:t>access_token</w:t>
      </w:r>
      <w:r w:rsidRPr="00217AE0">
        <w:rPr>
          <w:rFonts w:ascii="Times New Roman" w:eastAsia="Times New Roman" w:hAnsi="Times New Roman" w:cs="Times New Roman"/>
          <w:sz w:val="24"/>
          <w:szCs w:val="24"/>
          <w:lang w:eastAsia="ru-RU"/>
        </w:rPr>
        <w:t xml:space="preserve"> из </w:t>
      </w:r>
      <w:r w:rsidRPr="00217AE0">
        <w:rPr>
          <w:rFonts w:ascii="Courier New" w:eastAsia="Times New Roman" w:hAnsi="Courier New" w:cs="Courier New"/>
          <w:color w:val="C4C7C5"/>
          <w:sz w:val="20"/>
          <w:szCs w:val="20"/>
          <w:lang w:eastAsia="ru-RU"/>
        </w:rPr>
        <w:t>apiLogin</w:t>
      </w:r>
      <w:r w:rsidRPr="00217AE0">
        <w:rPr>
          <w:rFonts w:ascii="Times New Roman" w:eastAsia="Times New Roman" w:hAnsi="Times New Roman" w:cs="Times New Roman"/>
          <w:sz w:val="24"/>
          <w:szCs w:val="24"/>
          <w:lang w:eastAsia="ru-RU"/>
        </w:rPr>
        <w:t xml:space="preserve"> с последующим безопасным кэшированием токена (с учетом TTL около 60 минут). Реализация асинхронного взаимодействия для тяжелых OLAP-отчетов.</w:t>
      </w:r>
    </w:p>
    <w:p w14:paraId="5368D803" w14:textId="77777777" w:rsidR="00217AE0" w:rsidRPr="00217AE0" w:rsidRDefault="00217AE0" w:rsidP="00217AE0">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Интеграция с iikoFront</w:t>
      </w:r>
      <w:r w:rsidRPr="00217AE0">
        <w:rPr>
          <w:rFonts w:ascii="Times New Roman" w:eastAsia="Times New Roman" w:hAnsi="Times New Roman" w:cs="Times New Roman"/>
          <w:sz w:val="24"/>
          <w:szCs w:val="24"/>
          <w:lang w:eastAsia="ru-RU"/>
        </w:rPr>
        <w:t>: Создание защищенного WebSocket-соединения с плагином терминала и зашифрованная передача PIN-кодов сотрудников (ICredentials) из Vault-хранилища.</w:t>
      </w:r>
    </w:p>
    <w:p w14:paraId="7833DBA1" w14:textId="77777777" w:rsidR="00217AE0" w:rsidRPr="00217AE0" w:rsidRDefault="00217AE0" w:rsidP="00217AE0">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Сегментация интеграций</w:t>
      </w:r>
      <w:r w:rsidRPr="00217AE0">
        <w:rPr>
          <w:rFonts w:ascii="Times New Roman" w:eastAsia="Times New Roman" w:hAnsi="Times New Roman" w:cs="Times New Roman"/>
          <w:sz w:val="24"/>
          <w:szCs w:val="24"/>
          <w:lang w:eastAsia="ru-RU"/>
        </w:rPr>
        <w:t>: Привязка каждого внешнего потребителя к уникальному API-логину и «Источнику заказа» в iiko, чтобы компрометация одного сервиса не давала доступа к смежным данным.</w:t>
      </w:r>
    </w:p>
    <w:p w14:paraId="787DA8F2"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6. Тестирование и анализ безопасности</w:t>
      </w:r>
      <w:r w:rsidRPr="00217AE0">
        <w:rPr>
          <w:rFonts w:ascii="Times New Roman" w:eastAsia="Times New Roman" w:hAnsi="Times New Roman" w:cs="Times New Roman"/>
          <w:sz w:val="24"/>
          <w:szCs w:val="24"/>
          <w:lang w:eastAsia="ru-RU"/>
        </w:rPr>
        <w:t xml:space="preserve"> Оценка надежности внедренного решения и процессов аудита.</w:t>
      </w:r>
    </w:p>
    <w:p w14:paraId="07C736B1" w14:textId="77777777" w:rsidR="00217AE0" w:rsidRPr="00217AE0" w:rsidRDefault="00217AE0" w:rsidP="00217AE0">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Мониторинг и поведенческий анализ (Sentinel Module)</w:t>
      </w:r>
      <w:r w:rsidRPr="00217AE0">
        <w:rPr>
          <w:rFonts w:ascii="Times New Roman" w:eastAsia="Times New Roman" w:hAnsi="Times New Roman" w:cs="Times New Roman"/>
          <w:sz w:val="24"/>
          <w:szCs w:val="24"/>
          <w:lang w:eastAsia="ru-RU"/>
        </w:rPr>
        <w:t>: Сбор логов, отслеживание Correlation ID и выявление аномалий (попытки перебора ID заказов, необычные IP-адреса, всплески нагрузки).</w:t>
      </w:r>
    </w:p>
    <w:p w14:paraId="0089D1A3" w14:textId="77777777" w:rsidR="00217AE0" w:rsidRPr="00217AE0" w:rsidRDefault="00217AE0" w:rsidP="00217AE0">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Автоматизированная ротация</w:t>
      </w:r>
      <w:r w:rsidRPr="00217AE0">
        <w:rPr>
          <w:rFonts w:ascii="Times New Roman" w:eastAsia="Times New Roman" w:hAnsi="Times New Roman" w:cs="Times New Roman"/>
          <w:sz w:val="24"/>
          <w:szCs w:val="24"/>
          <w:lang w:eastAsia="ru-RU"/>
        </w:rPr>
        <w:t>: Программная реализация регулярной смены ключей (например, раз в 90 дней) с периодом перехлеста (overlap) для минимизации «окна уязвимости».</w:t>
      </w:r>
    </w:p>
    <w:p w14:paraId="423C0992" w14:textId="79FEF7E6" w:rsid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7. Заключение</w:t>
      </w:r>
      <w:r w:rsidRPr="00217AE0">
        <w:rPr>
          <w:rFonts w:ascii="Times New Roman" w:eastAsia="Times New Roman" w:hAnsi="Times New Roman" w:cs="Times New Roman"/>
          <w:sz w:val="24"/>
          <w:szCs w:val="24"/>
          <w:lang w:eastAsia="ru-RU"/>
        </w:rPr>
        <w:t xml:space="preserve"> Подведение итогов работы. Подтверждается, что разработанная архитектура обеспечивает полную изоляцию мастер-ключей iiko от внешних сервисов, внедряет кратковременные токены с жестким ограничением прав и автоматизирует жизненный цикл секретов. Намечаются перспективы дальнейшего развития системы (использование ИИ для блокировки сложных атак, интеграция с IDP-системами).</w:t>
      </w:r>
    </w:p>
    <w:p w14:paraId="45791F80" w14:textId="52BA4F89" w:rsidR="00217AE0" w:rsidRDefault="00217AE0" w:rsidP="00217AE0">
      <w:pPr>
        <w:spacing w:after="0" w:line="240" w:lineRule="auto"/>
        <w:rPr>
          <w:rFonts w:ascii="Times New Roman" w:eastAsia="Times New Roman" w:hAnsi="Times New Roman" w:cs="Times New Roman"/>
          <w:sz w:val="24"/>
          <w:szCs w:val="24"/>
          <w:lang w:eastAsia="ru-RU"/>
        </w:rPr>
      </w:pPr>
    </w:p>
    <w:p w14:paraId="508A1309" w14:textId="5C09190F" w:rsidR="00217AE0" w:rsidRDefault="00217AE0" w:rsidP="00217AE0">
      <w:pPr>
        <w:spacing w:after="0" w:line="240" w:lineRule="auto"/>
        <w:rPr>
          <w:rFonts w:ascii="Times New Roman" w:eastAsia="Times New Roman" w:hAnsi="Times New Roman" w:cs="Times New Roman"/>
          <w:sz w:val="24"/>
          <w:szCs w:val="24"/>
          <w:lang w:eastAsia="ru-RU"/>
        </w:rPr>
      </w:pPr>
    </w:p>
    <w:p w14:paraId="641337A7" w14:textId="504AEE63" w:rsidR="00217AE0" w:rsidRDefault="00217AE0" w:rsidP="00217AE0">
      <w:pPr>
        <w:spacing w:after="0" w:line="240" w:lineRule="auto"/>
        <w:rPr>
          <w:rFonts w:ascii="Times New Roman" w:eastAsia="Times New Roman" w:hAnsi="Times New Roman" w:cs="Times New Roman"/>
          <w:sz w:val="24"/>
          <w:szCs w:val="24"/>
          <w:lang w:eastAsia="ru-RU"/>
        </w:rPr>
      </w:pPr>
    </w:p>
    <w:p w14:paraId="65A83B4E"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p>
    <w:p w14:paraId="2DD321A7" w14:textId="77777777" w:rsidR="00217AE0" w:rsidRPr="00217AE0" w:rsidRDefault="00217AE0" w:rsidP="00217AE0">
      <w:pPr>
        <w:pStyle w:val="variant"/>
        <w:rPr>
          <w:lang w:val="ru-RU"/>
        </w:rPr>
      </w:pPr>
      <w:r w:rsidRPr="00217AE0">
        <w:rPr>
          <w:lang w:val="ru-RU"/>
        </w:rPr>
        <w:t xml:space="preserve">Основываясь на предоставленных источниках, вот структурированный перечень методов защиты </w:t>
      </w:r>
      <w:r w:rsidRPr="00217AE0">
        <w:t>API</w:t>
      </w:r>
      <w:r w:rsidRPr="00217AE0">
        <w:rPr>
          <w:lang w:val="ru-RU"/>
        </w:rPr>
        <w:t>, сгруппированный по запрошенным категориям:</w:t>
      </w:r>
    </w:p>
    <w:p w14:paraId="17BED02C" w14:textId="77777777" w:rsidR="00217AE0" w:rsidRPr="00615A14" w:rsidRDefault="00217AE0" w:rsidP="00217AE0">
      <w:pPr>
        <w:pStyle w:val="variant"/>
        <w:rPr>
          <w:lang w:val="ru-RU"/>
        </w:rPr>
      </w:pPr>
      <w:r w:rsidRPr="00615A14">
        <w:rPr>
          <w:lang w:val="ru-RU"/>
        </w:rPr>
        <w:t>1. Аутентификация</w:t>
      </w:r>
    </w:p>
    <w:p w14:paraId="0E44ECEC" w14:textId="77777777" w:rsidR="00217AE0" w:rsidRPr="00615A14" w:rsidRDefault="00217AE0" w:rsidP="00217AE0">
      <w:pPr>
        <w:pStyle w:val="variant"/>
        <w:rPr>
          <w:lang w:val="ru-RU"/>
        </w:rPr>
      </w:pPr>
      <w:r w:rsidRPr="00615A14">
        <w:rPr>
          <w:b/>
          <w:bCs/>
          <w:lang w:val="ru-RU"/>
        </w:rPr>
        <w:t>Токены доступа (</w:t>
      </w:r>
      <w:r w:rsidRPr="00217AE0">
        <w:rPr>
          <w:b/>
          <w:bCs/>
        </w:rPr>
        <w:t>Token</w:t>
      </w:r>
      <w:r w:rsidRPr="00615A14">
        <w:rPr>
          <w:b/>
          <w:bCs/>
          <w:lang w:val="ru-RU"/>
        </w:rPr>
        <w:t>-</w:t>
      </w:r>
      <w:r w:rsidRPr="00217AE0">
        <w:rPr>
          <w:b/>
          <w:bCs/>
        </w:rPr>
        <w:t>based</w:t>
      </w:r>
      <w:r w:rsidRPr="00615A14">
        <w:rPr>
          <w:b/>
          <w:bCs/>
          <w:lang w:val="ru-RU"/>
        </w:rPr>
        <w:t xml:space="preserve"> </w:t>
      </w:r>
      <w:r w:rsidRPr="00217AE0">
        <w:rPr>
          <w:b/>
          <w:bCs/>
        </w:rPr>
        <w:t>authentication</w:t>
      </w:r>
      <w:r w:rsidRPr="00615A14">
        <w:rPr>
          <w:b/>
          <w:bCs/>
          <w:lang w:val="ru-RU"/>
        </w:rPr>
        <w:t xml:space="preserve"> / </w:t>
      </w:r>
      <w:r w:rsidRPr="00217AE0">
        <w:rPr>
          <w:b/>
          <w:bCs/>
        </w:rPr>
        <w:t>JWT</w:t>
      </w:r>
      <w:r w:rsidRPr="00615A14">
        <w:rPr>
          <w:b/>
          <w:bCs/>
          <w:lang w:val="ru-RU"/>
        </w:rPr>
        <w:t>):</w:t>
      </w:r>
      <w:r w:rsidRPr="00615A14">
        <w:rPr>
          <w:lang w:val="ru-RU"/>
        </w:rPr>
        <w:t xml:space="preserve"> Использование краткосрочных временных токенов вместо долгоживущих статических паролей или ключей. У токенов есть срок жизни (</w:t>
      </w:r>
      <w:r w:rsidRPr="00217AE0">
        <w:t>Time</w:t>
      </w:r>
      <w:r w:rsidRPr="00615A14">
        <w:rPr>
          <w:lang w:val="ru-RU"/>
        </w:rPr>
        <w:t xml:space="preserve"> </w:t>
      </w:r>
      <w:r w:rsidRPr="00217AE0">
        <w:t>To</w:t>
      </w:r>
      <w:r w:rsidRPr="00615A14">
        <w:rPr>
          <w:lang w:val="ru-RU"/>
        </w:rPr>
        <w:t xml:space="preserve"> </w:t>
      </w:r>
      <w:r w:rsidRPr="00217AE0">
        <w:t>Live</w:t>
      </w:r>
      <w:r w:rsidRPr="00615A14">
        <w:rPr>
          <w:lang w:val="ru-RU"/>
        </w:rPr>
        <w:t xml:space="preserve">, </w:t>
      </w:r>
      <w:r w:rsidRPr="00217AE0">
        <w:t>TTL</w:t>
      </w:r>
      <w:r w:rsidRPr="00615A14">
        <w:rPr>
          <w:lang w:val="ru-RU"/>
        </w:rPr>
        <w:t>), после которого они автоматически становятся недействительными.</w:t>
      </w:r>
    </w:p>
    <w:p w14:paraId="0541D169" w14:textId="77777777" w:rsidR="00217AE0" w:rsidRPr="00615A14" w:rsidRDefault="00217AE0" w:rsidP="00217AE0">
      <w:pPr>
        <w:pStyle w:val="variant"/>
        <w:rPr>
          <w:lang w:val="ru-RU"/>
        </w:rPr>
      </w:pPr>
      <w:r w:rsidRPr="00217AE0">
        <w:rPr>
          <w:b/>
          <w:bCs/>
        </w:rPr>
        <w:t>OAuth</w:t>
      </w:r>
      <w:r w:rsidRPr="00615A14">
        <w:rPr>
          <w:b/>
          <w:bCs/>
          <w:lang w:val="ru-RU"/>
        </w:rPr>
        <w:t xml:space="preserve"> 2.0 с расширением </w:t>
      </w:r>
      <w:r w:rsidRPr="00217AE0">
        <w:rPr>
          <w:b/>
          <w:bCs/>
        </w:rPr>
        <w:t>PKCE</w:t>
      </w:r>
      <w:r w:rsidRPr="00615A14">
        <w:rPr>
          <w:b/>
          <w:bCs/>
          <w:lang w:val="ru-RU"/>
        </w:rPr>
        <w:t>:</w:t>
      </w:r>
      <w:r w:rsidRPr="00615A14">
        <w:rPr>
          <w:lang w:val="ru-RU"/>
        </w:rPr>
        <w:t xml:space="preserve"> Стандарт безопасной авторизации, использующий одноразовые ключи верификации (</w:t>
      </w:r>
      <w:r w:rsidRPr="00217AE0">
        <w:t>Proof</w:t>
      </w:r>
      <w:r w:rsidRPr="00615A14">
        <w:rPr>
          <w:lang w:val="ru-RU"/>
        </w:rPr>
        <w:t xml:space="preserve"> </w:t>
      </w:r>
      <w:r w:rsidRPr="00217AE0">
        <w:t>Key</w:t>
      </w:r>
      <w:r w:rsidRPr="00615A14">
        <w:rPr>
          <w:lang w:val="ru-RU"/>
        </w:rPr>
        <w:t xml:space="preserve"> </w:t>
      </w:r>
      <w:r w:rsidRPr="00217AE0">
        <w:t>for</w:t>
      </w:r>
      <w:r w:rsidRPr="00615A14">
        <w:rPr>
          <w:lang w:val="ru-RU"/>
        </w:rPr>
        <w:t xml:space="preserve"> </w:t>
      </w:r>
      <w:r w:rsidRPr="00217AE0">
        <w:t>Code</w:t>
      </w:r>
      <w:r w:rsidRPr="00615A14">
        <w:rPr>
          <w:lang w:val="ru-RU"/>
        </w:rPr>
        <w:t xml:space="preserve"> </w:t>
      </w:r>
      <w:r w:rsidRPr="00217AE0">
        <w:t>Exchange</w:t>
      </w:r>
      <w:r w:rsidRPr="00615A14">
        <w:rPr>
          <w:lang w:val="ru-RU"/>
        </w:rPr>
        <w:t>). Особенно важен для защиты мобильных и фронтенд-приложений от перехвата кодов в публичных сетях.</w:t>
      </w:r>
    </w:p>
    <w:p w14:paraId="490B5B0C" w14:textId="77777777" w:rsidR="00217AE0" w:rsidRPr="00615A14" w:rsidRDefault="00217AE0" w:rsidP="00217AE0">
      <w:pPr>
        <w:pStyle w:val="variant"/>
        <w:rPr>
          <w:lang w:val="ru-RU"/>
        </w:rPr>
      </w:pPr>
      <w:r w:rsidRPr="00615A14">
        <w:rPr>
          <w:b/>
          <w:bCs/>
          <w:lang w:val="ru-RU"/>
        </w:rPr>
        <w:t>Двухфакторная аутентификация (2</w:t>
      </w:r>
      <w:r w:rsidRPr="00217AE0">
        <w:rPr>
          <w:b/>
          <w:bCs/>
        </w:rPr>
        <w:t>FA</w:t>
      </w:r>
      <w:r w:rsidRPr="00615A14">
        <w:rPr>
          <w:b/>
          <w:bCs/>
          <w:lang w:val="ru-RU"/>
        </w:rPr>
        <w:t>):</w:t>
      </w:r>
      <w:r w:rsidRPr="00615A14">
        <w:rPr>
          <w:lang w:val="ru-RU"/>
        </w:rPr>
        <w:t xml:space="preserve"> Дополнительный слой защиты для управленческих аккаунтов (например, в </w:t>
      </w:r>
      <w:r w:rsidRPr="00217AE0">
        <w:t>iikoOffice</w:t>
      </w:r>
      <w:r w:rsidRPr="00615A14">
        <w:rPr>
          <w:lang w:val="ru-RU"/>
        </w:rPr>
        <w:t xml:space="preserve"> или платформах генерации ключей), так как именно оттуда выпускаются </w:t>
      </w:r>
      <w:r w:rsidRPr="00217AE0">
        <w:t>API</w:t>
      </w:r>
      <w:r w:rsidRPr="00615A14">
        <w:rPr>
          <w:lang w:val="ru-RU"/>
        </w:rPr>
        <w:t>-ключи.</w:t>
      </w:r>
    </w:p>
    <w:p w14:paraId="53B0B426" w14:textId="77777777" w:rsidR="00217AE0" w:rsidRPr="00615A14" w:rsidRDefault="00217AE0" w:rsidP="00217AE0">
      <w:pPr>
        <w:pStyle w:val="variant"/>
        <w:rPr>
          <w:lang w:val="ru-RU"/>
        </w:rPr>
      </w:pPr>
      <w:r w:rsidRPr="00615A14">
        <w:rPr>
          <w:b/>
          <w:bCs/>
          <w:lang w:val="ru-RU"/>
        </w:rPr>
        <w:lastRenderedPageBreak/>
        <w:t>Сервисные аккаунты (</w:t>
      </w:r>
      <w:r w:rsidRPr="00217AE0">
        <w:rPr>
          <w:b/>
          <w:bCs/>
        </w:rPr>
        <w:t>Service</w:t>
      </w:r>
      <w:r w:rsidRPr="00615A14">
        <w:rPr>
          <w:b/>
          <w:bCs/>
          <w:lang w:val="ru-RU"/>
        </w:rPr>
        <w:t xml:space="preserve"> </w:t>
      </w:r>
      <w:r w:rsidRPr="00217AE0">
        <w:rPr>
          <w:b/>
          <w:bCs/>
        </w:rPr>
        <w:t>Accounts</w:t>
      </w:r>
      <w:r w:rsidRPr="00615A14">
        <w:rPr>
          <w:b/>
          <w:bCs/>
          <w:lang w:val="ru-RU"/>
        </w:rPr>
        <w:t>):</w:t>
      </w:r>
      <w:r w:rsidRPr="00615A14">
        <w:rPr>
          <w:lang w:val="ru-RU"/>
        </w:rPr>
        <w:t xml:space="preserve"> Использование специальных машинных аккаунтов для межсерверного (</w:t>
      </w:r>
      <w:r w:rsidRPr="00217AE0">
        <w:t>server</w:t>
      </w:r>
      <w:r w:rsidRPr="00615A14">
        <w:rPr>
          <w:lang w:val="ru-RU"/>
        </w:rPr>
        <w:t>-</w:t>
      </w:r>
      <w:r w:rsidRPr="00217AE0">
        <w:t>to</w:t>
      </w:r>
      <w:r w:rsidRPr="00615A14">
        <w:rPr>
          <w:lang w:val="ru-RU"/>
        </w:rPr>
        <w:t>-</w:t>
      </w:r>
      <w:r w:rsidRPr="00217AE0">
        <w:t>server</w:t>
      </w:r>
      <w:r w:rsidRPr="00615A14">
        <w:rPr>
          <w:lang w:val="ru-RU"/>
        </w:rPr>
        <w:t xml:space="preserve">) взаимодействия, к которым применяются строгие </w:t>
      </w:r>
      <w:r w:rsidRPr="00217AE0">
        <w:t>IAM</w:t>
      </w:r>
      <w:r w:rsidRPr="00615A14">
        <w:rPr>
          <w:lang w:val="ru-RU"/>
        </w:rPr>
        <w:t>-политики авторизации вместо простых ключей.</w:t>
      </w:r>
    </w:p>
    <w:p w14:paraId="3CFBF903" w14:textId="77777777" w:rsidR="00217AE0" w:rsidRPr="00615A14" w:rsidRDefault="00217AE0" w:rsidP="00217AE0">
      <w:pPr>
        <w:pStyle w:val="variant"/>
        <w:rPr>
          <w:lang w:val="ru-RU"/>
        </w:rPr>
      </w:pPr>
      <w:r w:rsidRPr="00615A14">
        <w:rPr>
          <w:lang w:val="ru-RU"/>
        </w:rPr>
        <w:t>2. Контроль доступа</w:t>
      </w:r>
    </w:p>
    <w:p w14:paraId="298CAE73" w14:textId="77777777" w:rsidR="00217AE0" w:rsidRPr="00615A14" w:rsidRDefault="00217AE0" w:rsidP="00217AE0">
      <w:pPr>
        <w:pStyle w:val="variant"/>
        <w:rPr>
          <w:lang w:val="ru-RU"/>
        </w:rPr>
      </w:pPr>
      <w:r w:rsidRPr="00615A14">
        <w:rPr>
          <w:b/>
          <w:bCs/>
          <w:lang w:val="ru-RU"/>
        </w:rPr>
        <w:t>Принцип минимальных привилегий (</w:t>
      </w:r>
      <w:r w:rsidRPr="00217AE0">
        <w:rPr>
          <w:b/>
          <w:bCs/>
        </w:rPr>
        <w:t>POLP</w:t>
      </w:r>
      <w:r w:rsidRPr="00615A14">
        <w:rPr>
          <w:b/>
          <w:bCs/>
          <w:lang w:val="ru-RU"/>
        </w:rPr>
        <w:t>):</w:t>
      </w:r>
      <w:r w:rsidRPr="00615A14">
        <w:rPr>
          <w:lang w:val="ru-RU"/>
        </w:rPr>
        <w:t xml:space="preserve"> Отказ от «универсальных» ключей (</w:t>
      </w:r>
      <w:r w:rsidRPr="00217AE0">
        <w:t>swiss</w:t>
      </w:r>
      <w:r w:rsidRPr="00615A14">
        <w:rPr>
          <w:lang w:val="ru-RU"/>
        </w:rPr>
        <w:t>-</w:t>
      </w:r>
      <w:r w:rsidRPr="00217AE0">
        <w:t>knife</w:t>
      </w:r>
      <w:r w:rsidRPr="00615A14">
        <w:rPr>
          <w:lang w:val="ru-RU"/>
        </w:rPr>
        <w:t>) в пользу множества специализированных ключей с жестко ограниченным набором прав (например, только для чтения данных без возможности их удаления).</w:t>
      </w:r>
    </w:p>
    <w:p w14:paraId="150D3AC3" w14:textId="77777777" w:rsidR="00217AE0" w:rsidRPr="00615A14" w:rsidRDefault="00217AE0" w:rsidP="00217AE0">
      <w:pPr>
        <w:pStyle w:val="variant"/>
        <w:rPr>
          <w:lang w:val="ru-RU"/>
        </w:rPr>
      </w:pPr>
      <w:r w:rsidRPr="00615A14">
        <w:rPr>
          <w:b/>
          <w:bCs/>
          <w:lang w:val="ru-RU"/>
        </w:rPr>
        <w:t xml:space="preserve">Ограничение прав на уровне </w:t>
      </w:r>
      <w:r w:rsidRPr="00217AE0">
        <w:rPr>
          <w:b/>
          <w:bCs/>
        </w:rPr>
        <w:t>API</w:t>
      </w:r>
      <w:r w:rsidRPr="00615A14">
        <w:rPr>
          <w:b/>
          <w:bCs/>
          <w:lang w:val="ru-RU"/>
        </w:rPr>
        <w:t xml:space="preserve"> (</w:t>
      </w:r>
      <w:r w:rsidRPr="00217AE0">
        <w:rPr>
          <w:b/>
          <w:bCs/>
        </w:rPr>
        <w:t>API</w:t>
      </w:r>
      <w:r w:rsidRPr="00615A14">
        <w:rPr>
          <w:b/>
          <w:bCs/>
          <w:lang w:val="ru-RU"/>
        </w:rPr>
        <w:t xml:space="preserve"> </w:t>
      </w:r>
      <w:r w:rsidRPr="00217AE0">
        <w:rPr>
          <w:b/>
          <w:bCs/>
        </w:rPr>
        <w:t>Restrictions</w:t>
      </w:r>
      <w:r w:rsidRPr="00615A14">
        <w:rPr>
          <w:b/>
          <w:bCs/>
          <w:lang w:val="ru-RU"/>
        </w:rPr>
        <w:t xml:space="preserve"> / </w:t>
      </w:r>
      <w:r w:rsidRPr="00217AE0">
        <w:rPr>
          <w:b/>
          <w:bCs/>
        </w:rPr>
        <w:t>Scopes</w:t>
      </w:r>
      <w:r w:rsidRPr="00615A14">
        <w:rPr>
          <w:b/>
          <w:bCs/>
          <w:lang w:val="ru-RU"/>
        </w:rPr>
        <w:t>):</w:t>
      </w:r>
      <w:r w:rsidRPr="00615A14">
        <w:rPr>
          <w:lang w:val="ru-RU"/>
        </w:rPr>
        <w:t xml:space="preserve"> Явная настройка ключа или токена таким образом, чтобы он мог обращаться только к разрешенным методам или конкретным </w:t>
      </w:r>
      <w:r w:rsidRPr="00217AE0">
        <w:t>API</w:t>
      </w:r>
      <w:r w:rsidRPr="00615A14">
        <w:rPr>
          <w:lang w:val="ru-RU"/>
        </w:rPr>
        <w:t>-сервисам.</w:t>
      </w:r>
    </w:p>
    <w:p w14:paraId="3793FB2B" w14:textId="77777777" w:rsidR="00217AE0" w:rsidRPr="00615A14" w:rsidRDefault="00217AE0" w:rsidP="00217AE0">
      <w:pPr>
        <w:pStyle w:val="variant"/>
        <w:rPr>
          <w:lang w:val="ru-RU"/>
        </w:rPr>
      </w:pPr>
      <w:r w:rsidRPr="00615A14">
        <w:rPr>
          <w:b/>
          <w:bCs/>
          <w:lang w:val="ru-RU"/>
        </w:rPr>
        <w:t>Управление доступом на основе ролей (</w:t>
      </w:r>
      <w:r w:rsidRPr="00217AE0">
        <w:rPr>
          <w:b/>
          <w:bCs/>
        </w:rPr>
        <w:t>RBAC</w:t>
      </w:r>
      <w:r w:rsidRPr="00615A14">
        <w:rPr>
          <w:b/>
          <w:bCs/>
          <w:lang w:val="ru-RU"/>
        </w:rPr>
        <w:t>):</w:t>
      </w:r>
      <w:r w:rsidRPr="00615A14">
        <w:rPr>
          <w:lang w:val="ru-RU"/>
        </w:rPr>
        <w:t xml:space="preserve"> Назначение внешнему сервису определенной роли (например, </w:t>
      </w:r>
      <w:r w:rsidRPr="00217AE0">
        <w:rPr>
          <w:i/>
          <w:iCs/>
        </w:rPr>
        <w:t>order</w:t>
      </w:r>
      <w:r w:rsidRPr="00615A14">
        <w:rPr>
          <w:i/>
          <w:iCs/>
          <w:lang w:val="ru-RU"/>
        </w:rPr>
        <w:t>_</w:t>
      </w:r>
      <w:r w:rsidRPr="00217AE0">
        <w:rPr>
          <w:i/>
          <w:iCs/>
        </w:rPr>
        <w:t>notifier</w:t>
      </w:r>
      <w:r w:rsidRPr="00615A14">
        <w:rPr>
          <w:lang w:val="ru-RU"/>
        </w:rPr>
        <w:t>), которая строго регламентирует, к каким функциям системы он имеет доступ.</w:t>
      </w:r>
    </w:p>
    <w:p w14:paraId="43178088" w14:textId="77777777" w:rsidR="00217AE0" w:rsidRPr="00615A14" w:rsidRDefault="00217AE0" w:rsidP="00217AE0">
      <w:pPr>
        <w:pStyle w:val="variant"/>
        <w:rPr>
          <w:lang w:val="ru-RU"/>
        </w:rPr>
      </w:pPr>
      <w:r w:rsidRPr="00615A14">
        <w:rPr>
          <w:b/>
          <w:bCs/>
          <w:lang w:val="ru-RU"/>
        </w:rPr>
        <w:t xml:space="preserve">Паттерн </w:t>
      </w:r>
      <w:r w:rsidRPr="00217AE0">
        <w:rPr>
          <w:b/>
          <w:bCs/>
        </w:rPr>
        <w:t>Backend</w:t>
      </w:r>
      <w:r w:rsidRPr="00615A14">
        <w:rPr>
          <w:b/>
          <w:bCs/>
          <w:lang w:val="ru-RU"/>
        </w:rPr>
        <w:t>-</w:t>
      </w:r>
      <w:r w:rsidRPr="00217AE0">
        <w:rPr>
          <w:b/>
          <w:bCs/>
        </w:rPr>
        <w:t>for</w:t>
      </w:r>
      <w:r w:rsidRPr="00615A14">
        <w:rPr>
          <w:b/>
          <w:bCs/>
          <w:lang w:val="ru-RU"/>
        </w:rPr>
        <w:t>-</w:t>
      </w:r>
      <w:r w:rsidRPr="00217AE0">
        <w:rPr>
          <w:b/>
          <w:bCs/>
        </w:rPr>
        <w:t>Frontend</w:t>
      </w:r>
      <w:r w:rsidRPr="00615A14">
        <w:rPr>
          <w:b/>
          <w:bCs/>
          <w:lang w:val="ru-RU"/>
        </w:rPr>
        <w:t xml:space="preserve"> (</w:t>
      </w:r>
      <w:r w:rsidRPr="00217AE0">
        <w:rPr>
          <w:b/>
          <w:bCs/>
        </w:rPr>
        <w:t>BFF</w:t>
      </w:r>
      <w:r w:rsidRPr="00615A14">
        <w:rPr>
          <w:b/>
          <w:bCs/>
          <w:lang w:val="ru-RU"/>
        </w:rPr>
        <w:t xml:space="preserve">) / </w:t>
      </w:r>
      <w:r w:rsidRPr="00217AE0">
        <w:rPr>
          <w:b/>
          <w:bCs/>
        </w:rPr>
        <w:t>API</w:t>
      </w:r>
      <w:r w:rsidRPr="00615A14">
        <w:rPr>
          <w:b/>
          <w:bCs/>
          <w:lang w:val="ru-RU"/>
        </w:rPr>
        <w:t xml:space="preserve"> </w:t>
      </w:r>
      <w:r w:rsidRPr="00217AE0">
        <w:rPr>
          <w:b/>
          <w:bCs/>
        </w:rPr>
        <w:t>Gateway</w:t>
      </w:r>
      <w:r w:rsidRPr="00615A14">
        <w:rPr>
          <w:b/>
          <w:bCs/>
          <w:lang w:val="ru-RU"/>
        </w:rPr>
        <w:t>:</w:t>
      </w:r>
      <w:r w:rsidRPr="00615A14">
        <w:rPr>
          <w:lang w:val="ru-RU"/>
        </w:rPr>
        <w:t xml:space="preserve"> Архитектурный подход, при котором клиентское приложение не обращается к целевому </w:t>
      </w:r>
      <w:r w:rsidRPr="00217AE0">
        <w:t>API</w:t>
      </w:r>
      <w:r w:rsidRPr="00615A14">
        <w:rPr>
          <w:lang w:val="ru-RU"/>
        </w:rPr>
        <w:t xml:space="preserve"> напрямую. Запросы проходят через промежуточный шлюз, который скрывает настоящие ключи, валидирует входящий трафик и фильтрует данные.</w:t>
      </w:r>
    </w:p>
    <w:p w14:paraId="77AAA810" w14:textId="77777777" w:rsidR="00217AE0" w:rsidRPr="00615A14" w:rsidRDefault="00217AE0" w:rsidP="00217AE0">
      <w:pPr>
        <w:pStyle w:val="variant"/>
        <w:rPr>
          <w:lang w:val="ru-RU"/>
        </w:rPr>
      </w:pPr>
      <w:r w:rsidRPr="00615A14">
        <w:rPr>
          <w:lang w:val="ru-RU"/>
        </w:rPr>
        <w:t xml:space="preserve">3. Защита </w:t>
      </w:r>
      <w:r w:rsidRPr="00217AE0">
        <w:t>API</w:t>
      </w:r>
      <w:r w:rsidRPr="00615A14">
        <w:rPr>
          <w:lang w:val="ru-RU"/>
        </w:rPr>
        <w:t>-ключей</w:t>
      </w:r>
    </w:p>
    <w:p w14:paraId="68FE52AA" w14:textId="77777777" w:rsidR="00217AE0" w:rsidRPr="00615A14" w:rsidRDefault="00217AE0" w:rsidP="00217AE0">
      <w:pPr>
        <w:pStyle w:val="variant"/>
        <w:rPr>
          <w:lang w:val="ru-RU"/>
        </w:rPr>
      </w:pPr>
      <w:r w:rsidRPr="00615A14">
        <w:rPr>
          <w:b/>
          <w:bCs/>
          <w:lang w:val="ru-RU"/>
        </w:rPr>
        <w:t>Переменные окружения (</w:t>
      </w:r>
      <w:r w:rsidRPr="00217AE0">
        <w:rPr>
          <w:b/>
          <w:bCs/>
        </w:rPr>
        <w:t>Environment</w:t>
      </w:r>
      <w:r w:rsidRPr="00615A14">
        <w:rPr>
          <w:b/>
          <w:bCs/>
          <w:lang w:val="ru-RU"/>
        </w:rPr>
        <w:t xml:space="preserve"> </w:t>
      </w:r>
      <w:r w:rsidRPr="00217AE0">
        <w:rPr>
          <w:b/>
          <w:bCs/>
        </w:rPr>
        <w:t>variables</w:t>
      </w:r>
      <w:r w:rsidRPr="00615A14">
        <w:rPr>
          <w:b/>
          <w:bCs/>
          <w:lang w:val="ru-RU"/>
        </w:rPr>
        <w:t>):</w:t>
      </w:r>
      <w:r w:rsidRPr="00615A14">
        <w:rPr>
          <w:lang w:val="ru-RU"/>
        </w:rPr>
        <w:t xml:space="preserve"> Хранение секретов вне исходного кода приложения (например, в файлах </w:t>
      </w:r>
      <w:r w:rsidRPr="00615A14">
        <w:rPr>
          <w:rFonts w:ascii="Courier New" w:hAnsi="Courier New" w:cs="Courier New"/>
          <w:color w:val="C4C7C5"/>
          <w:sz w:val="20"/>
          <w:szCs w:val="20"/>
          <w:lang w:val="ru-RU"/>
        </w:rPr>
        <w:t>.</w:t>
      </w:r>
      <w:r w:rsidRPr="00217AE0">
        <w:rPr>
          <w:rFonts w:ascii="Courier New" w:hAnsi="Courier New" w:cs="Courier New"/>
          <w:color w:val="C4C7C5"/>
          <w:sz w:val="20"/>
          <w:szCs w:val="20"/>
        </w:rPr>
        <w:t>env</w:t>
      </w:r>
      <w:r w:rsidRPr="00615A14">
        <w:rPr>
          <w:lang w:val="ru-RU"/>
        </w:rPr>
        <w:t xml:space="preserve">, не попадающих в </w:t>
      </w:r>
      <w:r w:rsidRPr="00217AE0">
        <w:t>Git</w:t>
      </w:r>
      <w:r w:rsidRPr="00615A14">
        <w:rPr>
          <w:lang w:val="ru-RU"/>
        </w:rPr>
        <w:t>), чтобы избежать хардкодинга ключей в репозиториях.</w:t>
      </w:r>
    </w:p>
    <w:p w14:paraId="7FB6307A" w14:textId="77777777" w:rsidR="00217AE0" w:rsidRPr="00615A14" w:rsidRDefault="00217AE0" w:rsidP="00217AE0">
      <w:pPr>
        <w:pStyle w:val="variant"/>
        <w:rPr>
          <w:lang w:val="ru-RU"/>
        </w:rPr>
      </w:pPr>
      <w:r w:rsidRPr="00615A14">
        <w:rPr>
          <w:b/>
          <w:bCs/>
          <w:lang w:val="ru-RU"/>
        </w:rPr>
        <w:t>Специализированные хранилища секретов (</w:t>
      </w:r>
      <w:r w:rsidRPr="00217AE0">
        <w:rPr>
          <w:b/>
          <w:bCs/>
        </w:rPr>
        <w:t>Secrets</w:t>
      </w:r>
      <w:r w:rsidRPr="00615A14">
        <w:rPr>
          <w:b/>
          <w:bCs/>
          <w:lang w:val="ru-RU"/>
        </w:rPr>
        <w:t xml:space="preserve"> </w:t>
      </w:r>
      <w:r w:rsidRPr="00217AE0">
        <w:rPr>
          <w:b/>
          <w:bCs/>
        </w:rPr>
        <w:t>Manager</w:t>
      </w:r>
      <w:r w:rsidRPr="00615A14">
        <w:rPr>
          <w:b/>
          <w:bCs/>
          <w:lang w:val="ru-RU"/>
        </w:rPr>
        <w:t>):</w:t>
      </w:r>
      <w:r w:rsidRPr="00615A14">
        <w:rPr>
          <w:lang w:val="ru-RU"/>
        </w:rPr>
        <w:t xml:space="preserve"> Использование решений типа </w:t>
      </w:r>
      <w:r w:rsidRPr="00217AE0">
        <w:t>HashiCorp</w:t>
      </w:r>
      <w:r w:rsidRPr="00615A14">
        <w:rPr>
          <w:lang w:val="ru-RU"/>
        </w:rPr>
        <w:t xml:space="preserve"> </w:t>
      </w:r>
      <w:r w:rsidRPr="00217AE0">
        <w:t>Vault</w:t>
      </w:r>
      <w:r w:rsidRPr="00615A14">
        <w:rPr>
          <w:lang w:val="ru-RU"/>
        </w:rPr>
        <w:t xml:space="preserve"> или </w:t>
      </w:r>
      <w:r w:rsidRPr="00217AE0">
        <w:t>AWS</w:t>
      </w:r>
      <w:r w:rsidRPr="00615A14">
        <w:rPr>
          <w:lang w:val="ru-RU"/>
        </w:rPr>
        <w:t xml:space="preserve"> </w:t>
      </w:r>
      <w:r w:rsidRPr="00217AE0">
        <w:t>Secrets</w:t>
      </w:r>
      <w:r w:rsidRPr="00615A14">
        <w:rPr>
          <w:lang w:val="ru-RU"/>
        </w:rPr>
        <w:t xml:space="preserve"> </w:t>
      </w:r>
      <w:r w:rsidRPr="00217AE0">
        <w:t>Manager</w:t>
      </w:r>
      <w:r w:rsidRPr="00615A14">
        <w:rPr>
          <w:lang w:val="ru-RU"/>
        </w:rPr>
        <w:t xml:space="preserve"> для централизованного и зашифрованного хранения мастер-ключей отдельно от прикладного кода.</w:t>
      </w:r>
    </w:p>
    <w:p w14:paraId="0B6EA7AB" w14:textId="77777777" w:rsidR="00217AE0" w:rsidRPr="00615A14" w:rsidRDefault="00217AE0" w:rsidP="00217AE0">
      <w:pPr>
        <w:pStyle w:val="variant"/>
        <w:rPr>
          <w:lang w:val="ru-RU"/>
        </w:rPr>
      </w:pPr>
      <w:r w:rsidRPr="00615A14">
        <w:rPr>
          <w:b/>
          <w:bCs/>
          <w:lang w:val="ru-RU"/>
        </w:rPr>
        <w:t>Динамические секреты (</w:t>
      </w:r>
      <w:r w:rsidRPr="00217AE0">
        <w:rPr>
          <w:b/>
          <w:bCs/>
        </w:rPr>
        <w:t>Zero</w:t>
      </w:r>
      <w:r w:rsidRPr="00615A14">
        <w:rPr>
          <w:b/>
          <w:bCs/>
          <w:lang w:val="ru-RU"/>
        </w:rPr>
        <w:t>-</w:t>
      </w:r>
      <w:r w:rsidRPr="00217AE0">
        <w:rPr>
          <w:b/>
          <w:bCs/>
        </w:rPr>
        <w:t>trust</w:t>
      </w:r>
      <w:r w:rsidRPr="00615A14">
        <w:rPr>
          <w:b/>
          <w:bCs/>
          <w:lang w:val="ru-RU"/>
        </w:rPr>
        <w:t xml:space="preserve"> </w:t>
      </w:r>
      <w:r w:rsidRPr="00217AE0">
        <w:rPr>
          <w:b/>
          <w:bCs/>
        </w:rPr>
        <w:t>Proxy</w:t>
      </w:r>
      <w:r w:rsidRPr="00615A14">
        <w:rPr>
          <w:b/>
          <w:bCs/>
          <w:lang w:val="ru-RU"/>
        </w:rPr>
        <w:t>):</w:t>
      </w:r>
      <w:r w:rsidRPr="00615A14">
        <w:rPr>
          <w:lang w:val="ru-RU"/>
        </w:rPr>
        <w:t xml:space="preserve"> Механизм, при котором ключ выдается из хранилища в оперативную память приложения только на время выполнения транзакции и не сохраняется долгосрочно.</w:t>
      </w:r>
    </w:p>
    <w:p w14:paraId="2F22FB9A" w14:textId="77777777" w:rsidR="00217AE0" w:rsidRPr="00615A14" w:rsidRDefault="00217AE0" w:rsidP="00217AE0">
      <w:pPr>
        <w:pStyle w:val="variant"/>
        <w:rPr>
          <w:lang w:val="ru-RU"/>
        </w:rPr>
      </w:pPr>
      <w:r w:rsidRPr="00615A14">
        <w:rPr>
          <w:b/>
          <w:bCs/>
          <w:lang w:val="ru-RU"/>
        </w:rPr>
        <w:t>Разделение секрета Шамира:</w:t>
      </w:r>
      <w:r w:rsidRPr="00615A14">
        <w:rPr>
          <w:lang w:val="ru-RU"/>
        </w:rPr>
        <w:t xml:space="preserve"> Криптографический метод, при котором мастер-ключ от хранилища разделяется на несколько частей, и для его разблокировки требуется ввод ключей от нескольких независимых администраторов.</w:t>
      </w:r>
    </w:p>
    <w:p w14:paraId="6C1B0A6D" w14:textId="77777777" w:rsidR="00217AE0" w:rsidRPr="00615A14" w:rsidRDefault="00217AE0" w:rsidP="00217AE0">
      <w:pPr>
        <w:pStyle w:val="variant"/>
        <w:rPr>
          <w:lang w:val="ru-RU"/>
        </w:rPr>
      </w:pPr>
      <w:r w:rsidRPr="00615A14">
        <w:rPr>
          <w:b/>
          <w:bCs/>
          <w:lang w:val="ru-RU"/>
        </w:rPr>
        <w:t>Шифрование данных:</w:t>
      </w:r>
      <w:r w:rsidRPr="00615A14">
        <w:rPr>
          <w:lang w:val="ru-RU"/>
        </w:rPr>
        <w:t xml:space="preserve"> Обязательное шифрование ключей «в покое» (</w:t>
      </w:r>
      <w:r w:rsidRPr="00217AE0">
        <w:t>AES</w:t>
      </w:r>
      <w:r w:rsidRPr="00615A14">
        <w:rPr>
          <w:lang w:val="ru-RU"/>
        </w:rPr>
        <w:t>-256 в базе данных) и передача «в движении» только по защищенным каналам (</w:t>
      </w:r>
      <w:r w:rsidRPr="00217AE0">
        <w:t>HTTPS</w:t>
      </w:r>
      <w:r w:rsidRPr="00615A14">
        <w:rPr>
          <w:lang w:val="ru-RU"/>
        </w:rPr>
        <w:t xml:space="preserve">, валидация </w:t>
      </w:r>
      <w:r w:rsidRPr="00217AE0">
        <w:t>SSL</w:t>
      </w:r>
      <w:r w:rsidRPr="00615A14">
        <w:rPr>
          <w:lang w:val="ru-RU"/>
        </w:rPr>
        <w:t xml:space="preserve">-сертификатов) для защиты от атак </w:t>
      </w:r>
      <w:r w:rsidRPr="00217AE0">
        <w:t>Man</w:t>
      </w:r>
      <w:r w:rsidRPr="00615A14">
        <w:rPr>
          <w:lang w:val="ru-RU"/>
        </w:rPr>
        <w:t>-</w:t>
      </w:r>
      <w:r w:rsidRPr="00217AE0">
        <w:t>in</w:t>
      </w:r>
      <w:r w:rsidRPr="00615A14">
        <w:rPr>
          <w:lang w:val="ru-RU"/>
        </w:rPr>
        <w:t>-</w:t>
      </w:r>
      <w:r w:rsidRPr="00217AE0">
        <w:t>the</w:t>
      </w:r>
      <w:r w:rsidRPr="00615A14">
        <w:rPr>
          <w:lang w:val="ru-RU"/>
        </w:rPr>
        <w:t>-</w:t>
      </w:r>
      <w:r w:rsidRPr="00217AE0">
        <w:t>Middle</w:t>
      </w:r>
      <w:r w:rsidRPr="00615A14">
        <w:rPr>
          <w:lang w:val="ru-RU"/>
        </w:rPr>
        <w:t xml:space="preserve"> (</w:t>
      </w:r>
      <w:r w:rsidRPr="00217AE0">
        <w:t>MITM</w:t>
      </w:r>
      <w:r w:rsidRPr="00615A14">
        <w:rPr>
          <w:lang w:val="ru-RU"/>
        </w:rPr>
        <w:t>).</w:t>
      </w:r>
    </w:p>
    <w:p w14:paraId="646BDC60" w14:textId="77777777" w:rsidR="00217AE0" w:rsidRPr="00615A14" w:rsidRDefault="00217AE0" w:rsidP="00217AE0">
      <w:pPr>
        <w:pStyle w:val="variant"/>
        <w:rPr>
          <w:lang w:val="ru-RU"/>
        </w:rPr>
      </w:pPr>
      <w:r w:rsidRPr="00615A14">
        <w:rPr>
          <w:b/>
          <w:bCs/>
          <w:lang w:val="ru-RU"/>
        </w:rPr>
        <w:t>Регулярная ротация ключей:</w:t>
      </w:r>
      <w:r w:rsidRPr="00615A14">
        <w:rPr>
          <w:lang w:val="ru-RU"/>
        </w:rPr>
        <w:t xml:space="preserve"> Периодическая (или автоматизированная) смена </w:t>
      </w:r>
      <w:r w:rsidRPr="00217AE0">
        <w:t>API</w:t>
      </w:r>
      <w:r w:rsidRPr="00615A14">
        <w:rPr>
          <w:lang w:val="ru-RU"/>
        </w:rPr>
        <w:t>-ключей (например, каждые 90 дней) для минимизации окна уязвимости в случае их возможной компрометации.</w:t>
      </w:r>
    </w:p>
    <w:p w14:paraId="18F2348E" w14:textId="77777777" w:rsidR="00217AE0" w:rsidRPr="00615A14" w:rsidRDefault="00217AE0" w:rsidP="00217AE0">
      <w:pPr>
        <w:pStyle w:val="variant"/>
        <w:rPr>
          <w:lang w:val="ru-RU"/>
        </w:rPr>
      </w:pPr>
      <w:r w:rsidRPr="00615A14">
        <w:rPr>
          <w:lang w:val="ru-RU"/>
        </w:rPr>
        <w:t>4. Защита от злоупотреблений</w:t>
      </w:r>
    </w:p>
    <w:p w14:paraId="1ED6F1B9" w14:textId="77777777" w:rsidR="00217AE0" w:rsidRPr="00615A14" w:rsidRDefault="00217AE0" w:rsidP="00217AE0">
      <w:pPr>
        <w:pStyle w:val="variant"/>
        <w:rPr>
          <w:lang w:val="ru-RU"/>
        </w:rPr>
      </w:pPr>
      <w:r w:rsidRPr="00615A14">
        <w:rPr>
          <w:b/>
          <w:bCs/>
          <w:lang w:val="ru-RU"/>
        </w:rPr>
        <w:t xml:space="preserve">Ограничение по </w:t>
      </w:r>
      <w:r w:rsidRPr="00217AE0">
        <w:rPr>
          <w:b/>
          <w:bCs/>
        </w:rPr>
        <w:t>IP</w:t>
      </w:r>
      <w:r w:rsidRPr="00615A14">
        <w:rPr>
          <w:b/>
          <w:bCs/>
          <w:lang w:val="ru-RU"/>
        </w:rPr>
        <w:t>-адресам (</w:t>
      </w:r>
      <w:r w:rsidRPr="00217AE0">
        <w:rPr>
          <w:b/>
          <w:bCs/>
        </w:rPr>
        <w:t>IP</w:t>
      </w:r>
      <w:r w:rsidRPr="00615A14">
        <w:rPr>
          <w:b/>
          <w:bCs/>
          <w:lang w:val="ru-RU"/>
        </w:rPr>
        <w:t xml:space="preserve"> </w:t>
      </w:r>
      <w:r w:rsidRPr="00217AE0">
        <w:rPr>
          <w:b/>
          <w:bCs/>
        </w:rPr>
        <w:t>Whitelisting</w:t>
      </w:r>
      <w:r w:rsidRPr="00615A14">
        <w:rPr>
          <w:b/>
          <w:bCs/>
          <w:lang w:val="ru-RU"/>
        </w:rPr>
        <w:t xml:space="preserve"> / </w:t>
      </w:r>
      <w:r w:rsidRPr="00217AE0">
        <w:rPr>
          <w:b/>
          <w:bCs/>
        </w:rPr>
        <w:t>CIDR</w:t>
      </w:r>
      <w:r w:rsidRPr="00615A14">
        <w:rPr>
          <w:b/>
          <w:bCs/>
          <w:lang w:val="ru-RU"/>
        </w:rPr>
        <w:t>):</w:t>
      </w:r>
      <w:r w:rsidRPr="00615A14">
        <w:rPr>
          <w:lang w:val="ru-RU"/>
        </w:rPr>
        <w:t xml:space="preserve"> Привязка </w:t>
      </w:r>
      <w:r w:rsidRPr="00217AE0">
        <w:t>API</w:t>
      </w:r>
      <w:r w:rsidRPr="00615A14">
        <w:rPr>
          <w:lang w:val="ru-RU"/>
        </w:rPr>
        <w:t xml:space="preserve">-ключа исключительно к разрешенному белому списку </w:t>
      </w:r>
      <w:r w:rsidRPr="00217AE0">
        <w:t>IP</w:t>
      </w:r>
      <w:r w:rsidRPr="00615A14">
        <w:rPr>
          <w:lang w:val="ru-RU"/>
        </w:rPr>
        <w:t>-адресов или подсетей серверов компании. Украденный ключ не сработает с чужого адреса.</w:t>
      </w:r>
    </w:p>
    <w:p w14:paraId="3703FA48" w14:textId="77777777" w:rsidR="00217AE0" w:rsidRPr="00615A14" w:rsidRDefault="00217AE0" w:rsidP="00217AE0">
      <w:pPr>
        <w:pStyle w:val="variant"/>
        <w:rPr>
          <w:lang w:val="ru-RU"/>
        </w:rPr>
      </w:pPr>
      <w:r w:rsidRPr="00615A14">
        <w:rPr>
          <w:b/>
          <w:bCs/>
          <w:lang w:val="ru-RU"/>
        </w:rPr>
        <w:t xml:space="preserve">Ограничение по </w:t>
      </w:r>
      <w:r w:rsidRPr="00217AE0">
        <w:rPr>
          <w:b/>
          <w:bCs/>
        </w:rPr>
        <w:t>HTTP</w:t>
      </w:r>
      <w:r w:rsidRPr="00615A14">
        <w:rPr>
          <w:b/>
          <w:bCs/>
          <w:lang w:val="ru-RU"/>
        </w:rPr>
        <w:t>-реферерам (</w:t>
      </w:r>
      <w:r w:rsidRPr="00217AE0">
        <w:rPr>
          <w:b/>
          <w:bCs/>
        </w:rPr>
        <w:t>HTTP</w:t>
      </w:r>
      <w:r w:rsidRPr="00615A14">
        <w:rPr>
          <w:b/>
          <w:bCs/>
          <w:lang w:val="ru-RU"/>
        </w:rPr>
        <w:t xml:space="preserve"> </w:t>
      </w:r>
      <w:r w:rsidRPr="00217AE0">
        <w:rPr>
          <w:b/>
          <w:bCs/>
        </w:rPr>
        <w:t>Referrer</w:t>
      </w:r>
      <w:r w:rsidRPr="00615A14">
        <w:rPr>
          <w:b/>
          <w:bCs/>
          <w:lang w:val="ru-RU"/>
        </w:rPr>
        <w:t xml:space="preserve"> </w:t>
      </w:r>
      <w:r w:rsidRPr="00217AE0">
        <w:rPr>
          <w:b/>
          <w:bCs/>
        </w:rPr>
        <w:t>Restrictions</w:t>
      </w:r>
      <w:r w:rsidRPr="00615A14">
        <w:rPr>
          <w:b/>
          <w:bCs/>
          <w:lang w:val="ru-RU"/>
        </w:rPr>
        <w:t>):</w:t>
      </w:r>
      <w:r w:rsidRPr="00615A14">
        <w:rPr>
          <w:lang w:val="ru-RU"/>
        </w:rPr>
        <w:t xml:space="preserve"> Настройка ключа (актуально для фронтенда), разрешающая прием запросов только с определенных веб-доменов.</w:t>
      </w:r>
    </w:p>
    <w:p w14:paraId="2EA57F36" w14:textId="77777777" w:rsidR="00217AE0" w:rsidRPr="00615A14" w:rsidRDefault="00217AE0" w:rsidP="00217AE0">
      <w:pPr>
        <w:pStyle w:val="variant"/>
        <w:rPr>
          <w:lang w:val="ru-RU"/>
        </w:rPr>
      </w:pPr>
      <w:r w:rsidRPr="00615A14">
        <w:rPr>
          <w:b/>
          <w:bCs/>
          <w:lang w:val="ru-RU"/>
        </w:rPr>
        <w:t>Ограничение по приложениям (</w:t>
      </w:r>
      <w:r w:rsidRPr="00217AE0">
        <w:rPr>
          <w:b/>
          <w:bCs/>
        </w:rPr>
        <w:t>Android</w:t>
      </w:r>
      <w:r w:rsidRPr="00615A14">
        <w:rPr>
          <w:b/>
          <w:bCs/>
          <w:lang w:val="ru-RU"/>
        </w:rPr>
        <w:t>/</w:t>
      </w:r>
      <w:r w:rsidRPr="00217AE0">
        <w:rPr>
          <w:b/>
          <w:bCs/>
        </w:rPr>
        <w:t>iOS</w:t>
      </w:r>
      <w:r w:rsidRPr="00615A14">
        <w:rPr>
          <w:b/>
          <w:bCs/>
          <w:lang w:val="ru-RU"/>
        </w:rPr>
        <w:t xml:space="preserve"> </w:t>
      </w:r>
      <w:r w:rsidRPr="00217AE0">
        <w:rPr>
          <w:b/>
          <w:bCs/>
        </w:rPr>
        <w:t>Restrictions</w:t>
      </w:r>
      <w:r w:rsidRPr="00615A14">
        <w:rPr>
          <w:b/>
          <w:bCs/>
          <w:lang w:val="ru-RU"/>
        </w:rPr>
        <w:t>):</w:t>
      </w:r>
      <w:r w:rsidRPr="00615A14">
        <w:rPr>
          <w:lang w:val="ru-RU"/>
        </w:rPr>
        <w:t xml:space="preserve"> Привязка ключа к конкретному мобильному приложению через проверку цифрового отпечатка (</w:t>
      </w:r>
      <w:r w:rsidRPr="00217AE0">
        <w:t>SHA</w:t>
      </w:r>
      <w:r w:rsidRPr="00615A14">
        <w:rPr>
          <w:lang w:val="ru-RU"/>
        </w:rPr>
        <w:t xml:space="preserve">-1 </w:t>
      </w:r>
      <w:r w:rsidRPr="00217AE0">
        <w:t>fingerprint</w:t>
      </w:r>
      <w:r w:rsidRPr="00615A14">
        <w:rPr>
          <w:lang w:val="ru-RU"/>
        </w:rPr>
        <w:t>) или идентификатора пакета (</w:t>
      </w:r>
      <w:r w:rsidRPr="00217AE0">
        <w:t>Bundle</w:t>
      </w:r>
      <w:r w:rsidRPr="00615A14">
        <w:rPr>
          <w:lang w:val="ru-RU"/>
        </w:rPr>
        <w:t xml:space="preserve"> </w:t>
      </w:r>
      <w:r w:rsidRPr="00217AE0">
        <w:t>ID</w:t>
      </w:r>
      <w:r w:rsidRPr="00615A14">
        <w:rPr>
          <w:lang w:val="ru-RU"/>
        </w:rPr>
        <w:t>).</w:t>
      </w:r>
    </w:p>
    <w:p w14:paraId="1E0E1967" w14:textId="77777777" w:rsidR="00217AE0" w:rsidRPr="00615A14" w:rsidRDefault="00217AE0" w:rsidP="00217AE0">
      <w:pPr>
        <w:pStyle w:val="variant"/>
        <w:rPr>
          <w:lang w:val="ru-RU"/>
        </w:rPr>
      </w:pPr>
      <w:r w:rsidRPr="00615A14">
        <w:rPr>
          <w:b/>
          <w:bCs/>
          <w:lang w:val="ru-RU"/>
        </w:rPr>
        <w:t>Ограничение частоты запросов (</w:t>
      </w:r>
      <w:r w:rsidRPr="00217AE0">
        <w:rPr>
          <w:b/>
          <w:bCs/>
        </w:rPr>
        <w:t>Rate</w:t>
      </w:r>
      <w:r w:rsidRPr="00615A14">
        <w:rPr>
          <w:b/>
          <w:bCs/>
          <w:lang w:val="ru-RU"/>
        </w:rPr>
        <w:t xml:space="preserve"> </w:t>
      </w:r>
      <w:r w:rsidRPr="00217AE0">
        <w:rPr>
          <w:b/>
          <w:bCs/>
        </w:rPr>
        <w:t>Limiting</w:t>
      </w:r>
      <w:r w:rsidRPr="00615A14">
        <w:rPr>
          <w:b/>
          <w:bCs/>
          <w:lang w:val="ru-RU"/>
        </w:rPr>
        <w:t xml:space="preserve">) и защита от </w:t>
      </w:r>
      <w:r w:rsidRPr="00217AE0">
        <w:rPr>
          <w:b/>
          <w:bCs/>
        </w:rPr>
        <w:t>DDoS</w:t>
      </w:r>
      <w:r w:rsidRPr="00615A14">
        <w:rPr>
          <w:b/>
          <w:bCs/>
          <w:lang w:val="ru-RU"/>
        </w:rPr>
        <w:t>:</w:t>
      </w:r>
      <w:r w:rsidRPr="00615A14">
        <w:rPr>
          <w:lang w:val="ru-RU"/>
        </w:rPr>
        <w:t xml:space="preserve"> Лимитирование количества запросов в единицу времени на уровне </w:t>
      </w:r>
      <w:r w:rsidRPr="00217AE0">
        <w:t>API</w:t>
      </w:r>
      <w:r w:rsidRPr="00615A14">
        <w:rPr>
          <w:lang w:val="ru-RU"/>
        </w:rPr>
        <w:t xml:space="preserve"> </w:t>
      </w:r>
      <w:r w:rsidRPr="00217AE0">
        <w:t>Gateway</w:t>
      </w:r>
      <w:r w:rsidRPr="00615A14">
        <w:rPr>
          <w:lang w:val="ru-RU"/>
        </w:rPr>
        <w:t xml:space="preserve"> для предотвращения брутфорса и перегрузки системы.</w:t>
      </w:r>
    </w:p>
    <w:p w14:paraId="1DF155A5" w14:textId="77777777" w:rsidR="00217AE0" w:rsidRPr="00615A14" w:rsidRDefault="00217AE0" w:rsidP="00217AE0">
      <w:pPr>
        <w:pStyle w:val="variant"/>
        <w:rPr>
          <w:lang w:val="ru-RU"/>
        </w:rPr>
      </w:pPr>
      <w:r w:rsidRPr="00615A14">
        <w:rPr>
          <w:b/>
          <w:bCs/>
          <w:lang w:val="ru-RU"/>
        </w:rPr>
        <w:t xml:space="preserve">Паттерн </w:t>
      </w:r>
      <w:r w:rsidRPr="00217AE0">
        <w:rPr>
          <w:b/>
          <w:bCs/>
        </w:rPr>
        <w:t>Circuit</w:t>
      </w:r>
      <w:r w:rsidRPr="00615A14">
        <w:rPr>
          <w:b/>
          <w:bCs/>
          <w:lang w:val="ru-RU"/>
        </w:rPr>
        <w:t xml:space="preserve"> </w:t>
      </w:r>
      <w:r w:rsidRPr="00217AE0">
        <w:rPr>
          <w:b/>
          <w:bCs/>
        </w:rPr>
        <w:t>Breaker</w:t>
      </w:r>
      <w:r w:rsidRPr="00615A14">
        <w:rPr>
          <w:b/>
          <w:bCs/>
          <w:lang w:val="ru-RU"/>
        </w:rPr>
        <w:t xml:space="preserve"> (Предохранитель):</w:t>
      </w:r>
      <w:r w:rsidRPr="00615A14">
        <w:rPr>
          <w:lang w:val="ru-RU"/>
        </w:rPr>
        <w:t xml:space="preserve"> Временная изоляция целевого </w:t>
      </w:r>
      <w:r w:rsidRPr="00217AE0">
        <w:t>API</w:t>
      </w:r>
      <w:r w:rsidRPr="00615A14">
        <w:rPr>
          <w:lang w:val="ru-RU"/>
        </w:rPr>
        <w:t xml:space="preserve"> (прерывание соединения), если фиксируются аномальные задержки или признаки нестабильности.</w:t>
      </w:r>
    </w:p>
    <w:p w14:paraId="4E6F4A85" w14:textId="77777777" w:rsidR="00217AE0" w:rsidRPr="00615A14" w:rsidRDefault="00217AE0" w:rsidP="00217AE0">
      <w:pPr>
        <w:pStyle w:val="variant"/>
        <w:rPr>
          <w:lang w:val="ru-RU"/>
        </w:rPr>
      </w:pPr>
      <w:r w:rsidRPr="00615A14">
        <w:rPr>
          <w:b/>
          <w:bCs/>
          <w:lang w:val="ru-RU"/>
        </w:rPr>
        <w:lastRenderedPageBreak/>
        <w:t>Верификация среды выполнения:</w:t>
      </w:r>
      <w:r w:rsidRPr="00615A14">
        <w:rPr>
          <w:lang w:val="ru-RU"/>
        </w:rPr>
        <w:t xml:space="preserve"> Анализ параметров браузера для выявления признаков эмуляции и автоматизации, что позволяет блокировать запросы от парсеров и вредоносных скриптов.</w:t>
      </w:r>
    </w:p>
    <w:p w14:paraId="1E8AB745" w14:textId="77777777" w:rsidR="00217AE0" w:rsidRPr="00615A14" w:rsidRDefault="00217AE0" w:rsidP="00217AE0">
      <w:pPr>
        <w:pStyle w:val="variant"/>
        <w:rPr>
          <w:lang w:val="ru-RU"/>
        </w:rPr>
      </w:pPr>
      <w:r w:rsidRPr="00615A14">
        <w:rPr>
          <w:lang w:val="ru-RU"/>
        </w:rPr>
        <w:t>5. Мониторинг и аудит</w:t>
      </w:r>
    </w:p>
    <w:p w14:paraId="4AA59B92" w14:textId="77777777" w:rsidR="00217AE0" w:rsidRPr="00615A14" w:rsidRDefault="00217AE0" w:rsidP="00217AE0">
      <w:pPr>
        <w:pStyle w:val="variant"/>
        <w:rPr>
          <w:lang w:val="ru-RU"/>
        </w:rPr>
      </w:pPr>
      <w:r w:rsidRPr="00615A14">
        <w:rPr>
          <w:b/>
          <w:bCs/>
          <w:lang w:val="ru-RU"/>
        </w:rPr>
        <w:t>Автоматическое выявление утечек (</w:t>
      </w:r>
      <w:r w:rsidRPr="00217AE0">
        <w:rPr>
          <w:b/>
          <w:bCs/>
        </w:rPr>
        <w:t>Secret</w:t>
      </w:r>
      <w:r w:rsidRPr="00615A14">
        <w:rPr>
          <w:b/>
          <w:bCs/>
          <w:lang w:val="ru-RU"/>
        </w:rPr>
        <w:t xml:space="preserve"> </w:t>
      </w:r>
      <w:r w:rsidRPr="00217AE0">
        <w:rPr>
          <w:b/>
          <w:bCs/>
        </w:rPr>
        <w:t>Scanning</w:t>
      </w:r>
      <w:r w:rsidRPr="00615A14">
        <w:rPr>
          <w:b/>
          <w:bCs/>
          <w:lang w:val="ru-RU"/>
        </w:rPr>
        <w:t>):</w:t>
      </w:r>
      <w:r w:rsidRPr="00615A14">
        <w:rPr>
          <w:lang w:val="ru-RU"/>
        </w:rPr>
        <w:t xml:space="preserve"> Интеграция в </w:t>
      </w:r>
      <w:r w:rsidRPr="00217AE0">
        <w:t>CI</w:t>
      </w:r>
      <w:r w:rsidRPr="00615A14">
        <w:rPr>
          <w:lang w:val="ru-RU"/>
        </w:rPr>
        <w:t>/</w:t>
      </w:r>
      <w:r w:rsidRPr="00217AE0">
        <w:t>CD</w:t>
      </w:r>
      <w:r w:rsidRPr="00615A14">
        <w:rPr>
          <w:lang w:val="ru-RU"/>
        </w:rPr>
        <w:t xml:space="preserve"> инструментов (например, </w:t>
      </w:r>
      <w:r w:rsidRPr="00217AE0">
        <w:t>GitGuardian</w:t>
      </w:r>
      <w:r w:rsidRPr="00615A14">
        <w:rPr>
          <w:lang w:val="ru-RU"/>
        </w:rPr>
        <w:t xml:space="preserve">, </w:t>
      </w:r>
      <w:r w:rsidRPr="00217AE0">
        <w:t>TruffleHog</w:t>
      </w:r>
      <w:r w:rsidRPr="00615A14">
        <w:rPr>
          <w:lang w:val="ru-RU"/>
        </w:rPr>
        <w:t>), которые сканируют историю коммитов и логи сборок на наличие случайно оставленных или замаскированных ключей.</w:t>
      </w:r>
    </w:p>
    <w:p w14:paraId="4E4E1125" w14:textId="77777777" w:rsidR="00217AE0" w:rsidRPr="00615A14" w:rsidRDefault="00217AE0" w:rsidP="00217AE0">
      <w:pPr>
        <w:pStyle w:val="variant"/>
        <w:rPr>
          <w:lang w:val="ru-RU"/>
        </w:rPr>
      </w:pPr>
      <w:r w:rsidRPr="00615A14">
        <w:rPr>
          <w:b/>
          <w:bCs/>
          <w:lang w:val="ru-RU"/>
        </w:rPr>
        <w:t>Поведенческий анализ и сбор логов (</w:t>
      </w:r>
      <w:r w:rsidRPr="00217AE0">
        <w:rPr>
          <w:b/>
          <w:bCs/>
        </w:rPr>
        <w:t>Behavioral</w:t>
      </w:r>
      <w:r w:rsidRPr="00615A14">
        <w:rPr>
          <w:b/>
          <w:bCs/>
          <w:lang w:val="ru-RU"/>
        </w:rPr>
        <w:t xml:space="preserve"> </w:t>
      </w:r>
      <w:r w:rsidRPr="00217AE0">
        <w:rPr>
          <w:b/>
          <w:bCs/>
        </w:rPr>
        <w:t>Analysis</w:t>
      </w:r>
      <w:r w:rsidRPr="00615A14">
        <w:rPr>
          <w:b/>
          <w:bCs/>
          <w:lang w:val="ru-RU"/>
        </w:rPr>
        <w:t>):</w:t>
      </w:r>
      <w:r w:rsidRPr="00615A14">
        <w:rPr>
          <w:lang w:val="ru-RU"/>
        </w:rPr>
        <w:t xml:space="preserve"> Сбор метрик и анализ контекста запросов (</w:t>
      </w:r>
      <w:r w:rsidRPr="00217AE0">
        <w:t>IP</w:t>
      </w:r>
      <w:r w:rsidRPr="00615A14">
        <w:rPr>
          <w:lang w:val="ru-RU"/>
        </w:rPr>
        <w:t xml:space="preserve">, время, объем данных). Позволяет с помощью алгоритмов выявлять аномалии: нетипичную активность или попытки перебора </w:t>
      </w:r>
      <w:r w:rsidRPr="00217AE0">
        <w:t>ID</w:t>
      </w:r>
      <w:r w:rsidRPr="00615A14">
        <w:rPr>
          <w:lang w:val="ru-RU"/>
        </w:rPr>
        <w:t xml:space="preserve"> (</w:t>
      </w:r>
      <w:r w:rsidRPr="00217AE0">
        <w:t>ID</w:t>
      </w:r>
      <w:r w:rsidRPr="00615A14">
        <w:rPr>
          <w:lang w:val="ru-RU"/>
        </w:rPr>
        <w:t xml:space="preserve"> </w:t>
      </w:r>
      <w:r w:rsidRPr="00217AE0">
        <w:t>enumeration</w:t>
      </w:r>
      <w:r w:rsidRPr="00615A14">
        <w:rPr>
          <w:lang w:val="ru-RU"/>
        </w:rPr>
        <w:t>). При этом сами ключи в логах обязательно маскируются.</w:t>
      </w:r>
    </w:p>
    <w:p w14:paraId="23F4A1DE" w14:textId="77777777" w:rsidR="00217AE0" w:rsidRPr="00615A14" w:rsidRDefault="00217AE0" w:rsidP="00217AE0">
      <w:pPr>
        <w:pStyle w:val="variant"/>
        <w:rPr>
          <w:lang w:val="ru-RU"/>
        </w:rPr>
      </w:pPr>
      <w:r w:rsidRPr="00615A14">
        <w:rPr>
          <w:b/>
          <w:bCs/>
          <w:lang w:val="ru-RU"/>
        </w:rPr>
        <w:t>Алерты на аномальную активность:</w:t>
      </w:r>
      <w:r w:rsidRPr="00615A14">
        <w:rPr>
          <w:lang w:val="ru-RU"/>
        </w:rPr>
        <w:t xml:space="preserve"> Настройка автоматических уведомлений в системах мониторинга при обнаружении подозрительных всплесков использования </w:t>
      </w:r>
      <w:r w:rsidRPr="00217AE0">
        <w:t>API</w:t>
      </w:r>
      <w:r w:rsidRPr="00615A14">
        <w:rPr>
          <w:lang w:val="ru-RU"/>
        </w:rPr>
        <w:t>-ключей.</w:t>
      </w:r>
    </w:p>
    <w:p w14:paraId="7AF28AED" w14:textId="77777777" w:rsidR="00217AE0" w:rsidRPr="00615A14" w:rsidRDefault="00217AE0" w:rsidP="00217AE0">
      <w:pPr>
        <w:pStyle w:val="variant"/>
        <w:rPr>
          <w:lang w:val="ru-RU"/>
        </w:rPr>
      </w:pPr>
      <w:r w:rsidRPr="00615A14">
        <w:rPr>
          <w:b/>
          <w:bCs/>
          <w:lang w:val="ru-RU"/>
        </w:rPr>
        <w:t>Аудит конфигураций:</w:t>
      </w:r>
      <w:r w:rsidRPr="00615A14">
        <w:rPr>
          <w:lang w:val="ru-RU"/>
        </w:rPr>
        <w:t xml:space="preserve"> Регулярная проверка всех выпущенных ключей на предмет того, настроены ли для них нужные ограничения (</w:t>
      </w:r>
      <w:r w:rsidRPr="00217AE0">
        <w:t>IP</w:t>
      </w:r>
      <w:r w:rsidRPr="00615A14">
        <w:rPr>
          <w:lang w:val="ru-RU"/>
        </w:rPr>
        <w:t>, доступ к сервисам) и не обладают ли они избыточными правами.</w:t>
      </w:r>
    </w:p>
    <w:p w14:paraId="45C898AA" w14:textId="77777777" w:rsidR="00217AE0" w:rsidRPr="00615A14" w:rsidRDefault="00217AE0" w:rsidP="00217AE0">
      <w:pPr>
        <w:pStyle w:val="variant"/>
        <w:rPr>
          <w:lang w:val="ru-RU"/>
        </w:rPr>
      </w:pPr>
      <w:r w:rsidRPr="00615A14">
        <w:rPr>
          <w:lang w:val="ru-RU"/>
        </w:rPr>
        <w:t>Хотите, чтобы я подробнее рассказал о каком-либо из этих методов или помог адаптировать их под вашу структуру дипломной работы?</w:t>
      </w:r>
    </w:p>
    <w:p w14:paraId="3B958142" w14:textId="77777777" w:rsidR="00217AE0" w:rsidRPr="00615A14" w:rsidRDefault="00217AE0" w:rsidP="00217AE0">
      <w:pPr>
        <w:pStyle w:val="variant"/>
        <w:rPr>
          <w:lang w:val="ru-RU"/>
        </w:rPr>
      </w:pPr>
      <w:r w:rsidRPr="00615A14">
        <w:rPr>
          <w:lang w:val="ru-RU"/>
        </w:rPr>
        <w:t xml:space="preserve">Расскажите подробнее про паттерн </w:t>
      </w:r>
      <w:r w:rsidRPr="00217AE0">
        <w:t>Backend</w:t>
      </w:r>
      <w:r w:rsidRPr="00615A14">
        <w:rPr>
          <w:lang w:val="ru-RU"/>
        </w:rPr>
        <w:t>-</w:t>
      </w:r>
      <w:r w:rsidRPr="00217AE0">
        <w:t>for</w:t>
      </w:r>
      <w:r w:rsidRPr="00615A14">
        <w:rPr>
          <w:lang w:val="ru-RU"/>
        </w:rPr>
        <w:t>-</w:t>
      </w:r>
      <w:r w:rsidRPr="00217AE0">
        <w:t>Frontend</w:t>
      </w:r>
      <w:r w:rsidRPr="00615A14">
        <w:rPr>
          <w:lang w:val="ru-RU"/>
        </w:rPr>
        <w:t xml:space="preserve"> (</w:t>
      </w:r>
      <w:r w:rsidRPr="00217AE0">
        <w:t>BFF</w:t>
      </w:r>
      <w:r w:rsidRPr="00615A14">
        <w:rPr>
          <w:lang w:val="ru-RU"/>
        </w:rPr>
        <w:t>)</w:t>
      </w:r>
    </w:p>
    <w:p w14:paraId="718C9019" w14:textId="77777777" w:rsidR="00217AE0" w:rsidRPr="00615A14" w:rsidRDefault="00217AE0" w:rsidP="00217AE0">
      <w:pPr>
        <w:pStyle w:val="variant"/>
        <w:rPr>
          <w:lang w:val="ru-RU"/>
        </w:rPr>
      </w:pPr>
      <w:r w:rsidRPr="00615A14">
        <w:rPr>
          <w:lang w:val="ru-RU"/>
        </w:rPr>
        <w:t xml:space="preserve">Как работает разделение секрета Шамира в </w:t>
      </w:r>
      <w:r w:rsidRPr="00217AE0">
        <w:t>Vault</w:t>
      </w:r>
      <w:r w:rsidRPr="00615A14">
        <w:rPr>
          <w:lang w:val="ru-RU"/>
        </w:rPr>
        <w:t xml:space="preserve"> </w:t>
      </w:r>
      <w:r w:rsidRPr="00217AE0">
        <w:t>Module</w:t>
      </w:r>
      <w:r w:rsidRPr="00615A14">
        <w:rPr>
          <w:lang w:val="ru-RU"/>
        </w:rPr>
        <w:t>?</w:t>
      </w:r>
    </w:p>
    <w:p w14:paraId="38810818" w14:textId="77777777" w:rsidR="00217AE0" w:rsidRPr="00615A14" w:rsidRDefault="00217AE0" w:rsidP="00217AE0">
      <w:pPr>
        <w:pStyle w:val="variant"/>
        <w:rPr>
          <w:lang w:val="ru-RU"/>
        </w:rPr>
      </w:pPr>
      <w:r w:rsidRPr="00615A14">
        <w:rPr>
          <w:lang w:val="ru-RU"/>
        </w:rPr>
        <w:t xml:space="preserve">Какие преимущества у </w:t>
      </w:r>
      <w:r w:rsidRPr="00217AE0">
        <w:t>OAuth</w:t>
      </w:r>
      <w:r w:rsidRPr="00615A14">
        <w:rPr>
          <w:lang w:val="ru-RU"/>
        </w:rPr>
        <w:t xml:space="preserve"> 2.0 с расширением </w:t>
      </w:r>
      <w:r w:rsidRPr="00217AE0">
        <w:t>PKCE</w:t>
      </w:r>
      <w:r w:rsidRPr="00615A14">
        <w:rPr>
          <w:lang w:val="ru-RU"/>
        </w:rPr>
        <w:t>?</w:t>
      </w:r>
    </w:p>
    <w:p w14:paraId="492041AE" w14:textId="77777777" w:rsidR="00217AE0" w:rsidRPr="00615A14" w:rsidRDefault="00217AE0" w:rsidP="00217AE0">
      <w:pPr>
        <w:pStyle w:val="variant"/>
        <w:rPr>
          <w:lang w:val="ru-RU"/>
        </w:rPr>
      </w:pPr>
      <w:r w:rsidRPr="00615A14">
        <w:rPr>
          <w:lang w:val="ru-RU"/>
        </w:rPr>
        <w:t>Подготовьте подробный текст для введения к этой работе</w:t>
      </w:r>
    </w:p>
    <w:p w14:paraId="75849C8E" w14:textId="77777777" w:rsidR="00217AE0" w:rsidRPr="00615A14" w:rsidRDefault="00217AE0" w:rsidP="00217AE0">
      <w:pPr>
        <w:pStyle w:val="variant"/>
        <w:rPr>
          <w:lang w:val="ru-RU"/>
        </w:rPr>
      </w:pPr>
      <w:r w:rsidRPr="00615A14">
        <w:rPr>
          <w:b/>
          <w:bCs/>
          <w:lang w:val="ru-RU"/>
        </w:rPr>
        <w:t>Введение</w:t>
      </w:r>
    </w:p>
    <w:p w14:paraId="7B76E673" w14:textId="77777777" w:rsidR="00217AE0" w:rsidRPr="00615A14" w:rsidRDefault="00217AE0" w:rsidP="00217AE0">
      <w:pPr>
        <w:pStyle w:val="variant"/>
        <w:rPr>
          <w:lang w:val="ru-RU"/>
        </w:rPr>
      </w:pPr>
      <w:r w:rsidRPr="00615A14">
        <w:rPr>
          <w:b/>
          <w:bCs/>
          <w:lang w:val="ru-RU"/>
        </w:rPr>
        <w:t>Актуальность темы исследования</w:t>
      </w:r>
      <w:r w:rsidRPr="00615A14">
        <w:rPr>
          <w:lang w:val="ru-RU"/>
        </w:rPr>
        <w:t xml:space="preserve"> Цифровая трансформация предприятий общественного питания и индустрии гостеприимства (</w:t>
      </w:r>
      <w:r w:rsidRPr="00217AE0">
        <w:t>HoReCa</w:t>
      </w:r>
      <w:r w:rsidRPr="00615A14">
        <w:rPr>
          <w:lang w:val="ru-RU"/>
        </w:rPr>
        <w:t xml:space="preserve">) привела к возникновению сложных экосистем, центральное место в которых занимают </w:t>
      </w:r>
      <w:r w:rsidRPr="00217AE0">
        <w:t>ERP</w:t>
      </w:r>
      <w:r w:rsidRPr="00615A14">
        <w:rPr>
          <w:lang w:val="ru-RU"/>
        </w:rPr>
        <w:t xml:space="preserve">-системы, в частности платформа </w:t>
      </w:r>
      <w:r w:rsidRPr="00217AE0">
        <w:t>iiko</w:t>
      </w:r>
      <w:r w:rsidRPr="00615A14">
        <w:rPr>
          <w:lang w:val="ru-RU"/>
        </w:rPr>
        <w:t xml:space="preserve">. Для успешного функционирования современному бизнесу критически необходима интеграция </w:t>
      </w:r>
      <w:r w:rsidRPr="00217AE0">
        <w:t>iiko</w:t>
      </w:r>
      <w:r w:rsidRPr="00615A14">
        <w:rPr>
          <w:lang w:val="ru-RU"/>
        </w:rPr>
        <w:t xml:space="preserve"> с множеством внешних ИТ-решений: агрегаторами доставки, системами лояльности, мобильными приложениями, аналитическими платформами и сайтами. Это взаимодействие осуществляется через программные интерфейсы (</w:t>
      </w:r>
      <w:r w:rsidRPr="00217AE0">
        <w:t>API</w:t>
      </w:r>
      <w:r w:rsidRPr="00615A14">
        <w:rPr>
          <w:lang w:val="ru-RU"/>
        </w:rPr>
        <w:t>) локального уровня (</w:t>
      </w:r>
      <w:r w:rsidRPr="00217AE0">
        <w:t>iikoFront</w:t>
      </w:r>
      <w:r w:rsidRPr="00615A14">
        <w:rPr>
          <w:lang w:val="ru-RU"/>
        </w:rPr>
        <w:t>) и облачного сервиса (</w:t>
      </w:r>
      <w:r w:rsidRPr="00217AE0">
        <w:t>iikoCloud</w:t>
      </w:r>
      <w:r w:rsidRPr="00615A14">
        <w:rPr>
          <w:lang w:val="ru-RU"/>
        </w:rPr>
        <w:t>).</w:t>
      </w:r>
    </w:p>
    <w:p w14:paraId="1B73B527" w14:textId="77777777" w:rsidR="00217AE0" w:rsidRPr="00615A14" w:rsidRDefault="00217AE0" w:rsidP="00217AE0">
      <w:pPr>
        <w:pStyle w:val="variant"/>
        <w:rPr>
          <w:lang w:val="ru-RU"/>
        </w:rPr>
      </w:pPr>
      <w:r w:rsidRPr="00615A14">
        <w:rPr>
          <w:lang w:val="ru-RU"/>
        </w:rPr>
        <w:t xml:space="preserve">Однако предоставление прямого доступа к </w:t>
      </w:r>
      <w:r w:rsidRPr="00217AE0">
        <w:t>API</w:t>
      </w:r>
      <w:r w:rsidRPr="00615A14">
        <w:rPr>
          <w:lang w:val="ru-RU"/>
        </w:rPr>
        <w:t xml:space="preserve"> </w:t>
      </w:r>
      <w:r w:rsidRPr="00217AE0">
        <w:t>iiko</w:t>
      </w:r>
      <w:r w:rsidRPr="00615A14">
        <w:rPr>
          <w:lang w:val="ru-RU"/>
        </w:rPr>
        <w:t xml:space="preserve"> внешним потребителям сопряжено с критическими рисками информационной безопасности. Практика показывает, что безопасность интеграций традиционно опирается на статические долгоживущие ключи (</w:t>
      </w:r>
      <w:r w:rsidRPr="00217AE0">
        <w:rPr>
          <w:rFonts w:ascii="Courier New" w:hAnsi="Courier New" w:cs="Courier New"/>
          <w:color w:val="C4C7C5"/>
          <w:sz w:val="20"/>
          <w:szCs w:val="20"/>
        </w:rPr>
        <w:t>apiLogin</w:t>
      </w:r>
      <w:r w:rsidRPr="00615A14">
        <w:rPr>
          <w:lang w:val="ru-RU"/>
        </w:rPr>
        <w:t xml:space="preserve"> или </w:t>
      </w:r>
      <w:r w:rsidRPr="00217AE0">
        <w:rPr>
          <w:rFonts w:ascii="Courier New" w:hAnsi="Courier New" w:cs="Courier New"/>
          <w:color w:val="C4C7C5"/>
          <w:sz w:val="20"/>
          <w:szCs w:val="20"/>
        </w:rPr>
        <w:t>apiKey</w:t>
      </w:r>
      <w:r w:rsidRPr="00615A14">
        <w:rPr>
          <w:lang w:val="ru-RU"/>
        </w:rPr>
        <w:t>), утечка которых превращает этот удобный механизм в угрозу безопасности предприятия. Компрометация ключей может привести к катастрофическим последствиям: масштабной утечке персональных данных клиентов, перехвату управления кассовыми операциями и финансовому мошенничеству.</w:t>
      </w:r>
    </w:p>
    <w:p w14:paraId="40F957E2" w14:textId="77777777" w:rsidR="00217AE0" w:rsidRPr="00615A14" w:rsidRDefault="00217AE0" w:rsidP="00217AE0">
      <w:pPr>
        <w:pStyle w:val="variant"/>
        <w:rPr>
          <w:lang w:val="ru-RU"/>
        </w:rPr>
      </w:pPr>
      <w:r w:rsidRPr="00615A14">
        <w:rPr>
          <w:b/>
          <w:bCs/>
          <w:lang w:val="ru-RU"/>
        </w:rPr>
        <w:t>Проблематика</w:t>
      </w:r>
      <w:r w:rsidRPr="00615A14">
        <w:rPr>
          <w:lang w:val="ru-RU"/>
        </w:rPr>
        <w:t xml:space="preserve"> Несмотря на развитие технологий, большинство утечек секретных данных происходит не из-за изощренных кибератак, а по причине пренебрежения базовыми практиками безопасности. Основными векторами угроз при работе с </w:t>
      </w:r>
      <w:r w:rsidRPr="00217AE0">
        <w:t>API</w:t>
      </w:r>
      <w:r w:rsidRPr="00615A14">
        <w:rPr>
          <w:lang w:val="ru-RU"/>
        </w:rPr>
        <w:t xml:space="preserve"> </w:t>
      </w:r>
      <w:r w:rsidRPr="00217AE0">
        <w:t>iiko</w:t>
      </w:r>
      <w:r w:rsidRPr="00615A14">
        <w:rPr>
          <w:lang w:val="ru-RU"/>
        </w:rPr>
        <w:t xml:space="preserve"> являются:</w:t>
      </w:r>
    </w:p>
    <w:p w14:paraId="38AD5437" w14:textId="77777777" w:rsidR="00217AE0" w:rsidRPr="00615A14" w:rsidRDefault="00217AE0" w:rsidP="00217AE0">
      <w:pPr>
        <w:pStyle w:val="variant"/>
        <w:rPr>
          <w:lang w:val="ru-RU"/>
        </w:rPr>
      </w:pPr>
      <w:r w:rsidRPr="00615A14">
        <w:rPr>
          <w:lang w:val="ru-RU"/>
        </w:rPr>
        <w:t>Хардкодинг (внедрение) учетных данных в исходный код клиентских приложений и случайные коммиты ключей в публичные репозитории.</w:t>
      </w:r>
    </w:p>
    <w:p w14:paraId="6C849706" w14:textId="77777777" w:rsidR="00217AE0" w:rsidRPr="00615A14" w:rsidRDefault="00217AE0" w:rsidP="00217AE0">
      <w:pPr>
        <w:pStyle w:val="variant"/>
        <w:rPr>
          <w:lang w:val="ru-RU"/>
        </w:rPr>
      </w:pPr>
      <w:r w:rsidRPr="00615A14">
        <w:rPr>
          <w:lang w:val="ru-RU"/>
        </w:rPr>
        <w:t>Атаки типа «человек посередине» (</w:t>
      </w:r>
      <w:r w:rsidRPr="00217AE0">
        <w:t>MITM</w:t>
      </w:r>
      <w:r w:rsidRPr="00615A14">
        <w:rPr>
          <w:lang w:val="ru-RU"/>
        </w:rPr>
        <w:t>) и перехват трафика.</w:t>
      </w:r>
    </w:p>
    <w:p w14:paraId="35A2A13D" w14:textId="77777777" w:rsidR="00217AE0" w:rsidRPr="00615A14" w:rsidRDefault="00217AE0" w:rsidP="00217AE0">
      <w:pPr>
        <w:pStyle w:val="variant"/>
        <w:rPr>
          <w:lang w:val="ru-RU"/>
        </w:rPr>
      </w:pPr>
      <w:r w:rsidRPr="00615A14">
        <w:rPr>
          <w:lang w:val="ru-RU"/>
        </w:rPr>
        <w:t>Использование избыточных привилегий, когда универсальный ключ дает доступ к критическим функциям системы, нарушая принцип минимальных привилегий (</w:t>
      </w:r>
      <w:r w:rsidRPr="00217AE0">
        <w:t>POLP</w:t>
      </w:r>
      <w:r w:rsidRPr="00615A14">
        <w:rPr>
          <w:lang w:val="ru-RU"/>
        </w:rPr>
        <w:t>).</w:t>
      </w:r>
    </w:p>
    <w:p w14:paraId="3B1075E8" w14:textId="77777777" w:rsidR="00217AE0" w:rsidRPr="00615A14" w:rsidRDefault="00217AE0" w:rsidP="00217AE0">
      <w:pPr>
        <w:pStyle w:val="variant"/>
        <w:rPr>
          <w:lang w:val="ru-RU"/>
        </w:rPr>
      </w:pPr>
      <w:r w:rsidRPr="00615A14">
        <w:rPr>
          <w:lang w:val="ru-RU"/>
        </w:rPr>
        <w:t>Отсутствие жестких сетевых ограничений (</w:t>
      </w:r>
      <w:r w:rsidRPr="00217AE0">
        <w:t>IP</w:t>
      </w:r>
      <w:r w:rsidRPr="00615A14">
        <w:rPr>
          <w:lang w:val="ru-RU"/>
        </w:rPr>
        <w:t>-фильтрации), что позволяет злоумышленнику использовать украденный токен из любой точки мира.</w:t>
      </w:r>
    </w:p>
    <w:p w14:paraId="01880978" w14:textId="77777777" w:rsidR="00217AE0" w:rsidRPr="00615A14" w:rsidRDefault="00217AE0" w:rsidP="00217AE0">
      <w:pPr>
        <w:pStyle w:val="variant"/>
        <w:rPr>
          <w:lang w:val="ru-RU"/>
        </w:rPr>
      </w:pPr>
      <w:r w:rsidRPr="00615A14">
        <w:rPr>
          <w:lang w:val="ru-RU"/>
        </w:rPr>
        <w:lastRenderedPageBreak/>
        <w:t>Чтобы решить эти проблемы, требуется комплексный подход, исключающий использование статических мастер-ключей на стороне клиента и внедряющий жесткий контроль за авторизацией запросов.</w:t>
      </w:r>
    </w:p>
    <w:p w14:paraId="5ADFFF4F" w14:textId="77777777" w:rsidR="00217AE0" w:rsidRPr="00615A14" w:rsidRDefault="00217AE0" w:rsidP="00217AE0">
      <w:pPr>
        <w:pStyle w:val="variant"/>
        <w:rPr>
          <w:lang w:val="ru-RU"/>
        </w:rPr>
      </w:pPr>
      <w:r w:rsidRPr="00615A14">
        <w:rPr>
          <w:b/>
          <w:bCs/>
          <w:lang w:val="ru-RU"/>
        </w:rPr>
        <w:t>Цель работы</w:t>
      </w:r>
      <w:r w:rsidRPr="00615A14">
        <w:rPr>
          <w:lang w:val="ru-RU"/>
        </w:rPr>
        <w:t xml:space="preserve"> Целью данного дипломного исследования является разработка комплексной архитектуры системы управления безопасным </w:t>
      </w:r>
      <w:r w:rsidRPr="00217AE0">
        <w:t>API</w:t>
      </w:r>
      <w:r w:rsidRPr="00615A14">
        <w:rPr>
          <w:lang w:val="ru-RU"/>
        </w:rPr>
        <w:t>-доступом (</w:t>
      </w:r>
      <w:r w:rsidRPr="00217AE0">
        <w:t>API</w:t>
      </w:r>
      <w:r w:rsidRPr="00615A14">
        <w:rPr>
          <w:lang w:val="ru-RU"/>
        </w:rPr>
        <w:t xml:space="preserve"> </w:t>
      </w:r>
      <w:r w:rsidRPr="00217AE0">
        <w:t>Management</w:t>
      </w:r>
      <w:r w:rsidRPr="00615A14">
        <w:rPr>
          <w:lang w:val="ru-RU"/>
        </w:rPr>
        <w:t xml:space="preserve"> </w:t>
      </w:r>
      <w:r w:rsidRPr="00217AE0">
        <w:t>Layer</w:t>
      </w:r>
      <w:r w:rsidRPr="00615A14">
        <w:rPr>
          <w:lang w:val="ru-RU"/>
        </w:rPr>
        <w:t xml:space="preserve">), выступающей в роли доверенного посредника между платформой </w:t>
      </w:r>
      <w:r w:rsidRPr="00217AE0">
        <w:t>iiko</w:t>
      </w:r>
      <w:r w:rsidRPr="00615A14">
        <w:rPr>
          <w:lang w:val="ru-RU"/>
        </w:rPr>
        <w:t xml:space="preserve"> и внешними интегрируемыми сервисами.</w:t>
      </w:r>
    </w:p>
    <w:p w14:paraId="5E5254D0" w14:textId="77777777" w:rsidR="00217AE0" w:rsidRPr="00615A14" w:rsidRDefault="00217AE0" w:rsidP="00217AE0">
      <w:pPr>
        <w:pStyle w:val="variant"/>
        <w:rPr>
          <w:lang w:val="ru-RU"/>
        </w:rPr>
      </w:pPr>
      <w:r w:rsidRPr="00615A14">
        <w:rPr>
          <w:b/>
          <w:bCs/>
          <w:lang w:val="ru-RU"/>
        </w:rPr>
        <w:t>Задачи исследования</w:t>
      </w:r>
      <w:r w:rsidRPr="00615A14">
        <w:rPr>
          <w:lang w:val="ru-RU"/>
        </w:rPr>
        <w:t xml:space="preserve"> Для достижения поставленной цели были сформулированы следующие задачи:</w:t>
      </w:r>
    </w:p>
    <w:p w14:paraId="178C9013" w14:textId="77777777" w:rsidR="00217AE0" w:rsidRPr="00615A14" w:rsidRDefault="00217AE0" w:rsidP="00217AE0">
      <w:pPr>
        <w:pStyle w:val="variant"/>
        <w:rPr>
          <w:lang w:val="ru-RU"/>
        </w:rPr>
      </w:pPr>
      <w:r w:rsidRPr="00615A14">
        <w:rPr>
          <w:lang w:val="ru-RU"/>
        </w:rPr>
        <w:t xml:space="preserve">Проанализировать существующий ландшафт </w:t>
      </w:r>
      <w:r w:rsidRPr="00217AE0">
        <w:t>API</w:t>
      </w:r>
      <w:r w:rsidRPr="00615A14">
        <w:rPr>
          <w:lang w:val="ru-RU"/>
        </w:rPr>
        <w:t xml:space="preserve"> платформы </w:t>
      </w:r>
      <w:r w:rsidRPr="00217AE0">
        <w:t>iiko</w:t>
      </w:r>
      <w:r w:rsidRPr="00615A14">
        <w:rPr>
          <w:lang w:val="ru-RU"/>
        </w:rPr>
        <w:t xml:space="preserve"> (</w:t>
      </w:r>
      <w:r w:rsidRPr="00217AE0">
        <w:t>iikoFront</w:t>
      </w:r>
      <w:r w:rsidRPr="00615A14">
        <w:rPr>
          <w:lang w:val="ru-RU"/>
        </w:rPr>
        <w:t xml:space="preserve"> и </w:t>
      </w:r>
      <w:r w:rsidRPr="00217AE0">
        <w:t>iikoCloud</w:t>
      </w:r>
      <w:r w:rsidRPr="00615A14">
        <w:rPr>
          <w:lang w:val="ru-RU"/>
        </w:rPr>
        <w:t>), специфику их аутентификации и смоделировать актуальные векторы угроз.</w:t>
      </w:r>
    </w:p>
    <w:p w14:paraId="067FDA95" w14:textId="77777777" w:rsidR="00217AE0" w:rsidRPr="00615A14" w:rsidRDefault="00217AE0" w:rsidP="00217AE0">
      <w:pPr>
        <w:pStyle w:val="variant"/>
        <w:rPr>
          <w:lang w:val="ru-RU"/>
        </w:rPr>
      </w:pPr>
      <w:r w:rsidRPr="00615A14">
        <w:rPr>
          <w:lang w:val="ru-RU"/>
        </w:rPr>
        <w:t xml:space="preserve">Исследовать современные корпоративные методы защиты </w:t>
      </w:r>
      <w:r w:rsidRPr="00217AE0">
        <w:t>API</w:t>
      </w:r>
      <w:r w:rsidRPr="00615A14">
        <w:rPr>
          <w:lang w:val="ru-RU"/>
        </w:rPr>
        <w:t>, включая изоляцию секретов, ролевые модели доступа и ограничение трафика.</w:t>
      </w:r>
    </w:p>
    <w:p w14:paraId="71F14A03" w14:textId="77777777" w:rsidR="00217AE0" w:rsidRPr="00615A14" w:rsidRDefault="00217AE0" w:rsidP="00217AE0">
      <w:pPr>
        <w:pStyle w:val="variant"/>
        <w:rPr>
          <w:lang w:val="ru-RU"/>
        </w:rPr>
      </w:pPr>
      <w:r w:rsidRPr="00615A14">
        <w:rPr>
          <w:lang w:val="ru-RU"/>
        </w:rPr>
        <w:t>Спроектировать многослойную архитектуру доверенного шлюза, включающую слой сетевой защиты (</w:t>
      </w:r>
      <w:r w:rsidRPr="00217AE0">
        <w:t>Edge</w:t>
      </w:r>
      <w:r w:rsidRPr="00615A14">
        <w:rPr>
          <w:lang w:val="ru-RU"/>
        </w:rPr>
        <w:t xml:space="preserve"> </w:t>
      </w:r>
      <w:r w:rsidRPr="00217AE0">
        <w:t>Layer</w:t>
      </w:r>
      <w:r w:rsidRPr="00615A14">
        <w:rPr>
          <w:lang w:val="ru-RU"/>
        </w:rPr>
        <w:t>), слой интеграции и слой идентификации и оркестрации секретов.</w:t>
      </w:r>
    </w:p>
    <w:p w14:paraId="50B144A8" w14:textId="77777777" w:rsidR="00217AE0" w:rsidRPr="00615A14" w:rsidRDefault="00217AE0" w:rsidP="00217AE0">
      <w:pPr>
        <w:pStyle w:val="variant"/>
        <w:rPr>
          <w:lang w:val="ru-RU"/>
        </w:rPr>
      </w:pPr>
      <w:r w:rsidRPr="00615A14">
        <w:rPr>
          <w:lang w:val="ru-RU"/>
        </w:rPr>
        <w:t>Разработать механизмы подмены статических ключей на краткосрочные токены (</w:t>
      </w:r>
      <w:r w:rsidRPr="00217AE0">
        <w:t>JWT</w:t>
      </w:r>
      <w:r w:rsidRPr="00615A14">
        <w:rPr>
          <w:lang w:val="ru-RU"/>
        </w:rPr>
        <w:t xml:space="preserve">) стандарта </w:t>
      </w:r>
      <w:r w:rsidRPr="00217AE0">
        <w:t>OAuth</w:t>
      </w:r>
      <w:r w:rsidRPr="00615A14">
        <w:rPr>
          <w:lang w:val="ru-RU"/>
        </w:rPr>
        <w:t xml:space="preserve"> 2.0 с использованием специализированных хранилищ (например, </w:t>
      </w:r>
      <w:r w:rsidRPr="00217AE0">
        <w:t>HashiCorp</w:t>
      </w:r>
      <w:r w:rsidRPr="00615A14">
        <w:rPr>
          <w:lang w:val="ru-RU"/>
        </w:rPr>
        <w:t xml:space="preserve"> </w:t>
      </w:r>
      <w:r w:rsidRPr="00217AE0">
        <w:t>Vault</w:t>
      </w:r>
      <w:r w:rsidRPr="00615A14">
        <w:rPr>
          <w:lang w:val="ru-RU"/>
        </w:rPr>
        <w:t>) для генерации «динамических секретов».</w:t>
      </w:r>
    </w:p>
    <w:p w14:paraId="3BA3CCB4" w14:textId="77777777" w:rsidR="00217AE0" w:rsidRPr="00615A14" w:rsidRDefault="00217AE0" w:rsidP="00217AE0">
      <w:pPr>
        <w:pStyle w:val="variant"/>
        <w:rPr>
          <w:lang w:val="ru-RU"/>
        </w:rPr>
      </w:pPr>
      <w:r w:rsidRPr="00615A14">
        <w:rPr>
          <w:lang w:val="ru-RU"/>
        </w:rPr>
        <w:t>Сформировать механизмы поведенческого анализа, мониторинга и автоматизированной ротации ключей для минимизации окна уязвимости системы.</w:t>
      </w:r>
    </w:p>
    <w:p w14:paraId="15F0EFE8" w14:textId="77777777" w:rsidR="00217AE0" w:rsidRPr="00615A14" w:rsidRDefault="00217AE0" w:rsidP="00217AE0">
      <w:pPr>
        <w:pStyle w:val="variant"/>
        <w:rPr>
          <w:lang w:val="ru-RU"/>
        </w:rPr>
      </w:pPr>
      <w:r w:rsidRPr="00615A14">
        <w:rPr>
          <w:b/>
          <w:bCs/>
          <w:lang w:val="ru-RU"/>
        </w:rPr>
        <w:t>Объект исследования</w:t>
      </w:r>
      <w:r w:rsidRPr="00615A14">
        <w:rPr>
          <w:lang w:val="ru-RU"/>
        </w:rPr>
        <w:t xml:space="preserve"> Процесс интеграционного взаимодействия внешних программных сервисов с экосистемой ресторанной </w:t>
      </w:r>
      <w:r w:rsidRPr="00217AE0">
        <w:t>ERP</w:t>
      </w:r>
      <w:r w:rsidRPr="00615A14">
        <w:rPr>
          <w:lang w:val="ru-RU"/>
        </w:rPr>
        <w:t xml:space="preserve">-платформы </w:t>
      </w:r>
      <w:r w:rsidRPr="00217AE0">
        <w:t>iiko</w:t>
      </w:r>
      <w:r w:rsidRPr="00615A14">
        <w:rPr>
          <w:lang w:val="ru-RU"/>
        </w:rPr>
        <w:t>.</w:t>
      </w:r>
    </w:p>
    <w:p w14:paraId="57305AF1" w14:textId="77777777" w:rsidR="00217AE0" w:rsidRPr="00615A14" w:rsidRDefault="00217AE0" w:rsidP="00217AE0">
      <w:pPr>
        <w:pStyle w:val="variant"/>
        <w:rPr>
          <w:lang w:val="ru-RU"/>
        </w:rPr>
      </w:pPr>
      <w:r w:rsidRPr="00615A14">
        <w:rPr>
          <w:b/>
          <w:bCs/>
          <w:lang w:val="ru-RU"/>
        </w:rPr>
        <w:t>Предмет исследования</w:t>
      </w:r>
      <w:r w:rsidRPr="00615A14">
        <w:rPr>
          <w:lang w:val="ru-RU"/>
        </w:rPr>
        <w:t xml:space="preserve"> Архитектура, алгоритмы и технические средства обеспечения информационной безопасности управления доступом к </w:t>
      </w:r>
      <w:r w:rsidRPr="00217AE0">
        <w:t>API</w:t>
      </w:r>
      <w:r w:rsidRPr="00615A14">
        <w:rPr>
          <w:lang w:val="ru-RU"/>
        </w:rPr>
        <w:t xml:space="preserve"> </w:t>
      </w:r>
      <w:r w:rsidRPr="00217AE0">
        <w:t>iiko</w:t>
      </w:r>
      <w:r w:rsidRPr="00615A14">
        <w:rPr>
          <w:lang w:val="ru-RU"/>
        </w:rPr>
        <w:t>.</w:t>
      </w:r>
    </w:p>
    <w:p w14:paraId="7537C3CD" w14:textId="77777777" w:rsidR="00217AE0" w:rsidRPr="00217AE0" w:rsidRDefault="00217AE0" w:rsidP="00217AE0">
      <w:pPr>
        <w:rPr>
          <w:rFonts w:ascii="Times New Roman" w:eastAsia="Times New Roman" w:hAnsi="Times New Roman" w:cs="Times New Roman"/>
          <w:sz w:val="24"/>
          <w:szCs w:val="24"/>
          <w:lang w:eastAsia="ru-RU"/>
        </w:rPr>
      </w:pPr>
      <w:r w:rsidRPr="00217AE0">
        <w:rPr>
          <w:b/>
          <w:bCs/>
        </w:rPr>
        <w:t>Практическая значимость</w:t>
      </w:r>
      <w:r w:rsidRPr="00217AE0">
        <w:t xml:space="preserve"> Результатом работы станет готовая к внедрению архитектурная модель и набор технических практик, обеспечивающих полную изоляцию мастер-ключей iiko от внешних потребителей. Предлагаемая система автоматизирует жизненный цикл секретов, внедряет кратковременные токены с узкими правами доступа и позволяет организовать мониторинг аномалий. Внедрение подобных решений рекомендуется для ресторанных сетей и ИТ-интеграторов, стремящихся соответствовать высоким стандартам безопасности и минимизировать риски репутационных и финансовых потерь.</w:t>
      </w:r>
      <w:r>
        <w:rPr>
          <w:rFonts w:ascii="Times New Roman" w:hAnsi="Times New Roman" w:cs="Times New Roman"/>
          <w:lang w:val="kk-KZ"/>
        </w:rPr>
        <w:br/>
      </w:r>
      <w:r>
        <w:rPr>
          <w:rFonts w:ascii="Times New Roman" w:hAnsi="Times New Roman" w:cs="Times New Roman"/>
          <w:lang w:val="kk-KZ"/>
        </w:rPr>
        <w:br/>
      </w:r>
      <w:r w:rsidRPr="00217AE0">
        <w:rPr>
          <w:rFonts w:ascii="Times New Roman" w:eastAsia="Times New Roman" w:hAnsi="Times New Roman" w:cs="Times New Roman"/>
          <w:b/>
          <w:bCs/>
          <w:sz w:val="24"/>
          <w:szCs w:val="24"/>
          <w:lang w:eastAsia="ru-RU"/>
        </w:rPr>
        <w:t>Глава 3. Методы обеспечения безопасности API</w:t>
      </w:r>
    </w:p>
    <w:p w14:paraId="775F894E"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В современной ИТ-индустрии защита программных интерфейсов требует комплексного подхода, который не ограничивается лишь скрытием ключей, а включает в себя многоуровневые организационные, сетевые и архитектурные меры безопасности. Рассмотрим основные стандарты и методы защиты API-ключей, которые ложатся в основу проектируемой системы управления доступом к платформе iiko.</w:t>
      </w:r>
    </w:p>
    <w:p w14:paraId="27235CAA"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3.1. Изоляция и управление секретами</w:t>
      </w:r>
      <w:r w:rsidRPr="00217AE0">
        <w:rPr>
          <w:rFonts w:ascii="Times New Roman" w:eastAsia="Times New Roman" w:hAnsi="Times New Roman" w:cs="Times New Roman"/>
          <w:sz w:val="24"/>
          <w:szCs w:val="24"/>
          <w:lang w:eastAsia="ru-RU"/>
        </w:rPr>
        <w:t xml:space="preserve"> Базовым рубежом защиты является </w:t>
      </w:r>
      <w:r w:rsidRPr="00217AE0">
        <w:rPr>
          <w:rFonts w:ascii="Times New Roman" w:eastAsia="Times New Roman" w:hAnsi="Times New Roman" w:cs="Times New Roman"/>
          <w:b/>
          <w:bCs/>
          <w:sz w:val="24"/>
          <w:szCs w:val="24"/>
          <w:lang w:eastAsia="ru-RU"/>
        </w:rPr>
        <w:t>отказ от жесткого кодирования (хардкодинга) учетных данных в исходном коде</w:t>
      </w:r>
      <w:r w:rsidRPr="00217AE0">
        <w:rPr>
          <w:rFonts w:ascii="Times New Roman" w:eastAsia="Times New Roman" w:hAnsi="Times New Roman" w:cs="Times New Roman"/>
          <w:sz w:val="24"/>
          <w:szCs w:val="24"/>
          <w:lang w:eastAsia="ru-RU"/>
        </w:rPr>
        <w:t xml:space="preserve"> и конфигурационных файлах, попадающих в публичные или внутренние репозитории контроля версий.</w:t>
      </w:r>
    </w:p>
    <w:p w14:paraId="12A6ABD2" w14:textId="77777777" w:rsidR="00217AE0" w:rsidRPr="00217AE0" w:rsidRDefault="00217AE0" w:rsidP="00217AE0">
      <w:pPr>
        <w:numPr>
          <w:ilvl w:val="0"/>
          <w:numId w:val="1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Переменные окружения:</w:t>
      </w:r>
      <w:r w:rsidRPr="00217AE0">
        <w:rPr>
          <w:rFonts w:ascii="Google Sans Text" w:eastAsia="Times New Roman" w:hAnsi="Google Sans Text" w:cs="Times New Roman"/>
          <w:color w:val="C7C7C7"/>
          <w:sz w:val="21"/>
          <w:szCs w:val="21"/>
          <w:lang w:eastAsia="ru-RU"/>
        </w:rPr>
        <w:t xml:space="preserve"> Самый простой метод разделения кода и данных, позволяющий хранить чувствительную информацию в локальных файлах (например, </w:t>
      </w:r>
      <w:r w:rsidRPr="00217AE0">
        <w:rPr>
          <w:rFonts w:ascii="Courier New" w:eastAsia="Times New Roman" w:hAnsi="Courier New" w:cs="Courier New"/>
          <w:color w:val="C4C7C5"/>
          <w:sz w:val="20"/>
          <w:szCs w:val="20"/>
          <w:lang w:eastAsia="ru-RU"/>
        </w:rPr>
        <w:t>.env</w:t>
      </w:r>
      <w:r w:rsidRPr="00217AE0">
        <w:rPr>
          <w:rFonts w:ascii="Google Sans Text" w:eastAsia="Times New Roman" w:hAnsi="Google Sans Text" w:cs="Times New Roman"/>
          <w:color w:val="C7C7C7"/>
          <w:sz w:val="21"/>
          <w:szCs w:val="21"/>
          <w:lang w:eastAsia="ru-RU"/>
        </w:rPr>
        <w:t>), исключенных из фиксации в Git.</w:t>
      </w:r>
    </w:p>
    <w:p w14:paraId="1F1A4466" w14:textId="77777777" w:rsidR="00217AE0" w:rsidRPr="00217AE0" w:rsidRDefault="00217AE0" w:rsidP="00217AE0">
      <w:pPr>
        <w:numPr>
          <w:ilvl w:val="0"/>
          <w:numId w:val="1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Специализированные хранилища (Secrets Managers):</w:t>
      </w:r>
      <w:r w:rsidRPr="00217AE0">
        <w:rPr>
          <w:rFonts w:ascii="Google Sans Text" w:eastAsia="Times New Roman" w:hAnsi="Google Sans Text" w:cs="Times New Roman"/>
          <w:color w:val="C7C7C7"/>
          <w:sz w:val="21"/>
          <w:szCs w:val="21"/>
          <w:lang w:eastAsia="ru-RU"/>
        </w:rPr>
        <w:t xml:space="preserve"> Для надежной изоляции мастер-ключей в корпоративных архитектурах применяются специализированные решения, такие как </w:t>
      </w:r>
      <w:r w:rsidRPr="00217AE0">
        <w:rPr>
          <w:rFonts w:ascii="Google Sans Text" w:eastAsia="Times New Roman" w:hAnsi="Google Sans Text" w:cs="Times New Roman"/>
          <w:b/>
          <w:bCs/>
          <w:color w:val="C7C7C7"/>
          <w:sz w:val="21"/>
          <w:szCs w:val="21"/>
          <w:lang w:eastAsia="ru-RU"/>
        </w:rPr>
        <w:t>HashiCorp Vault</w:t>
      </w:r>
      <w:r w:rsidRPr="00217AE0">
        <w:rPr>
          <w:rFonts w:ascii="Google Sans Text" w:eastAsia="Times New Roman" w:hAnsi="Google Sans Text" w:cs="Times New Roman"/>
          <w:color w:val="C7C7C7"/>
          <w:sz w:val="21"/>
          <w:szCs w:val="21"/>
          <w:lang w:eastAsia="ru-RU"/>
        </w:rPr>
        <w:t xml:space="preserve"> или </w:t>
      </w:r>
      <w:r w:rsidRPr="00217AE0">
        <w:rPr>
          <w:rFonts w:ascii="Google Sans Text" w:eastAsia="Times New Roman" w:hAnsi="Google Sans Text" w:cs="Times New Roman"/>
          <w:b/>
          <w:bCs/>
          <w:color w:val="C7C7C7"/>
          <w:sz w:val="21"/>
          <w:szCs w:val="21"/>
          <w:lang w:eastAsia="ru-RU"/>
        </w:rPr>
        <w:t>AWS Secrets Manager</w:t>
      </w:r>
      <w:r w:rsidRPr="00217AE0">
        <w:rPr>
          <w:rFonts w:ascii="Google Sans Text" w:eastAsia="Times New Roman" w:hAnsi="Google Sans Text" w:cs="Times New Roman"/>
          <w:color w:val="C7C7C7"/>
          <w:sz w:val="21"/>
          <w:szCs w:val="21"/>
          <w:lang w:eastAsia="ru-RU"/>
        </w:rPr>
        <w:t>. Они обеспечивают централизованное управление, аудит доступа и строгое шифрование секретов «в покое» (например, алгоритмом AES-256).</w:t>
      </w:r>
    </w:p>
    <w:p w14:paraId="4DBEBDDE" w14:textId="77777777" w:rsidR="00217AE0" w:rsidRPr="00217AE0" w:rsidRDefault="00217AE0" w:rsidP="00217AE0">
      <w:pPr>
        <w:numPr>
          <w:ilvl w:val="0"/>
          <w:numId w:val="1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lastRenderedPageBreak/>
        <w:t>Разделение секрета Шамира:</w:t>
      </w:r>
      <w:r w:rsidRPr="00217AE0">
        <w:rPr>
          <w:rFonts w:ascii="Google Sans Text" w:eastAsia="Times New Roman" w:hAnsi="Google Sans Text" w:cs="Times New Roman"/>
          <w:color w:val="C7C7C7"/>
          <w:sz w:val="21"/>
          <w:szCs w:val="21"/>
          <w:lang w:eastAsia="ru-RU"/>
        </w:rPr>
        <w:t xml:space="preserve"> Криптографический алгоритм, который защищает само хранилище от взлома. Мастер-ключ разбивается на несколько частей, и для разблокировки системы требуется одновременный ввод фрагментов ключа от нескольких независимых доверенных лиц.</w:t>
      </w:r>
    </w:p>
    <w:p w14:paraId="2986CC0F" w14:textId="77777777" w:rsidR="00217AE0" w:rsidRPr="00217AE0" w:rsidRDefault="00217AE0" w:rsidP="00217AE0">
      <w:pPr>
        <w:numPr>
          <w:ilvl w:val="0"/>
          <w:numId w:val="1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Динамические секреты (Zero-trust Proxy):</w:t>
      </w:r>
      <w:r w:rsidRPr="00217AE0">
        <w:rPr>
          <w:rFonts w:ascii="Google Sans Text" w:eastAsia="Times New Roman" w:hAnsi="Google Sans Text" w:cs="Times New Roman"/>
          <w:color w:val="C7C7C7"/>
          <w:sz w:val="21"/>
          <w:szCs w:val="21"/>
          <w:lang w:eastAsia="ru-RU"/>
        </w:rPr>
        <w:t xml:space="preserve"> Подход, при котором постоянные ключи не передаются в микросервисы. Хранилище выдает временный токен доступа в оперативную память приложения исключительно на время выполнения транзакции, после чего он удаляется, что сводит к минимуму риск кражи.</w:t>
      </w:r>
    </w:p>
    <w:p w14:paraId="334F3032"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3.2. Сетевые и клиентские ограничения</w:t>
      </w:r>
      <w:r w:rsidRPr="00217AE0">
        <w:rPr>
          <w:rFonts w:ascii="Times New Roman" w:eastAsia="Times New Roman" w:hAnsi="Times New Roman" w:cs="Times New Roman"/>
          <w:sz w:val="24"/>
          <w:szCs w:val="24"/>
          <w:lang w:eastAsia="ru-RU"/>
        </w:rPr>
        <w:t xml:space="preserve"> Эффективной практикой минимизации радиуса поражения при краже ключа является строгая привязка учетных данных к разрешенной инфраструктуре:</w:t>
      </w:r>
    </w:p>
    <w:p w14:paraId="7FF8B258" w14:textId="77777777" w:rsidR="00217AE0" w:rsidRPr="00217AE0" w:rsidRDefault="00217AE0" w:rsidP="00217AE0">
      <w:pPr>
        <w:numPr>
          <w:ilvl w:val="0"/>
          <w:numId w:val="2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Ограничение по IP-адресам (IP Whitelisting):</w:t>
      </w:r>
      <w:r w:rsidRPr="00217AE0">
        <w:rPr>
          <w:rFonts w:ascii="Google Sans Text" w:eastAsia="Times New Roman" w:hAnsi="Google Sans Text" w:cs="Times New Roman"/>
          <w:color w:val="C7C7C7"/>
          <w:sz w:val="21"/>
          <w:szCs w:val="21"/>
          <w:lang w:eastAsia="ru-RU"/>
        </w:rPr>
        <w:t xml:space="preserve"> Ключ программируется так, чтобы принимать запросы только с заранее определенного списка IP-адресов или корпоративных подсетей с использованием CIDR-нотации. Даже если злоумышленник похитит такой ключ, он не сможет воспользоваться им со сторонних серверов.</w:t>
      </w:r>
    </w:p>
    <w:p w14:paraId="02DEE56A" w14:textId="77777777" w:rsidR="00217AE0" w:rsidRPr="00217AE0" w:rsidRDefault="00217AE0" w:rsidP="00217AE0">
      <w:pPr>
        <w:numPr>
          <w:ilvl w:val="0"/>
          <w:numId w:val="2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HTTP-рефереры:</w:t>
      </w:r>
      <w:r w:rsidRPr="00217AE0">
        <w:rPr>
          <w:rFonts w:ascii="Google Sans Text" w:eastAsia="Times New Roman" w:hAnsi="Google Sans Text" w:cs="Times New Roman"/>
          <w:color w:val="C7C7C7"/>
          <w:sz w:val="21"/>
          <w:szCs w:val="21"/>
          <w:lang w:eastAsia="ru-RU"/>
        </w:rPr>
        <w:t xml:space="preserve"> Для ключей, используемых в веб-интерфейсах, настраиваются белые списки доменов (например, </w:t>
      </w:r>
      <w:r w:rsidRPr="00217AE0">
        <w:rPr>
          <w:rFonts w:ascii="Courier New" w:eastAsia="Times New Roman" w:hAnsi="Courier New" w:cs="Courier New"/>
          <w:color w:val="C4C7C5"/>
          <w:sz w:val="20"/>
          <w:szCs w:val="20"/>
          <w:lang w:eastAsia="ru-RU"/>
        </w:rPr>
        <w:t>https://www.example.com/*</w:t>
      </w:r>
      <w:r w:rsidRPr="00217AE0">
        <w:rPr>
          <w:rFonts w:ascii="Google Sans Text" w:eastAsia="Times New Roman" w:hAnsi="Google Sans Text" w:cs="Times New Roman"/>
          <w:color w:val="C7C7C7"/>
          <w:sz w:val="21"/>
          <w:szCs w:val="21"/>
          <w:lang w:eastAsia="ru-RU"/>
        </w:rPr>
        <w:t>), что запрещает отправку запросов со сторонних сайтов.</w:t>
      </w:r>
    </w:p>
    <w:p w14:paraId="3C13C855" w14:textId="77777777" w:rsidR="00217AE0" w:rsidRPr="00217AE0" w:rsidRDefault="00217AE0" w:rsidP="00217AE0">
      <w:pPr>
        <w:numPr>
          <w:ilvl w:val="0"/>
          <w:numId w:val="2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Ограничения среды выполнения:</w:t>
      </w:r>
      <w:r w:rsidRPr="00217AE0">
        <w:rPr>
          <w:rFonts w:ascii="Google Sans Text" w:eastAsia="Times New Roman" w:hAnsi="Google Sans Text" w:cs="Times New Roman"/>
          <w:color w:val="C7C7C7"/>
          <w:sz w:val="21"/>
          <w:szCs w:val="21"/>
          <w:lang w:eastAsia="ru-RU"/>
        </w:rPr>
        <w:t xml:space="preserve"> Для ключей, используемых в мобильных продуктах, устанавливается привязка к цифровому отпечатку приложения (SHA-1 fingerprint) для Android или Bundle ID для iOS.</w:t>
      </w:r>
    </w:p>
    <w:p w14:paraId="5DF940E4"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3.3. Архитектурные паттерны и контроль доступа</w:t>
      </w:r>
    </w:p>
    <w:p w14:paraId="3E3B5DC5" w14:textId="77777777" w:rsidR="00217AE0" w:rsidRPr="00217AE0" w:rsidRDefault="00217AE0" w:rsidP="00217AE0">
      <w:pPr>
        <w:numPr>
          <w:ilvl w:val="0"/>
          <w:numId w:val="21"/>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Паттерн Backend-for-Frontend (BFF):</w:t>
      </w:r>
      <w:r w:rsidRPr="00217AE0">
        <w:rPr>
          <w:rFonts w:ascii="Google Sans Text" w:eastAsia="Times New Roman" w:hAnsi="Google Sans Text" w:cs="Times New Roman"/>
          <w:color w:val="C7C7C7"/>
          <w:sz w:val="21"/>
          <w:szCs w:val="21"/>
          <w:lang w:eastAsia="ru-RU"/>
        </w:rPr>
        <w:t xml:space="preserve"> Клиентский код (особенно JavaScript в браузере) по определению является публичным, поэтому в нем нельзя размещать приватные ключи. Вместо этого внедряется промежуточный шлюз (BFF), через который фронтенд обращается к целевому API. Именно бэкенд хранит секрет и безопасно прикрепляет его к запросу.</w:t>
      </w:r>
    </w:p>
    <w:p w14:paraId="06891A79" w14:textId="77777777" w:rsidR="00217AE0" w:rsidRPr="00217AE0" w:rsidRDefault="00217AE0" w:rsidP="00217AE0">
      <w:pPr>
        <w:numPr>
          <w:ilvl w:val="0"/>
          <w:numId w:val="21"/>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OAuth 2.0 и расширение PKCE:</w:t>
      </w:r>
      <w:r w:rsidRPr="00217AE0">
        <w:rPr>
          <w:rFonts w:ascii="Google Sans Text" w:eastAsia="Times New Roman" w:hAnsi="Google Sans Text" w:cs="Times New Roman"/>
          <w:color w:val="C7C7C7"/>
          <w:sz w:val="21"/>
          <w:szCs w:val="21"/>
          <w:lang w:eastAsia="ru-RU"/>
        </w:rPr>
        <w:t xml:space="preserve"> Внедрение стандарта безопасной авторизации с использованием кратковременных токенов JWT. Для фронтенд и мобильных интеграций критически важно применять расширение PKCE (Proof Key for Code Exchange) — оно генерирует одноразовые ключи верификации, делая невозможным перехват кодов доступа при атаках типа «человек посередине» (MITM).</w:t>
      </w:r>
    </w:p>
    <w:p w14:paraId="54C94782" w14:textId="77777777" w:rsidR="00217AE0" w:rsidRPr="00217AE0" w:rsidRDefault="00217AE0" w:rsidP="00217AE0">
      <w:pPr>
        <w:numPr>
          <w:ilvl w:val="0"/>
          <w:numId w:val="21"/>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Принцип минимальных привилегий (POLP):</w:t>
      </w:r>
      <w:r w:rsidRPr="00217AE0">
        <w:rPr>
          <w:rFonts w:ascii="Google Sans Text" w:eastAsia="Times New Roman" w:hAnsi="Google Sans Text" w:cs="Times New Roman"/>
          <w:color w:val="C7C7C7"/>
          <w:sz w:val="21"/>
          <w:szCs w:val="21"/>
          <w:lang w:eastAsia="ru-RU"/>
        </w:rPr>
        <w:t xml:space="preserve"> Отказ от «универсальных» ключей, дающих глобальный доступ к бизнес-логике (swiss-knife API keys). Каждому внешнему сервису выдаются уникальные токены с жестко ограниченным набором прав (scopes), дающими доступ лишь к конкретным API-методам.</w:t>
      </w:r>
    </w:p>
    <w:p w14:paraId="48C91EDE"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3.4. Мониторинг, аудит и автоматизированная ротация</w:t>
      </w:r>
      <w:r w:rsidRPr="00217AE0">
        <w:rPr>
          <w:rFonts w:ascii="Times New Roman" w:eastAsia="Times New Roman" w:hAnsi="Times New Roman" w:cs="Times New Roman"/>
          <w:sz w:val="24"/>
          <w:szCs w:val="24"/>
          <w:lang w:eastAsia="ru-RU"/>
        </w:rPr>
        <w:t xml:space="preserve"> Так как ни одна система не гарантирует абсолютной защиты, решающую роль играет контроль за эксплуатацией API.</w:t>
      </w:r>
    </w:p>
    <w:p w14:paraId="66B1FFEA" w14:textId="77777777" w:rsidR="00217AE0" w:rsidRPr="00217AE0" w:rsidRDefault="00217AE0" w:rsidP="00217AE0">
      <w:pPr>
        <w:numPr>
          <w:ilvl w:val="0"/>
          <w:numId w:val="22"/>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Поведенческий анализ:</w:t>
      </w:r>
      <w:r w:rsidRPr="00217AE0">
        <w:rPr>
          <w:rFonts w:ascii="Google Sans Text" w:eastAsia="Times New Roman" w:hAnsi="Google Sans Text" w:cs="Times New Roman"/>
          <w:color w:val="C7C7C7"/>
          <w:sz w:val="21"/>
          <w:szCs w:val="21"/>
          <w:lang w:eastAsia="ru-RU"/>
        </w:rPr>
        <w:t xml:space="preserve"> Интеграция систем сбора метрик и анализа логов (Sentinel Module), которые отслеживают нетипичное поведение: подозрительные скачки количества запросов, нестандартное время активности, попытки перебора идентификаторов или запросы из аномальных геолокаций.</w:t>
      </w:r>
    </w:p>
    <w:p w14:paraId="55B3A8F8" w14:textId="77777777" w:rsidR="00217AE0" w:rsidRPr="00217AE0" w:rsidRDefault="00217AE0" w:rsidP="00217AE0">
      <w:pPr>
        <w:numPr>
          <w:ilvl w:val="0"/>
          <w:numId w:val="22"/>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Автоматизированная ротация:</w:t>
      </w:r>
      <w:r w:rsidRPr="00217AE0">
        <w:rPr>
          <w:rFonts w:ascii="Google Sans Text" w:eastAsia="Times New Roman" w:hAnsi="Google Sans Text" w:cs="Times New Roman"/>
          <w:color w:val="C7C7C7"/>
          <w:sz w:val="21"/>
          <w:szCs w:val="21"/>
          <w:lang w:eastAsia="ru-RU"/>
        </w:rPr>
        <w:t xml:space="preserve"> Регулярная (например, раз в 90 дней) программная смена API-ключей, сужающая окно уязвимости скомпрометированных секретов. При смене ключей используется период «перехлеста» (overlap), чтобы не нарушать обработку текущих активных транзакций.</w:t>
      </w:r>
    </w:p>
    <w:p w14:paraId="350DF76F" w14:textId="77777777" w:rsidR="00217AE0" w:rsidRDefault="00217AE0" w:rsidP="00217AE0">
      <w:pPr>
        <w:pStyle w:val="variant"/>
        <w:rPr>
          <w:lang w:val="kk-KZ"/>
        </w:rPr>
      </w:pPr>
      <w:r>
        <w:rPr>
          <w:lang w:val="kk-KZ"/>
        </w:rPr>
        <w:br/>
      </w:r>
      <w:r>
        <w:rPr>
          <w:lang w:val="kk-KZ"/>
        </w:rPr>
        <w:br/>
      </w:r>
    </w:p>
    <w:p w14:paraId="16B0EA5A" w14:textId="77777777" w:rsidR="00217AE0" w:rsidRDefault="00217AE0">
      <w:pPr>
        <w:rPr>
          <w:rFonts w:ascii="Times New Roman" w:eastAsia="Times New Roman" w:hAnsi="Times New Roman" w:cs="Times New Roman"/>
          <w:sz w:val="24"/>
          <w:szCs w:val="24"/>
          <w:lang w:val="kk-KZ" w:eastAsia="ru-RU"/>
        </w:rPr>
      </w:pPr>
      <w:r>
        <w:rPr>
          <w:lang w:val="kk-KZ"/>
        </w:rPr>
        <w:lastRenderedPageBreak/>
        <w:br w:type="page"/>
      </w:r>
    </w:p>
    <w:p w14:paraId="5A7B4906"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lastRenderedPageBreak/>
        <w:t>Глава 4. Проектирование системы безопасного API-доступа</w:t>
      </w:r>
    </w:p>
    <w:p w14:paraId="46AD54C1"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4.1. Общая архитектура шлюза iiko Secure API Gateway (ISAG)</w:t>
      </w:r>
      <w:r w:rsidRPr="00217AE0">
        <w:rPr>
          <w:rFonts w:ascii="Times New Roman" w:eastAsia="Times New Roman" w:hAnsi="Times New Roman" w:cs="Times New Roman"/>
          <w:sz w:val="24"/>
          <w:szCs w:val="24"/>
          <w:lang w:eastAsia="ru-RU"/>
        </w:rPr>
        <w:t xml:space="preserve"> В качестве практической реализации концепции эшелонированной защиты выступает проект </w:t>
      </w:r>
      <w:r w:rsidRPr="00217AE0">
        <w:rPr>
          <w:rFonts w:ascii="Times New Roman" w:eastAsia="Times New Roman" w:hAnsi="Times New Roman" w:cs="Times New Roman"/>
          <w:b/>
          <w:bCs/>
          <w:sz w:val="24"/>
          <w:szCs w:val="24"/>
          <w:lang w:eastAsia="ru-RU"/>
        </w:rPr>
        <w:t>iiko Secure API Gateway (ISAG)</w:t>
      </w:r>
      <w:r w:rsidRPr="00217AE0">
        <w:rPr>
          <w:rFonts w:ascii="Times New Roman" w:eastAsia="Times New Roman" w:hAnsi="Times New Roman" w:cs="Times New Roman"/>
          <w:sz w:val="24"/>
          <w:szCs w:val="24"/>
          <w:lang w:eastAsia="ru-RU"/>
        </w:rPr>
        <w:t>. Основная архитектурная идея системы заключается в создании доверенного промежуточного слоя (API Gateway), который выступает единой точкой входа для всех интеграций. Такой подход позволяет полностью исключить прямой доступ сторонних приложений к upstream-серверам API iiko и централизовать управление политиками безопасности.</w:t>
      </w:r>
    </w:p>
    <w:p w14:paraId="02994755"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Архитектура ISAG построена по модульному принципу, где отдельные компоненты отвечают за обработку API-запросов, конфигурацию, механизмы безопасности и интеграцию с целевой платформой. Ядром системы выступает асинхронный backend-сервер, разработанный с применением современного фреймворка FastAPI, что обеспечивает высокую пропускную способность при обработке множественных одновременных подключений внешних сервисов.</w:t>
      </w:r>
    </w:p>
    <w:p w14:paraId="4D524BD7"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4.2. Слой интеграции и потокового проксирования</w:t>
      </w:r>
      <w:r w:rsidRPr="00217AE0">
        <w:rPr>
          <w:rFonts w:ascii="Times New Roman" w:eastAsia="Times New Roman" w:hAnsi="Times New Roman" w:cs="Times New Roman"/>
          <w:sz w:val="24"/>
          <w:szCs w:val="24"/>
          <w:lang w:eastAsia="ru-RU"/>
        </w:rPr>
        <w:t xml:space="preserve"> Центральным компонентом шлюза является прокси-движок, реализующий асинхронное взаимодействие с upstream-сервером iiko посредством HTTP-клиента </w:t>
      </w:r>
      <w:r w:rsidRPr="00217AE0">
        <w:rPr>
          <w:rFonts w:ascii="Courier New" w:eastAsia="Times New Roman" w:hAnsi="Courier New" w:cs="Courier New"/>
          <w:color w:val="C4C7C5"/>
          <w:sz w:val="20"/>
          <w:szCs w:val="20"/>
          <w:lang w:eastAsia="ru-RU"/>
        </w:rPr>
        <w:t>httpx</w:t>
      </w:r>
      <w:r w:rsidRPr="00217AE0">
        <w:rPr>
          <w:rFonts w:ascii="Times New Roman" w:eastAsia="Times New Roman" w:hAnsi="Times New Roman" w:cs="Times New Roman"/>
          <w:sz w:val="24"/>
          <w:szCs w:val="24"/>
          <w:lang w:eastAsia="ru-RU"/>
        </w:rPr>
        <w:t xml:space="preserve">. Важнейшим архитектурным решением на данном уровне является </w:t>
      </w:r>
      <w:r w:rsidRPr="00217AE0">
        <w:rPr>
          <w:rFonts w:ascii="Times New Roman" w:eastAsia="Times New Roman" w:hAnsi="Times New Roman" w:cs="Times New Roman"/>
          <w:b/>
          <w:bCs/>
          <w:sz w:val="24"/>
          <w:szCs w:val="24"/>
          <w:lang w:eastAsia="ru-RU"/>
        </w:rPr>
        <w:t>передача данных между клиентом и API в потоковом режиме (streaming)</w:t>
      </w:r>
      <w:r w:rsidRPr="00217AE0">
        <w:rPr>
          <w:rFonts w:ascii="Times New Roman" w:eastAsia="Times New Roman" w:hAnsi="Times New Roman" w:cs="Times New Roman"/>
          <w:sz w:val="24"/>
          <w:szCs w:val="24"/>
          <w:lang w:eastAsia="ru-RU"/>
        </w:rPr>
        <w:t>. В отличие от стандартной буферизации полных ответов, потоковое проксирование радикально снижает нагрузку на оперативную память сервера ISAG и минимизирует задержки (latency), повышая общую производительность системы при передаче объемных ответов от iiko (например, больших выгрузок меню или отчетов).</w:t>
      </w:r>
    </w:p>
    <w:p w14:paraId="69344747"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4.3. Механизмы аутентификации и защиты секретов</w:t>
      </w:r>
      <w:r w:rsidRPr="00217AE0">
        <w:rPr>
          <w:rFonts w:ascii="Times New Roman" w:eastAsia="Times New Roman" w:hAnsi="Times New Roman" w:cs="Times New Roman"/>
          <w:sz w:val="24"/>
          <w:szCs w:val="24"/>
          <w:lang w:eastAsia="ru-RU"/>
        </w:rPr>
        <w:t xml:space="preserve"> Для решения проблемы использования статических ключей в системе внедрен </w:t>
      </w:r>
      <w:r w:rsidRPr="00217AE0">
        <w:rPr>
          <w:rFonts w:ascii="Times New Roman" w:eastAsia="Times New Roman" w:hAnsi="Times New Roman" w:cs="Times New Roman"/>
          <w:b/>
          <w:bCs/>
          <w:sz w:val="24"/>
          <w:szCs w:val="24"/>
          <w:lang w:eastAsia="ru-RU"/>
        </w:rPr>
        <w:t>модуль динамической аутентификации на основе JWT-токенов</w:t>
      </w:r>
      <w:r w:rsidRPr="00217AE0">
        <w:rPr>
          <w:rFonts w:ascii="Times New Roman" w:eastAsia="Times New Roman" w:hAnsi="Times New Roman" w:cs="Times New Roman"/>
          <w:sz w:val="24"/>
          <w:szCs w:val="24"/>
          <w:lang w:eastAsia="ru-RU"/>
        </w:rPr>
        <w:t>. Процесс получения доступа выглядит следующим образом:</w:t>
      </w:r>
    </w:p>
    <w:p w14:paraId="159F6D46" w14:textId="77777777" w:rsidR="00217AE0" w:rsidRPr="00217AE0" w:rsidRDefault="00217AE0" w:rsidP="00217AE0">
      <w:pPr>
        <w:numPr>
          <w:ilvl w:val="0"/>
          <w:numId w:val="23"/>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color w:val="C7C7C7"/>
          <w:sz w:val="21"/>
          <w:szCs w:val="21"/>
          <w:lang w:eastAsia="ru-RU"/>
        </w:rPr>
        <w:t xml:space="preserve">Внешний сервис отправляет запрос на специализированный эндпоинт </w:t>
      </w:r>
      <w:r w:rsidRPr="00217AE0">
        <w:rPr>
          <w:rFonts w:ascii="Courier New" w:eastAsia="Times New Roman" w:hAnsi="Courier New" w:cs="Courier New"/>
          <w:color w:val="C4C7C5"/>
          <w:sz w:val="20"/>
          <w:szCs w:val="20"/>
          <w:lang w:eastAsia="ru-RU"/>
        </w:rPr>
        <w:t>/auth/token</w:t>
      </w:r>
      <w:r w:rsidRPr="00217AE0">
        <w:rPr>
          <w:rFonts w:ascii="Google Sans Text" w:eastAsia="Times New Roman" w:hAnsi="Google Sans Text" w:cs="Times New Roman"/>
          <w:color w:val="C7C7C7"/>
          <w:sz w:val="21"/>
          <w:szCs w:val="21"/>
          <w:lang w:eastAsia="ru-RU"/>
        </w:rPr>
        <w:t>, передавая свой уникальный идентификатор клиента и секретный ключ.</w:t>
      </w:r>
    </w:p>
    <w:p w14:paraId="202FE149" w14:textId="77777777" w:rsidR="00217AE0" w:rsidRPr="00217AE0" w:rsidRDefault="00217AE0" w:rsidP="00217AE0">
      <w:pPr>
        <w:numPr>
          <w:ilvl w:val="0"/>
          <w:numId w:val="23"/>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color w:val="C7C7C7"/>
          <w:sz w:val="21"/>
          <w:szCs w:val="21"/>
          <w:lang w:eastAsia="ru-RU"/>
        </w:rPr>
        <w:t>При успешной проверке подлинности система генерирует и возвращает JWT-токен с ограниченным сроком действия (TTL).</w:t>
      </w:r>
    </w:p>
    <w:p w14:paraId="67E2729A" w14:textId="77777777" w:rsidR="00217AE0" w:rsidRPr="00217AE0" w:rsidRDefault="00217AE0" w:rsidP="00217AE0">
      <w:pPr>
        <w:numPr>
          <w:ilvl w:val="0"/>
          <w:numId w:val="23"/>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color w:val="C7C7C7"/>
          <w:sz w:val="21"/>
          <w:szCs w:val="21"/>
          <w:lang w:eastAsia="ru-RU"/>
        </w:rPr>
        <w:t xml:space="preserve">Все последующие проксируемые запросы к API iiko клиент обязан сопровождать данным токеном в HTTP-заголовке </w:t>
      </w:r>
      <w:r w:rsidRPr="00217AE0">
        <w:rPr>
          <w:rFonts w:ascii="Courier New" w:eastAsia="Times New Roman" w:hAnsi="Courier New" w:cs="Courier New"/>
          <w:color w:val="C4C7C5"/>
          <w:sz w:val="20"/>
          <w:szCs w:val="20"/>
          <w:lang w:eastAsia="ru-RU"/>
        </w:rPr>
        <w:t>Authorization</w:t>
      </w:r>
      <w:r w:rsidRPr="00217AE0">
        <w:rPr>
          <w:rFonts w:ascii="Google Sans Text" w:eastAsia="Times New Roman" w:hAnsi="Google Sans Text" w:cs="Times New Roman"/>
          <w:color w:val="C7C7C7"/>
          <w:sz w:val="21"/>
          <w:szCs w:val="21"/>
          <w:lang w:eastAsia="ru-RU"/>
        </w:rPr>
        <w:t>.</w:t>
      </w:r>
    </w:p>
    <w:p w14:paraId="755369EA"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 xml:space="preserve">В целях обеспечения криптографической стойкости, токены подписываются асимметричным алгоритмом </w:t>
      </w:r>
      <w:r w:rsidRPr="00217AE0">
        <w:rPr>
          <w:rFonts w:ascii="Times New Roman" w:eastAsia="Times New Roman" w:hAnsi="Times New Roman" w:cs="Times New Roman"/>
          <w:b/>
          <w:bCs/>
          <w:sz w:val="24"/>
          <w:szCs w:val="24"/>
          <w:lang w:eastAsia="ru-RU"/>
        </w:rPr>
        <w:t>RS256</w:t>
      </w:r>
      <w:r w:rsidRPr="00217AE0">
        <w:rPr>
          <w:rFonts w:ascii="Times New Roman" w:eastAsia="Times New Roman" w:hAnsi="Times New Roman" w:cs="Times New Roman"/>
          <w:sz w:val="24"/>
          <w:szCs w:val="24"/>
          <w:lang w:eastAsia="ru-RU"/>
        </w:rPr>
        <w:t>. Это не только гарантирует защиту от подделки, но и позволяет в будущем реализовать безопасную ротацию ключей. Для обеспечения максимальной скорости обработки входящих запросов применена оптимизация: JWT-ключи загружаются в оперативную память при запуске приложения. Это полностью исключает ресурсоемкие операции чтения ключей из файловой системы при каждом запросе внешнего клиента.</w:t>
      </w:r>
    </w:p>
    <w:p w14:paraId="1C132C66"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4.4. Подсистема контроля доступа (RBAC)</w:t>
      </w:r>
      <w:r w:rsidRPr="00217AE0">
        <w:rPr>
          <w:rFonts w:ascii="Times New Roman" w:eastAsia="Times New Roman" w:hAnsi="Times New Roman" w:cs="Times New Roman"/>
          <w:sz w:val="24"/>
          <w:szCs w:val="24"/>
          <w:lang w:eastAsia="ru-RU"/>
        </w:rPr>
        <w:t xml:space="preserve"> Основополагающим элементом безопасности является реализация принципа минимальных привилегий (POLP). После успешной аутентификации шлюз не просто пропускает трафик, а проводит строгую проверку прав доступа на основе ролевой модели </w:t>
      </w:r>
      <w:r w:rsidRPr="00217AE0">
        <w:rPr>
          <w:rFonts w:ascii="Times New Roman" w:eastAsia="Times New Roman" w:hAnsi="Times New Roman" w:cs="Times New Roman"/>
          <w:b/>
          <w:bCs/>
          <w:sz w:val="24"/>
          <w:szCs w:val="24"/>
          <w:lang w:eastAsia="ru-RU"/>
        </w:rPr>
        <w:t>RBAC (Role-Based Access Control)</w:t>
      </w:r>
      <w:r w:rsidRPr="00217AE0">
        <w:rPr>
          <w:rFonts w:ascii="Times New Roman" w:eastAsia="Times New Roman" w:hAnsi="Times New Roman" w:cs="Times New Roman"/>
          <w:sz w:val="24"/>
          <w:szCs w:val="24"/>
          <w:lang w:eastAsia="ru-RU"/>
        </w:rPr>
        <w:t>.</w:t>
      </w:r>
    </w:p>
    <w:p w14:paraId="269AF83C"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Для сегментации прав в JWT-токены закладываются специализированные разрешения (scopes):</w:t>
      </w:r>
    </w:p>
    <w:p w14:paraId="2231CB99" w14:textId="77777777" w:rsidR="00217AE0" w:rsidRPr="00217AE0" w:rsidRDefault="00217AE0" w:rsidP="00217AE0">
      <w:pPr>
        <w:numPr>
          <w:ilvl w:val="0"/>
          <w:numId w:val="24"/>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Courier New" w:eastAsia="Times New Roman" w:hAnsi="Courier New" w:cs="Courier New"/>
          <w:color w:val="C4C7C5"/>
          <w:sz w:val="20"/>
          <w:szCs w:val="20"/>
          <w:lang w:eastAsia="ru-RU"/>
        </w:rPr>
        <w:t>PROXY_READ</w:t>
      </w:r>
      <w:r w:rsidRPr="00217AE0">
        <w:rPr>
          <w:rFonts w:ascii="Google Sans Text" w:eastAsia="Times New Roman" w:hAnsi="Google Sans Text" w:cs="Times New Roman"/>
          <w:color w:val="C7C7C7"/>
          <w:sz w:val="21"/>
          <w:szCs w:val="21"/>
          <w:lang w:eastAsia="ru-RU"/>
        </w:rPr>
        <w:t xml:space="preserve"> — позволяет внешнему сервису выполнять исключительно безопасные операции чтения данных из iiko (например, получение меню или списка ресторанов).</w:t>
      </w:r>
    </w:p>
    <w:p w14:paraId="6B5C7017" w14:textId="77777777" w:rsidR="00217AE0" w:rsidRPr="00217AE0" w:rsidRDefault="00217AE0" w:rsidP="00217AE0">
      <w:pPr>
        <w:numPr>
          <w:ilvl w:val="0"/>
          <w:numId w:val="24"/>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Courier New" w:eastAsia="Times New Roman" w:hAnsi="Courier New" w:cs="Courier New"/>
          <w:color w:val="C4C7C5"/>
          <w:sz w:val="20"/>
          <w:szCs w:val="20"/>
          <w:lang w:eastAsia="ru-RU"/>
        </w:rPr>
        <w:t>PROXY_WRITE</w:t>
      </w:r>
      <w:r w:rsidRPr="00217AE0">
        <w:rPr>
          <w:rFonts w:ascii="Google Sans Text" w:eastAsia="Times New Roman" w:hAnsi="Google Sans Text" w:cs="Times New Roman"/>
          <w:color w:val="C7C7C7"/>
          <w:sz w:val="21"/>
          <w:szCs w:val="21"/>
          <w:lang w:eastAsia="ru-RU"/>
        </w:rPr>
        <w:t xml:space="preserve"> — предоставляет права на модификацию данных (например, создание заказа или изменение его статуса). Такой подход гарантирует, что компрометация </w:t>
      </w:r>
      <w:r w:rsidRPr="00217AE0">
        <w:rPr>
          <w:rFonts w:ascii="Google Sans Text" w:eastAsia="Times New Roman" w:hAnsi="Google Sans Text" w:cs="Times New Roman"/>
          <w:color w:val="C7C7C7"/>
          <w:sz w:val="21"/>
          <w:szCs w:val="21"/>
          <w:lang w:eastAsia="ru-RU"/>
        </w:rPr>
        <w:lastRenderedPageBreak/>
        <w:t>сервиса, предназначенного только для вывода информации, не приведет к несанкционированному изменению данных в ERP-системе.</w:t>
      </w:r>
    </w:p>
    <w:p w14:paraId="54451572"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4.5. Слой сетевой защиты и аудита (Edge Layer)</w:t>
      </w:r>
      <w:r w:rsidRPr="00217AE0">
        <w:rPr>
          <w:rFonts w:ascii="Times New Roman" w:eastAsia="Times New Roman" w:hAnsi="Times New Roman" w:cs="Times New Roman"/>
          <w:sz w:val="24"/>
          <w:szCs w:val="24"/>
          <w:lang w:eastAsia="ru-RU"/>
        </w:rPr>
        <w:t xml:space="preserve"> Для защиты от злоупотреблений, парсинга и распределенных атак (brute-force, DDoS) на внешнем контуре ISAG реализован механизм ограничения частоты запросов </w:t>
      </w:r>
      <w:r w:rsidRPr="00217AE0">
        <w:rPr>
          <w:rFonts w:ascii="Times New Roman" w:eastAsia="Times New Roman" w:hAnsi="Times New Roman" w:cs="Times New Roman"/>
          <w:b/>
          <w:bCs/>
          <w:sz w:val="24"/>
          <w:szCs w:val="24"/>
          <w:lang w:eastAsia="ru-RU"/>
        </w:rPr>
        <w:t>(Rate Limiting)</w:t>
      </w:r>
      <w:r w:rsidRPr="00217AE0">
        <w:rPr>
          <w:rFonts w:ascii="Times New Roman" w:eastAsia="Times New Roman" w:hAnsi="Times New Roman" w:cs="Times New Roman"/>
          <w:sz w:val="24"/>
          <w:szCs w:val="24"/>
          <w:lang w:eastAsia="ru-RU"/>
        </w:rPr>
        <w:t>. Установлены следующие жесткие квоты:</w:t>
      </w:r>
    </w:p>
    <w:p w14:paraId="79549040" w14:textId="77777777" w:rsidR="00217AE0" w:rsidRPr="00217AE0" w:rsidRDefault="00217AE0" w:rsidP="00217AE0">
      <w:pPr>
        <w:numPr>
          <w:ilvl w:val="0"/>
          <w:numId w:val="25"/>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color w:val="C7C7C7"/>
          <w:sz w:val="21"/>
          <w:szCs w:val="21"/>
          <w:lang w:eastAsia="ru-RU"/>
        </w:rPr>
        <w:t>Для эндпоинта аутентификации (</w:t>
      </w:r>
      <w:r w:rsidRPr="00217AE0">
        <w:rPr>
          <w:rFonts w:ascii="Courier New" w:eastAsia="Times New Roman" w:hAnsi="Courier New" w:cs="Courier New"/>
          <w:color w:val="C4C7C5"/>
          <w:sz w:val="20"/>
          <w:szCs w:val="20"/>
          <w:lang w:eastAsia="ru-RU"/>
        </w:rPr>
        <w:t>/auth/token</w:t>
      </w:r>
      <w:r w:rsidRPr="00217AE0">
        <w:rPr>
          <w:rFonts w:ascii="Google Sans Text" w:eastAsia="Times New Roman" w:hAnsi="Google Sans Text" w:cs="Times New Roman"/>
          <w:color w:val="C7C7C7"/>
          <w:sz w:val="21"/>
          <w:szCs w:val="21"/>
          <w:lang w:eastAsia="ru-RU"/>
        </w:rPr>
        <w:t>) — не более 10 запросов в минуту, что предотвращает перебор секретных ключей.</w:t>
      </w:r>
    </w:p>
    <w:p w14:paraId="3C2EDF49" w14:textId="77777777" w:rsidR="00217AE0" w:rsidRPr="00217AE0" w:rsidRDefault="00217AE0" w:rsidP="00217AE0">
      <w:pPr>
        <w:numPr>
          <w:ilvl w:val="0"/>
          <w:numId w:val="25"/>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color w:val="C7C7C7"/>
          <w:sz w:val="21"/>
          <w:szCs w:val="21"/>
          <w:lang w:eastAsia="ru-RU"/>
        </w:rPr>
        <w:t>Для проксируемых бизнес-запросов к API iiko — 50 запросов в минуту.</w:t>
      </w:r>
    </w:p>
    <w:p w14:paraId="6D38CD0E"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 xml:space="preserve">Дополнительно система обогащает ответы безопасными HTTP-заголовками и ведет непрерывный </w:t>
      </w:r>
      <w:r w:rsidRPr="00217AE0">
        <w:rPr>
          <w:rFonts w:ascii="Times New Roman" w:eastAsia="Times New Roman" w:hAnsi="Times New Roman" w:cs="Times New Roman"/>
          <w:b/>
          <w:bCs/>
          <w:sz w:val="24"/>
          <w:szCs w:val="24"/>
          <w:lang w:eastAsia="ru-RU"/>
        </w:rPr>
        <w:t>аудит всех действий</w:t>
      </w:r>
      <w:r w:rsidRPr="00217AE0">
        <w:rPr>
          <w:rFonts w:ascii="Times New Roman" w:eastAsia="Times New Roman" w:hAnsi="Times New Roman" w:cs="Times New Roman"/>
          <w:sz w:val="24"/>
          <w:szCs w:val="24"/>
          <w:lang w:eastAsia="ru-RU"/>
        </w:rPr>
        <w:t>. Каждый запрос логируется для формирования базы поведенческого анализа, что в случае инцидента позволяет оперативно выявить вектор атаки и скомпрометированный клиентский идентификатор.</w:t>
      </w:r>
    </w:p>
    <w:p w14:paraId="371F949D"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4.6. Перспективы развития системы</w:t>
      </w:r>
      <w:r w:rsidRPr="00217AE0">
        <w:rPr>
          <w:rFonts w:ascii="Times New Roman" w:eastAsia="Times New Roman" w:hAnsi="Times New Roman" w:cs="Times New Roman"/>
          <w:sz w:val="24"/>
          <w:szCs w:val="24"/>
          <w:lang w:eastAsia="ru-RU"/>
        </w:rPr>
        <w:t xml:space="preserve"> Разработанная архитектура ISAG формирует надежный фундамент для дальнейшего масштабирования. На текущем этапе успешно функционируют механизмы JWT-аутентификации, прокси-движок, контроль RBAC и ограничение трафика. В рамках следующих этапов планируется расширение функционала: внедрение реляционной базы данных для удобного управления учетными записями клиентов, реализация механизма refresh-токенов для бесшовного обновления долговременных сессий, а также полная контейнеризация решения (например, с помощью Docker) для упрощения процесса развертывания (CI/CD) в различных средах.</w:t>
      </w:r>
    </w:p>
    <w:p w14:paraId="009F85C4" w14:textId="73DA3F07" w:rsidR="00217AE0" w:rsidRPr="00217AE0" w:rsidRDefault="00217AE0" w:rsidP="00217AE0">
      <w:pPr>
        <w:pStyle w:val="variant"/>
        <w:rPr>
          <w:b/>
          <w:bCs/>
          <w:lang w:val="ru-RU"/>
        </w:rPr>
      </w:pPr>
      <w:r>
        <w:rPr>
          <w:lang w:val="kk-KZ"/>
        </w:rPr>
        <w:br/>
      </w:r>
      <w:r>
        <w:rPr>
          <w:b/>
          <w:bCs/>
          <w:lang w:val="ru-RU"/>
        </w:rPr>
        <w:br/>
      </w:r>
    </w:p>
    <w:p w14:paraId="35B9D9D1" w14:textId="77777777" w:rsidR="00217AE0" w:rsidRPr="00217AE0" w:rsidRDefault="00217AE0">
      <w:pPr>
        <w:rPr>
          <w:rFonts w:ascii="Times New Roman" w:eastAsia="Times New Roman" w:hAnsi="Times New Roman" w:cs="Times New Roman"/>
          <w:b/>
          <w:bCs/>
          <w:sz w:val="24"/>
          <w:szCs w:val="24"/>
          <w:lang w:eastAsia="ru-RU"/>
        </w:rPr>
      </w:pPr>
      <w:r>
        <w:rPr>
          <w:b/>
          <w:bCs/>
        </w:rPr>
        <w:br w:type="page"/>
      </w:r>
    </w:p>
    <w:p w14:paraId="50D002CE" w14:textId="02DB64E2" w:rsidR="00217AE0" w:rsidRPr="00615A14" w:rsidRDefault="00217AE0" w:rsidP="00217AE0">
      <w:pPr>
        <w:pStyle w:val="variant"/>
        <w:rPr>
          <w:lang w:val="ru-RU"/>
        </w:rPr>
      </w:pPr>
      <w:r w:rsidRPr="00615A14">
        <w:rPr>
          <w:b/>
          <w:bCs/>
          <w:lang w:val="ru-RU"/>
        </w:rPr>
        <w:lastRenderedPageBreak/>
        <w:t>Глава 2. Анализ существующих решений</w:t>
      </w:r>
    </w:p>
    <w:p w14:paraId="57087BD1"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В данной главе рассматривается специфика программных интерфейсов платформы iiko, проводится анализ существующих клиентских библиотек для интеграции и формируется модель актуальных угроз, с которыми сталкивается бизнес при предоставлении API-доступа внешним сервисам.</w:t>
      </w:r>
    </w:p>
    <w:p w14:paraId="7B82D8BD"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2.1 Специфика архитектуры API платформы iiko</w:t>
      </w:r>
    </w:p>
    <w:p w14:paraId="65C1C65D"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Экосистема iiko предоставляет разработчикам два основных уровня программного взаимодействия, каждый из которых обладает своими архитектурными особенностями и спецификой аутентификации:</w:t>
      </w:r>
    </w:p>
    <w:p w14:paraId="55E3D9CA" w14:textId="77777777" w:rsidR="00217AE0" w:rsidRPr="00217AE0" w:rsidRDefault="00217AE0" w:rsidP="00217AE0">
      <w:pPr>
        <w:numPr>
          <w:ilvl w:val="0"/>
          <w:numId w:val="16"/>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Локальный уровень (iikoFront API):</w:t>
      </w:r>
      <w:r w:rsidRPr="00217AE0">
        <w:rPr>
          <w:rFonts w:ascii="Google Sans Text" w:eastAsia="Times New Roman" w:hAnsi="Google Sans Text" w:cs="Times New Roman"/>
          <w:color w:val="C7C7C7"/>
          <w:sz w:val="21"/>
          <w:szCs w:val="21"/>
          <w:lang w:eastAsia="ru-RU"/>
        </w:rPr>
        <w:t xml:space="preserve"> Предназначен для расширения функциональности кассовых терминалов непосредственно в точках продаж. Взаимодействие осуществляется посредством разработки плагинов на языке C#, которые интегрируются в среду iikoFront. Плагины работают через интерфейс </w:t>
      </w:r>
      <w:r w:rsidRPr="00217AE0">
        <w:rPr>
          <w:rFonts w:ascii="Courier New" w:eastAsia="Times New Roman" w:hAnsi="Courier New" w:cs="Courier New"/>
          <w:color w:val="C4C7C5"/>
          <w:sz w:val="20"/>
          <w:szCs w:val="20"/>
          <w:lang w:eastAsia="ru-RU"/>
        </w:rPr>
        <w:t>IOperationService</w:t>
      </w:r>
      <w:r w:rsidRPr="00217AE0">
        <w:rPr>
          <w:rFonts w:ascii="Google Sans Text" w:eastAsia="Times New Roman" w:hAnsi="Google Sans Text" w:cs="Times New Roman"/>
          <w:color w:val="C7C7C7"/>
          <w:sz w:val="21"/>
          <w:szCs w:val="21"/>
          <w:lang w:eastAsia="ru-RU"/>
        </w:rPr>
        <w:t>, который предоставляет широкие возможности: от управления заказами и скидками до работы с резервами и оплатами. Для выполнения критических операций через этот интерфейс (например, пробитие чека или удаление позиции) требуется передача учетных данных авторизованного сотрудника (</w:t>
      </w:r>
      <w:r w:rsidRPr="00217AE0">
        <w:rPr>
          <w:rFonts w:ascii="Courier New" w:eastAsia="Times New Roman" w:hAnsi="Courier New" w:cs="Courier New"/>
          <w:color w:val="C4C7C5"/>
          <w:sz w:val="20"/>
          <w:szCs w:val="20"/>
          <w:lang w:eastAsia="ru-RU"/>
        </w:rPr>
        <w:t>ICredentials</w:t>
      </w:r>
      <w:r w:rsidRPr="00217AE0">
        <w:rPr>
          <w:rFonts w:ascii="Google Sans Text" w:eastAsia="Times New Roman" w:hAnsi="Google Sans Text" w:cs="Times New Roman"/>
          <w:color w:val="C7C7C7"/>
          <w:sz w:val="21"/>
          <w:szCs w:val="21"/>
          <w:lang w:eastAsia="ru-RU"/>
        </w:rPr>
        <w:t>), что локализует риски в пределах физического терминала.</w:t>
      </w:r>
    </w:p>
    <w:p w14:paraId="21270BD4" w14:textId="77777777" w:rsidR="00217AE0" w:rsidRPr="00217AE0" w:rsidRDefault="00217AE0" w:rsidP="00217AE0">
      <w:pPr>
        <w:numPr>
          <w:ilvl w:val="0"/>
          <w:numId w:val="16"/>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Облачный уровень (iikoCloud API):</w:t>
      </w:r>
      <w:r w:rsidRPr="00217AE0">
        <w:rPr>
          <w:rFonts w:ascii="Google Sans Text" w:eastAsia="Times New Roman" w:hAnsi="Google Sans Text" w:cs="Times New Roman"/>
          <w:color w:val="C7C7C7"/>
          <w:sz w:val="21"/>
          <w:szCs w:val="21"/>
          <w:lang w:eastAsia="ru-RU"/>
        </w:rPr>
        <w:t xml:space="preserve"> Облачный RESTful-интерфейс, предназначенный для интеграции ресторанных сетей с внешними системами (агрегаторами доставки, сайтами, программами лояльности). Для аутентификации используется статический ключ </w:t>
      </w:r>
      <w:r w:rsidRPr="00217AE0">
        <w:rPr>
          <w:rFonts w:ascii="Courier New" w:eastAsia="Times New Roman" w:hAnsi="Courier New" w:cs="Courier New"/>
          <w:color w:val="C4C7C5"/>
          <w:sz w:val="20"/>
          <w:szCs w:val="20"/>
          <w:lang w:eastAsia="ru-RU"/>
        </w:rPr>
        <w:t>apiLogin</w:t>
      </w:r>
      <w:r w:rsidRPr="00217AE0">
        <w:rPr>
          <w:rFonts w:ascii="Google Sans Text" w:eastAsia="Times New Roman" w:hAnsi="Google Sans Text" w:cs="Times New Roman"/>
          <w:color w:val="C7C7C7"/>
          <w:sz w:val="21"/>
          <w:szCs w:val="21"/>
          <w:lang w:eastAsia="ru-RU"/>
        </w:rPr>
        <w:t xml:space="preserve">, который необходимо обменять через специальный метод (например, </w:t>
      </w:r>
      <w:r w:rsidRPr="00217AE0">
        <w:rPr>
          <w:rFonts w:ascii="Courier New" w:eastAsia="Times New Roman" w:hAnsi="Courier New" w:cs="Courier New"/>
          <w:color w:val="C4C7C5"/>
          <w:sz w:val="20"/>
          <w:szCs w:val="20"/>
          <w:lang w:eastAsia="ru-RU"/>
        </w:rPr>
        <w:t>/api/1/access_token</w:t>
      </w:r>
      <w:r w:rsidRPr="00217AE0">
        <w:rPr>
          <w:rFonts w:ascii="Google Sans Text" w:eastAsia="Times New Roman" w:hAnsi="Google Sans Text" w:cs="Times New Roman"/>
          <w:color w:val="C7C7C7"/>
          <w:sz w:val="21"/>
          <w:szCs w:val="21"/>
          <w:lang w:eastAsia="ru-RU"/>
        </w:rPr>
        <w:t xml:space="preserve">) на временный маркер доступа </w:t>
      </w:r>
      <w:r w:rsidRPr="00217AE0">
        <w:rPr>
          <w:rFonts w:ascii="Courier New" w:eastAsia="Times New Roman" w:hAnsi="Courier New" w:cs="Courier New"/>
          <w:color w:val="C4C7C5"/>
          <w:sz w:val="20"/>
          <w:szCs w:val="20"/>
          <w:lang w:eastAsia="ru-RU"/>
        </w:rPr>
        <w:t>access_token</w:t>
      </w:r>
      <w:r w:rsidRPr="00217AE0">
        <w:rPr>
          <w:rFonts w:ascii="Google Sans Text" w:eastAsia="Times New Roman" w:hAnsi="Google Sans Text" w:cs="Times New Roman"/>
          <w:color w:val="C7C7C7"/>
          <w:sz w:val="21"/>
          <w:szCs w:val="21"/>
          <w:lang w:eastAsia="ru-RU"/>
        </w:rPr>
        <w:t>. Стандартное время жизни (TTL) такого токена составляет около 60 минут, при этом разработчикам рекомендуется запрашивать новый токен каждые 45 минут для обеспечения непрерывности соединения.</w:t>
      </w:r>
    </w:p>
    <w:p w14:paraId="71FD77A3"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2.2 Анализ существующих клиентских решений (SDK)</w:t>
      </w:r>
    </w:p>
    <w:p w14:paraId="23E3AE30"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На сегодняшний день существует ряд open-source библиотек и SDK, созданных сообществом разработчиков для упрощения работы с iikoCloud API на различных языках программирования:</w:t>
      </w:r>
    </w:p>
    <w:p w14:paraId="709E3895" w14:textId="77777777" w:rsidR="00217AE0" w:rsidRPr="00217AE0" w:rsidRDefault="00217AE0" w:rsidP="00217AE0">
      <w:pPr>
        <w:numPr>
          <w:ilvl w:val="0"/>
          <w:numId w:val="17"/>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Python:</w:t>
      </w:r>
      <w:r w:rsidRPr="00217AE0">
        <w:rPr>
          <w:rFonts w:ascii="Google Sans Text" w:eastAsia="Times New Roman" w:hAnsi="Google Sans Text" w:cs="Times New Roman"/>
          <w:color w:val="C7C7C7"/>
          <w:sz w:val="21"/>
          <w:szCs w:val="21"/>
          <w:lang w:eastAsia="ru-RU"/>
        </w:rPr>
        <w:t xml:space="preserve"> Библиотека </w:t>
      </w:r>
      <w:r w:rsidRPr="00217AE0">
        <w:rPr>
          <w:rFonts w:ascii="Courier New" w:eastAsia="Times New Roman" w:hAnsi="Courier New" w:cs="Courier New"/>
          <w:color w:val="C4C7C5"/>
          <w:sz w:val="20"/>
          <w:szCs w:val="20"/>
          <w:lang w:eastAsia="ru-RU"/>
        </w:rPr>
        <w:t>pyiikocloudapi</w:t>
      </w:r>
      <w:r w:rsidRPr="00217AE0">
        <w:rPr>
          <w:rFonts w:ascii="Google Sans Text" w:eastAsia="Times New Roman" w:hAnsi="Google Sans Text" w:cs="Times New Roman"/>
          <w:color w:val="C7C7C7"/>
          <w:sz w:val="21"/>
          <w:szCs w:val="21"/>
          <w:lang w:eastAsia="ru-RU"/>
        </w:rPr>
        <w:t xml:space="preserve"> предоставляет удобный интерфейс для запросов к API, автоматически отслеживая время жизни </w:t>
      </w:r>
      <w:r w:rsidRPr="00217AE0">
        <w:rPr>
          <w:rFonts w:ascii="Courier New" w:eastAsia="Times New Roman" w:hAnsi="Courier New" w:cs="Courier New"/>
          <w:color w:val="C4C7C5"/>
          <w:sz w:val="20"/>
          <w:szCs w:val="20"/>
          <w:lang w:eastAsia="ru-RU"/>
        </w:rPr>
        <w:t>access_token</w:t>
      </w:r>
      <w:r w:rsidRPr="00217AE0">
        <w:rPr>
          <w:rFonts w:ascii="Google Sans Text" w:eastAsia="Times New Roman" w:hAnsi="Google Sans Text" w:cs="Times New Roman"/>
          <w:color w:val="C7C7C7"/>
          <w:sz w:val="21"/>
          <w:szCs w:val="21"/>
          <w:lang w:eastAsia="ru-RU"/>
        </w:rPr>
        <w:t xml:space="preserve"> (60 минут) и обновляя его при необходимости.</w:t>
      </w:r>
    </w:p>
    <w:p w14:paraId="00EDA179" w14:textId="77777777" w:rsidR="00217AE0" w:rsidRPr="00217AE0" w:rsidRDefault="00217AE0" w:rsidP="00217AE0">
      <w:pPr>
        <w:numPr>
          <w:ilvl w:val="0"/>
          <w:numId w:val="17"/>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Go:</w:t>
      </w:r>
      <w:r w:rsidRPr="00217AE0">
        <w:rPr>
          <w:rFonts w:ascii="Google Sans Text" w:eastAsia="Times New Roman" w:hAnsi="Google Sans Text" w:cs="Times New Roman"/>
          <w:color w:val="C7C7C7"/>
          <w:sz w:val="21"/>
          <w:szCs w:val="21"/>
          <w:lang w:eastAsia="ru-RU"/>
        </w:rPr>
        <w:t xml:space="preserve"> Библиотека </w:t>
      </w:r>
      <w:r w:rsidRPr="00217AE0">
        <w:rPr>
          <w:rFonts w:ascii="Courier New" w:eastAsia="Times New Roman" w:hAnsi="Courier New" w:cs="Courier New"/>
          <w:color w:val="C4C7C5"/>
          <w:sz w:val="20"/>
          <w:szCs w:val="20"/>
          <w:lang w:eastAsia="ru-RU"/>
        </w:rPr>
        <w:t>iiko-go</w:t>
      </w:r>
      <w:r w:rsidRPr="00217AE0">
        <w:rPr>
          <w:rFonts w:ascii="Google Sans Text" w:eastAsia="Times New Roman" w:hAnsi="Google Sans Text" w:cs="Times New Roman"/>
          <w:color w:val="C7C7C7"/>
          <w:sz w:val="21"/>
          <w:szCs w:val="21"/>
          <w:lang w:eastAsia="ru-RU"/>
        </w:rPr>
        <w:t xml:space="preserve"> реализует структуры данных для работы со всеми основными сущностями iiko (заказы, номенклатура, терминалы) и также берет на себя логику автоматического рефреша токенов со стандартным интервалом в 45 минут.</w:t>
      </w:r>
    </w:p>
    <w:p w14:paraId="37583D74" w14:textId="77777777" w:rsidR="00217AE0" w:rsidRPr="00217AE0" w:rsidRDefault="00217AE0" w:rsidP="00217AE0">
      <w:pPr>
        <w:numPr>
          <w:ilvl w:val="0"/>
          <w:numId w:val="17"/>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PHP (Laravel):</w:t>
      </w:r>
      <w:r w:rsidRPr="00217AE0">
        <w:rPr>
          <w:rFonts w:ascii="Google Sans Text" w:eastAsia="Times New Roman" w:hAnsi="Google Sans Text" w:cs="Times New Roman"/>
          <w:color w:val="C7C7C7"/>
          <w:sz w:val="21"/>
          <w:szCs w:val="21"/>
          <w:lang w:eastAsia="ru-RU"/>
        </w:rPr>
        <w:t xml:space="preserve"> Пакет </w:t>
      </w:r>
      <w:r w:rsidRPr="00217AE0">
        <w:rPr>
          <w:rFonts w:ascii="Courier New" w:eastAsia="Times New Roman" w:hAnsi="Courier New" w:cs="Courier New"/>
          <w:color w:val="C4C7C5"/>
          <w:sz w:val="20"/>
          <w:szCs w:val="20"/>
          <w:lang w:eastAsia="ru-RU"/>
        </w:rPr>
        <w:t>laravel-iiko-cloud-api</w:t>
      </w:r>
      <w:r w:rsidRPr="00217AE0">
        <w:rPr>
          <w:rFonts w:ascii="Google Sans Text" w:eastAsia="Times New Roman" w:hAnsi="Google Sans Text" w:cs="Times New Roman"/>
          <w:color w:val="C7C7C7"/>
          <w:sz w:val="21"/>
          <w:szCs w:val="21"/>
          <w:lang w:eastAsia="ru-RU"/>
        </w:rPr>
        <w:t xml:space="preserve"> инкапсулирует вызовы к API через фасады, автоматически кэшируя маркеры доступа с учетом их TTL (например, на 59 минут).</w:t>
      </w:r>
    </w:p>
    <w:p w14:paraId="4F3A6235"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 xml:space="preserve">Хотя данные библиотеки значительно ускоряют процесс интеграции, беря на себя рутину по формированию HTTP-запросов и управлению сессиями, </w:t>
      </w:r>
      <w:r w:rsidRPr="00217AE0">
        <w:rPr>
          <w:rFonts w:ascii="Times New Roman" w:eastAsia="Times New Roman" w:hAnsi="Times New Roman" w:cs="Times New Roman"/>
          <w:b/>
          <w:bCs/>
          <w:sz w:val="24"/>
          <w:szCs w:val="24"/>
          <w:lang w:eastAsia="ru-RU"/>
        </w:rPr>
        <w:t>они не решают фундаментальных архитектурных проблем безопасности</w:t>
      </w:r>
      <w:r w:rsidRPr="00217AE0">
        <w:rPr>
          <w:rFonts w:ascii="Times New Roman" w:eastAsia="Times New Roman" w:hAnsi="Times New Roman" w:cs="Times New Roman"/>
          <w:sz w:val="24"/>
          <w:szCs w:val="24"/>
          <w:lang w:eastAsia="ru-RU"/>
        </w:rPr>
        <w:t>. Все эти решения предполагают наличие статического мастер-ключа (</w:t>
      </w:r>
      <w:r w:rsidRPr="00217AE0">
        <w:rPr>
          <w:rFonts w:ascii="Courier New" w:eastAsia="Times New Roman" w:hAnsi="Courier New" w:cs="Courier New"/>
          <w:color w:val="C4C7C5"/>
          <w:sz w:val="20"/>
          <w:szCs w:val="20"/>
          <w:lang w:eastAsia="ru-RU"/>
        </w:rPr>
        <w:t>apiLogin</w:t>
      </w:r>
      <w:r w:rsidRPr="00217AE0">
        <w:rPr>
          <w:rFonts w:ascii="Times New Roman" w:eastAsia="Times New Roman" w:hAnsi="Times New Roman" w:cs="Times New Roman"/>
          <w:sz w:val="24"/>
          <w:szCs w:val="24"/>
          <w:lang w:eastAsia="ru-RU"/>
        </w:rPr>
        <w:t xml:space="preserve">) в конфигурации приложения (например, в </w:t>
      </w:r>
      <w:r w:rsidRPr="00217AE0">
        <w:rPr>
          <w:rFonts w:ascii="Courier New" w:eastAsia="Times New Roman" w:hAnsi="Courier New" w:cs="Courier New"/>
          <w:color w:val="C4C7C5"/>
          <w:sz w:val="20"/>
          <w:szCs w:val="20"/>
          <w:lang w:eastAsia="ru-RU"/>
        </w:rPr>
        <w:t>.env</w:t>
      </w:r>
      <w:r w:rsidRPr="00217AE0">
        <w:rPr>
          <w:rFonts w:ascii="Times New Roman" w:eastAsia="Times New Roman" w:hAnsi="Times New Roman" w:cs="Times New Roman"/>
          <w:sz w:val="24"/>
          <w:szCs w:val="24"/>
          <w:lang w:eastAsia="ru-RU"/>
        </w:rPr>
        <w:t xml:space="preserve"> файлах). Если такое приложение написано без учета строгих правил информационной безопасности или развернуто непосредственно на клиентской стороне (frontend/mobile), статический ключ подвергается высокому риску компрометации.</w:t>
      </w:r>
    </w:p>
    <w:p w14:paraId="0DD6731C"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2.3 Моделирование угроз и уязвимостей API</w:t>
      </w:r>
    </w:p>
    <w:p w14:paraId="770AA334"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Предоставление прямого доступа к API iiko внешним потребителям по статической схеме формирует широкую поверхность для атак. Анализ инцидентов и векторов угроз позволяет выделить следующие критические уязвимости:</w:t>
      </w:r>
    </w:p>
    <w:p w14:paraId="6E23FE45" w14:textId="77777777" w:rsidR="00217AE0" w:rsidRPr="00217AE0" w:rsidRDefault="00217AE0" w:rsidP="00217AE0">
      <w:pPr>
        <w:numPr>
          <w:ilvl w:val="0"/>
          <w:numId w:val="1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lastRenderedPageBreak/>
        <w:t>Хардкодинг ключей и утечки в публичные репозитории:</w:t>
      </w:r>
      <w:r w:rsidRPr="00217AE0">
        <w:rPr>
          <w:rFonts w:ascii="Google Sans Text" w:eastAsia="Times New Roman" w:hAnsi="Google Sans Text" w:cs="Times New Roman"/>
          <w:color w:val="C7C7C7"/>
          <w:sz w:val="21"/>
          <w:szCs w:val="21"/>
          <w:lang w:eastAsia="ru-RU"/>
        </w:rPr>
        <w:t xml:space="preserve"> Самая распространенная причина компрометации — прямое внедрение API-ключей в исходный код (в конфигурационные файлы, тестовые сборки или шаблоны). Системы контроля версий сохраняют историю, поэтому даже удаленный ключ может остаться в старых коммитах. Известно, что публичные репозитории GitHub непрерывно сканируются автоматизированными ботами злоумышленников, которые собирают случайно залитые секреты.</w:t>
      </w:r>
    </w:p>
    <w:p w14:paraId="75DE8AFC" w14:textId="77777777" w:rsidR="00217AE0" w:rsidRPr="00217AE0" w:rsidRDefault="00217AE0" w:rsidP="00217AE0">
      <w:pPr>
        <w:numPr>
          <w:ilvl w:val="0"/>
          <w:numId w:val="1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Раскрытие ключей на клиентской стороне:</w:t>
      </w:r>
      <w:r w:rsidRPr="00217AE0">
        <w:rPr>
          <w:rFonts w:ascii="Google Sans Text" w:eastAsia="Times New Roman" w:hAnsi="Google Sans Text" w:cs="Times New Roman"/>
          <w:color w:val="C7C7C7"/>
          <w:sz w:val="21"/>
          <w:szCs w:val="21"/>
          <w:lang w:eastAsia="ru-RU"/>
        </w:rPr>
        <w:t xml:space="preserve"> Любые данные, отправляемые во фронтенд-приложение (например, SPA на React), являются публичными и небезопасными. Если разработчик интегрирует iiko API напрямую из браузера или мобильного приложения, злоумышленнику достаточно открыть панель разработчика (DevTools), чтобы извлечь </w:t>
      </w:r>
      <w:r w:rsidRPr="00217AE0">
        <w:rPr>
          <w:rFonts w:ascii="Courier New" w:eastAsia="Times New Roman" w:hAnsi="Courier New" w:cs="Courier New"/>
          <w:color w:val="C4C7C5"/>
          <w:sz w:val="20"/>
          <w:szCs w:val="20"/>
          <w:lang w:eastAsia="ru-RU"/>
        </w:rPr>
        <w:t>apiLogin</w:t>
      </w:r>
      <w:r w:rsidRPr="00217AE0">
        <w:rPr>
          <w:rFonts w:ascii="Google Sans Text" w:eastAsia="Times New Roman" w:hAnsi="Google Sans Text" w:cs="Times New Roman"/>
          <w:color w:val="C7C7C7"/>
          <w:sz w:val="21"/>
          <w:szCs w:val="21"/>
          <w:lang w:eastAsia="ru-RU"/>
        </w:rPr>
        <w:t xml:space="preserve"> и использовать его в своих целях.</w:t>
      </w:r>
    </w:p>
    <w:p w14:paraId="7586D15E" w14:textId="77777777" w:rsidR="00217AE0" w:rsidRPr="00217AE0" w:rsidRDefault="00217AE0" w:rsidP="00217AE0">
      <w:pPr>
        <w:numPr>
          <w:ilvl w:val="0"/>
          <w:numId w:val="1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Атаки типа «человек посередине» (MITM):</w:t>
      </w:r>
      <w:r w:rsidRPr="00217AE0">
        <w:rPr>
          <w:rFonts w:ascii="Google Sans Text" w:eastAsia="Times New Roman" w:hAnsi="Google Sans Text" w:cs="Times New Roman"/>
          <w:color w:val="C7C7C7"/>
          <w:sz w:val="21"/>
          <w:szCs w:val="21"/>
          <w:lang w:eastAsia="ru-RU"/>
        </w:rPr>
        <w:t xml:space="preserve"> Поскольку ключи и токены передаются в HTTP-заголовках, отсутствие строгой проверки SSL-сертификатов на стороне клиента позволяет злоумышленникам перехватывать трафик в публичных или скомпрометированных сетях.</w:t>
      </w:r>
    </w:p>
    <w:p w14:paraId="501AEBAC" w14:textId="77777777" w:rsidR="00217AE0" w:rsidRPr="00217AE0" w:rsidRDefault="00217AE0" w:rsidP="00217AE0">
      <w:pPr>
        <w:numPr>
          <w:ilvl w:val="0"/>
          <w:numId w:val="1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Избыточные привилегии (отсутствие POLP):</w:t>
      </w:r>
      <w:r w:rsidRPr="00217AE0">
        <w:rPr>
          <w:rFonts w:ascii="Google Sans Text" w:eastAsia="Times New Roman" w:hAnsi="Google Sans Text" w:cs="Times New Roman"/>
          <w:color w:val="C7C7C7"/>
          <w:sz w:val="21"/>
          <w:szCs w:val="21"/>
          <w:lang w:eastAsia="ru-RU"/>
        </w:rPr>
        <w:t xml:space="preserve"> Использование единых «универсальных» ключей (swiss-knife) для всех интеграций является серьезной архитектурной ошибкой. В случае кражи такого ключа злоумышленник получает доступ не только, например, к чтению меню, но и к изменению статусов заказов, удалению позиций или выгрузке персональных данных всех клиентов сети.</w:t>
      </w:r>
    </w:p>
    <w:p w14:paraId="33D00E4F" w14:textId="77777777" w:rsidR="00217AE0" w:rsidRPr="00217AE0" w:rsidRDefault="00217AE0" w:rsidP="00217AE0">
      <w:pPr>
        <w:numPr>
          <w:ilvl w:val="0"/>
          <w:numId w:val="1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217AE0">
        <w:rPr>
          <w:rFonts w:ascii="Google Sans Text" w:eastAsia="Times New Roman" w:hAnsi="Google Sans Text" w:cs="Times New Roman"/>
          <w:b/>
          <w:bCs/>
          <w:color w:val="C7C7C7"/>
          <w:sz w:val="21"/>
          <w:szCs w:val="21"/>
          <w:lang w:eastAsia="ru-RU"/>
        </w:rPr>
        <w:t>Отсутствие сетевых ограничений:</w:t>
      </w:r>
      <w:r w:rsidRPr="00217AE0">
        <w:rPr>
          <w:rFonts w:ascii="Google Sans Text" w:eastAsia="Times New Roman" w:hAnsi="Google Sans Text" w:cs="Times New Roman"/>
          <w:color w:val="C7C7C7"/>
          <w:sz w:val="21"/>
          <w:szCs w:val="21"/>
          <w:lang w:eastAsia="ru-RU"/>
        </w:rPr>
        <w:t xml:space="preserve"> Скомпрометированный и ничем не ограниченный ключ API позволяет злоумышленнику отправлять запросы из любой точки мира. Без использования белых списков IP-адресов (IP Whitelisting) украденный ключ остается полностью работоспособным вне корпоративной инфраструктуры.</w:t>
      </w:r>
    </w:p>
    <w:p w14:paraId="4FC1CAF5"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b/>
          <w:bCs/>
          <w:sz w:val="24"/>
          <w:szCs w:val="24"/>
          <w:lang w:eastAsia="ru-RU"/>
        </w:rPr>
        <w:t>Вывод по главе</w:t>
      </w:r>
    </w:p>
    <w:p w14:paraId="5894062C" w14:textId="77777777" w:rsidR="00217AE0" w:rsidRPr="00217AE0" w:rsidRDefault="00217AE0" w:rsidP="00217AE0">
      <w:pPr>
        <w:spacing w:after="0" w:line="240" w:lineRule="auto"/>
        <w:rPr>
          <w:rFonts w:ascii="Times New Roman" w:eastAsia="Times New Roman" w:hAnsi="Times New Roman" w:cs="Times New Roman"/>
          <w:sz w:val="24"/>
          <w:szCs w:val="24"/>
          <w:lang w:eastAsia="ru-RU"/>
        </w:rPr>
      </w:pPr>
      <w:r w:rsidRPr="00217AE0">
        <w:rPr>
          <w:rFonts w:ascii="Times New Roman" w:eastAsia="Times New Roman" w:hAnsi="Times New Roman" w:cs="Times New Roman"/>
          <w:sz w:val="24"/>
          <w:szCs w:val="24"/>
          <w:lang w:eastAsia="ru-RU"/>
        </w:rPr>
        <w:t xml:space="preserve">Проведенный анализ показывает, что стандартные методы доступа к платформе iiko и существующие SDK ориентированы исключительно на функциональную интеграцию и не содержат встроенных механизмов комплексной защиты. Текущий ландшафт угроз диктует необходимость отказа от прямого использования ключей </w:t>
      </w:r>
      <w:r w:rsidRPr="00217AE0">
        <w:rPr>
          <w:rFonts w:ascii="Courier New" w:eastAsia="Times New Roman" w:hAnsi="Courier New" w:cs="Courier New"/>
          <w:color w:val="C4C7C5"/>
          <w:sz w:val="20"/>
          <w:szCs w:val="20"/>
          <w:lang w:eastAsia="ru-RU"/>
        </w:rPr>
        <w:t>apiLogin</w:t>
      </w:r>
      <w:r w:rsidRPr="00217AE0">
        <w:rPr>
          <w:rFonts w:ascii="Times New Roman" w:eastAsia="Times New Roman" w:hAnsi="Times New Roman" w:cs="Times New Roman"/>
          <w:sz w:val="24"/>
          <w:szCs w:val="24"/>
          <w:lang w:eastAsia="ru-RU"/>
        </w:rPr>
        <w:t xml:space="preserve"> во внешних сервисах. Для устранения описанных уязвимостей требуется разработка промежуточного архитектурного слоя (API Gateway), который будет инкапсулировать статические секреты, ограничивать трафик и реализовывать концепцию эшелонированной защиты.</w:t>
      </w:r>
    </w:p>
    <w:p w14:paraId="2EA86379" w14:textId="77777777" w:rsidR="00DC0749" w:rsidRDefault="00DC0749" w:rsidP="00DC0749">
      <w:pPr>
        <w:rPr>
          <w:rFonts w:ascii="Times New Roman" w:eastAsia="Times New Roman" w:hAnsi="Times New Roman" w:cs="Times New Roman"/>
          <w:sz w:val="24"/>
          <w:szCs w:val="24"/>
          <w:lang w:eastAsia="ru-RU"/>
        </w:rPr>
      </w:pPr>
      <w:r>
        <w:rPr>
          <w:rFonts w:ascii="Times New Roman" w:hAnsi="Times New Roman" w:cs="Times New Roman"/>
          <w:lang w:val="kk-KZ"/>
        </w:rPr>
        <w:br/>
      </w:r>
      <w:r>
        <w:rPr>
          <w:rFonts w:ascii="Times New Roman" w:hAnsi="Times New Roman" w:cs="Times New Roman"/>
          <w:lang w:val="kk-KZ"/>
        </w:rPr>
        <w:br/>
      </w:r>
    </w:p>
    <w:p w14:paraId="5BB113AC" w14:textId="77777777" w:rsidR="00DC0749" w:rsidRDefault="00DC0749">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1F652504" w14:textId="0CFCDCD8" w:rsidR="00DC0749" w:rsidRPr="00DC0749" w:rsidRDefault="00DC0749" w:rsidP="00DC0749">
      <w:pPr>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lastRenderedPageBreak/>
        <w:t>Глава 5. Реализация системы</w:t>
      </w:r>
    </w:p>
    <w:p w14:paraId="0649BC22"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Данная глава посвящена практической реализации компонентов шлюза iiko Secure API Gateway (ISAG). Описываются программные механизмы интеграции с облачными и локальными интерфейсами iiko, процессы управления жизненным циклом токенов, а также алгоритмы сегментации прав доступа внешних сервисов.</w:t>
      </w:r>
    </w:p>
    <w:p w14:paraId="55C3283C"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b/>
          <w:bCs/>
          <w:sz w:val="24"/>
          <w:szCs w:val="24"/>
          <w:lang w:eastAsia="ru-RU"/>
        </w:rPr>
        <w:t>5.1. Интеграция с облачным интерфейсом iikoCloud</w:t>
      </w:r>
    </w:p>
    <w:p w14:paraId="3AEB755E"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 xml:space="preserve">Взаимодействие с облачной инфраструктурой iikoCloud реализовано через асинхронный HTTP-клиент </w:t>
      </w:r>
      <w:r w:rsidRPr="00DC0749">
        <w:rPr>
          <w:rFonts w:ascii="Courier New" w:eastAsia="Times New Roman" w:hAnsi="Courier New" w:cs="Courier New"/>
          <w:color w:val="C4C7C5"/>
          <w:sz w:val="20"/>
          <w:szCs w:val="20"/>
          <w:lang w:eastAsia="ru-RU"/>
        </w:rPr>
        <w:t>httpx</w:t>
      </w:r>
      <w:r w:rsidRPr="00DC0749">
        <w:rPr>
          <w:rFonts w:ascii="Times New Roman" w:eastAsia="Times New Roman" w:hAnsi="Times New Roman" w:cs="Times New Roman"/>
          <w:sz w:val="24"/>
          <w:szCs w:val="24"/>
          <w:lang w:eastAsia="ru-RU"/>
        </w:rPr>
        <w:t xml:space="preserve"> в среде фреймворка FastAPI. Для выполнения бизнес-запросов (например, получения меню или создания доставки) требуется наличие временного маркера доступа </w:t>
      </w:r>
      <w:r w:rsidRPr="00DC0749">
        <w:rPr>
          <w:rFonts w:ascii="Courier New" w:eastAsia="Times New Roman" w:hAnsi="Courier New" w:cs="Courier New"/>
          <w:color w:val="C4C7C5"/>
          <w:sz w:val="20"/>
          <w:szCs w:val="20"/>
          <w:lang w:eastAsia="ru-RU"/>
        </w:rPr>
        <w:t>access_token</w:t>
      </w:r>
      <w:r w:rsidRPr="00DC0749">
        <w:rPr>
          <w:rFonts w:ascii="Times New Roman" w:eastAsia="Times New Roman" w:hAnsi="Times New Roman" w:cs="Times New Roman"/>
          <w:sz w:val="24"/>
          <w:szCs w:val="24"/>
          <w:lang w:eastAsia="ru-RU"/>
        </w:rPr>
        <w:t>.</w:t>
      </w:r>
    </w:p>
    <w:p w14:paraId="76025C61"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Процесс аутентификации в iikoCloud и управления токенами в ISAG реализован по следующему алгоритму:</w:t>
      </w:r>
    </w:p>
    <w:p w14:paraId="539EEF25" w14:textId="77777777" w:rsidR="00DC0749" w:rsidRPr="00DC0749" w:rsidRDefault="00DC0749" w:rsidP="00DC0749">
      <w:pPr>
        <w:numPr>
          <w:ilvl w:val="0"/>
          <w:numId w:val="26"/>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DC0749">
        <w:rPr>
          <w:rFonts w:ascii="Google Sans Text" w:eastAsia="Times New Roman" w:hAnsi="Google Sans Text" w:cs="Times New Roman"/>
          <w:b/>
          <w:bCs/>
          <w:color w:val="C7C7C7"/>
          <w:sz w:val="21"/>
          <w:szCs w:val="21"/>
          <w:lang w:eastAsia="ru-RU"/>
        </w:rPr>
        <w:t>Извлечение секрета:</w:t>
      </w:r>
      <w:r w:rsidRPr="00DC0749">
        <w:rPr>
          <w:rFonts w:ascii="Google Sans Text" w:eastAsia="Times New Roman" w:hAnsi="Google Sans Text" w:cs="Times New Roman"/>
          <w:color w:val="C7C7C7"/>
          <w:sz w:val="21"/>
          <w:szCs w:val="21"/>
          <w:lang w:eastAsia="ru-RU"/>
        </w:rPr>
        <w:t xml:space="preserve"> Адаптер интеграции обращается к модулю хранилища (Vault Module) для получения статического мастер-ключа </w:t>
      </w:r>
      <w:r w:rsidRPr="00DC0749">
        <w:rPr>
          <w:rFonts w:ascii="Courier New" w:eastAsia="Times New Roman" w:hAnsi="Courier New" w:cs="Courier New"/>
          <w:color w:val="C4C7C5"/>
          <w:sz w:val="20"/>
          <w:szCs w:val="20"/>
          <w:lang w:eastAsia="ru-RU"/>
        </w:rPr>
        <w:t>apiLogin</w:t>
      </w:r>
      <w:r w:rsidRPr="00DC0749">
        <w:rPr>
          <w:rFonts w:ascii="Google Sans Text" w:eastAsia="Times New Roman" w:hAnsi="Google Sans Text" w:cs="Times New Roman"/>
          <w:color w:val="C7C7C7"/>
          <w:sz w:val="21"/>
          <w:szCs w:val="21"/>
          <w:lang w:eastAsia="ru-RU"/>
        </w:rPr>
        <w:t xml:space="preserve"> в оперативную память исключительно на время выполнения запроса.</w:t>
      </w:r>
    </w:p>
    <w:p w14:paraId="13494CAA" w14:textId="77777777" w:rsidR="00DC0749" w:rsidRPr="00DC0749" w:rsidRDefault="00DC0749" w:rsidP="00DC0749">
      <w:pPr>
        <w:numPr>
          <w:ilvl w:val="0"/>
          <w:numId w:val="26"/>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DC0749">
        <w:rPr>
          <w:rFonts w:ascii="Google Sans Text" w:eastAsia="Times New Roman" w:hAnsi="Google Sans Text" w:cs="Times New Roman"/>
          <w:b/>
          <w:bCs/>
          <w:color w:val="C7C7C7"/>
          <w:sz w:val="21"/>
          <w:szCs w:val="21"/>
          <w:lang w:eastAsia="ru-RU"/>
        </w:rPr>
        <w:t>Получение токена:</w:t>
      </w:r>
      <w:r w:rsidRPr="00DC0749">
        <w:rPr>
          <w:rFonts w:ascii="Google Sans Text" w:eastAsia="Times New Roman" w:hAnsi="Google Sans Text" w:cs="Times New Roman"/>
          <w:color w:val="C7C7C7"/>
          <w:sz w:val="21"/>
          <w:szCs w:val="21"/>
          <w:lang w:eastAsia="ru-RU"/>
        </w:rPr>
        <w:t xml:space="preserve"> Система инициирует POST-запрос к эндпоинту </w:t>
      </w:r>
      <w:r w:rsidRPr="00DC0749">
        <w:rPr>
          <w:rFonts w:ascii="Courier New" w:eastAsia="Times New Roman" w:hAnsi="Courier New" w:cs="Courier New"/>
          <w:color w:val="C4C7C5"/>
          <w:sz w:val="20"/>
          <w:szCs w:val="20"/>
          <w:lang w:eastAsia="ru-RU"/>
        </w:rPr>
        <w:t>/api/1/access_token</w:t>
      </w:r>
      <w:r w:rsidRPr="00DC0749">
        <w:rPr>
          <w:rFonts w:ascii="Google Sans Text" w:eastAsia="Times New Roman" w:hAnsi="Google Sans Text" w:cs="Times New Roman"/>
          <w:color w:val="C7C7C7"/>
          <w:sz w:val="21"/>
          <w:szCs w:val="21"/>
          <w:lang w:eastAsia="ru-RU"/>
        </w:rPr>
        <w:t xml:space="preserve">, передавая </w:t>
      </w:r>
      <w:r w:rsidRPr="00DC0749">
        <w:rPr>
          <w:rFonts w:ascii="Courier New" w:eastAsia="Times New Roman" w:hAnsi="Courier New" w:cs="Courier New"/>
          <w:color w:val="C4C7C5"/>
          <w:sz w:val="20"/>
          <w:szCs w:val="20"/>
          <w:lang w:eastAsia="ru-RU"/>
        </w:rPr>
        <w:t>apiLogin</w:t>
      </w:r>
      <w:r w:rsidRPr="00DC0749">
        <w:rPr>
          <w:rFonts w:ascii="Google Sans Text" w:eastAsia="Times New Roman" w:hAnsi="Google Sans Text" w:cs="Times New Roman"/>
          <w:color w:val="C7C7C7"/>
          <w:sz w:val="21"/>
          <w:szCs w:val="21"/>
          <w:lang w:eastAsia="ru-RU"/>
        </w:rPr>
        <w:t xml:space="preserve"> в теле запроса. В ответ iikoCloud возвращает </w:t>
      </w:r>
      <w:r w:rsidRPr="00DC0749">
        <w:rPr>
          <w:rFonts w:ascii="Courier New" w:eastAsia="Times New Roman" w:hAnsi="Courier New" w:cs="Courier New"/>
          <w:color w:val="C4C7C5"/>
          <w:sz w:val="20"/>
          <w:szCs w:val="20"/>
          <w:lang w:eastAsia="ru-RU"/>
        </w:rPr>
        <w:t>CorrelationID</w:t>
      </w:r>
      <w:r w:rsidRPr="00DC0749">
        <w:rPr>
          <w:rFonts w:ascii="Google Sans Text" w:eastAsia="Times New Roman" w:hAnsi="Google Sans Text" w:cs="Times New Roman"/>
          <w:color w:val="C7C7C7"/>
          <w:sz w:val="21"/>
          <w:szCs w:val="21"/>
          <w:lang w:eastAsia="ru-RU"/>
        </w:rPr>
        <w:t xml:space="preserve"> и сам </w:t>
      </w:r>
      <w:r w:rsidRPr="00DC0749">
        <w:rPr>
          <w:rFonts w:ascii="Courier New" w:eastAsia="Times New Roman" w:hAnsi="Courier New" w:cs="Courier New"/>
          <w:color w:val="C4C7C5"/>
          <w:sz w:val="20"/>
          <w:szCs w:val="20"/>
          <w:lang w:eastAsia="ru-RU"/>
        </w:rPr>
        <w:t>access_token</w:t>
      </w:r>
      <w:r w:rsidRPr="00DC0749">
        <w:rPr>
          <w:rFonts w:ascii="Google Sans Text" w:eastAsia="Times New Roman" w:hAnsi="Google Sans Text" w:cs="Times New Roman"/>
          <w:color w:val="C7C7C7"/>
          <w:sz w:val="21"/>
          <w:szCs w:val="21"/>
          <w:lang w:eastAsia="ru-RU"/>
        </w:rPr>
        <w:t>.</w:t>
      </w:r>
    </w:p>
    <w:p w14:paraId="7E0ED0A6" w14:textId="77777777" w:rsidR="00DC0749" w:rsidRPr="00DC0749" w:rsidRDefault="00DC0749" w:rsidP="00DC0749">
      <w:pPr>
        <w:numPr>
          <w:ilvl w:val="0"/>
          <w:numId w:val="26"/>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DC0749">
        <w:rPr>
          <w:rFonts w:ascii="Google Sans Text" w:eastAsia="Times New Roman" w:hAnsi="Google Sans Text" w:cs="Times New Roman"/>
          <w:b/>
          <w:bCs/>
          <w:color w:val="C7C7C7"/>
          <w:sz w:val="21"/>
          <w:szCs w:val="21"/>
          <w:lang w:eastAsia="ru-RU"/>
        </w:rPr>
        <w:t>Кэширование и ротация:</w:t>
      </w:r>
      <w:r w:rsidRPr="00DC0749">
        <w:rPr>
          <w:rFonts w:ascii="Google Sans Text" w:eastAsia="Times New Roman" w:hAnsi="Google Sans Text" w:cs="Times New Roman"/>
          <w:color w:val="C7C7C7"/>
          <w:sz w:val="21"/>
          <w:szCs w:val="21"/>
          <w:lang w:eastAsia="ru-RU"/>
        </w:rPr>
        <w:t xml:space="preserve"> Стандартное время жизни (TTL) токена в iikoCloud составляет 1 час. Чтобы не запрашивать новый токен при каждом обращении клиента, полученный </w:t>
      </w:r>
      <w:r w:rsidRPr="00DC0749">
        <w:rPr>
          <w:rFonts w:ascii="Courier New" w:eastAsia="Times New Roman" w:hAnsi="Courier New" w:cs="Courier New"/>
          <w:color w:val="C4C7C5"/>
          <w:sz w:val="20"/>
          <w:szCs w:val="20"/>
          <w:lang w:eastAsia="ru-RU"/>
        </w:rPr>
        <w:t>access_token</w:t>
      </w:r>
      <w:r w:rsidRPr="00DC0749">
        <w:rPr>
          <w:rFonts w:ascii="Google Sans Text" w:eastAsia="Times New Roman" w:hAnsi="Google Sans Text" w:cs="Times New Roman"/>
          <w:color w:val="C7C7C7"/>
          <w:sz w:val="21"/>
          <w:szCs w:val="21"/>
          <w:lang w:eastAsia="ru-RU"/>
        </w:rPr>
        <w:t xml:space="preserve"> кэшируется. Для обеспечения непрерывности соединения шлюз ISAG настроен на автоматическое обновление (refresh) токена каждые 45 минут, что предотвращает отклонение запросов из-за истекшего срока действия. Токен передается в целевые запросы через HTTP-заголовок </w:t>
      </w:r>
      <w:r w:rsidRPr="00DC0749">
        <w:rPr>
          <w:rFonts w:ascii="Courier New" w:eastAsia="Times New Roman" w:hAnsi="Courier New" w:cs="Courier New"/>
          <w:color w:val="C4C7C5"/>
          <w:sz w:val="20"/>
          <w:szCs w:val="20"/>
          <w:lang w:eastAsia="ru-RU"/>
        </w:rPr>
        <w:t>Authorization: Bearer &lt;access_token&gt;</w:t>
      </w:r>
      <w:r w:rsidRPr="00DC0749">
        <w:rPr>
          <w:rFonts w:ascii="Google Sans Text" w:eastAsia="Times New Roman" w:hAnsi="Google Sans Text" w:cs="Times New Roman"/>
          <w:color w:val="C7C7C7"/>
          <w:sz w:val="21"/>
          <w:szCs w:val="21"/>
          <w:lang w:eastAsia="ru-RU"/>
        </w:rPr>
        <w:t>.</w:t>
      </w:r>
    </w:p>
    <w:p w14:paraId="196767AB"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 xml:space="preserve">Для обработки объемных ответов от iikoCloud (например, при запросе полного древа номенклатуры через </w:t>
      </w:r>
      <w:r w:rsidRPr="00DC0749">
        <w:rPr>
          <w:rFonts w:ascii="Courier New" w:eastAsia="Times New Roman" w:hAnsi="Courier New" w:cs="Courier New"/>
          <w:color w:val="C4C7C5"/>
          <w:sz w:val="20"/>
          <w:szCs w:val="20"/>
          <w:lang w:eastAsia="ru-RU"/>
        </w:rPr>
        <w:t>/api/1/nomenclature</w:t>
      </w:r>
      <w:r w:rsidRPr="00DC0749">
        <w:rPr>
          <w:rFonts w:ascii="Times New Roman" w:eastAsia="Times New Roman" w:hAnsi="Times New Roman" w:cs="Times New Roman"/>
          <w:sz w:val="24"/>
          <w:szCs w:val="24"/>
          <w:lang w:eastAsia="ru-RU"/>
        </w:rPr>
        <w:t xml:space="preserve">) ISAG использует </w:t>
      </w:r>
      <w:r w:rsidRPr="00DC0749">
        <w:rPr>
          <w:rFonts w:ascii="Times New Roman" w:eastAsia="Times New Roman" w:hAnsi="Times New Roman" w:cs="Times New Roman"/>
          <w:b/>
          <w:bCs/>
          <w:sz w:val="24"/>
          <w:szCs w:val="24"/>
          <w:lang w:eastAsia="ru-RU"/>
        </w:rPr>
        <w:t>потоковое проксирование (streaming)</w:t>
      </w:r>
      <w:r w:rsidRPr="00DC0749">
        <w:rPr>
          <w:rFonts w:ascii="Times New Roman" w:eastAsia="Times New Roman" w:hAnsi="Times New Roman" w:cs="Times New Roman"/>
          <w:sz w:val="24"/>
          <w:szCs w:val="24"/>
          <w:lang w:eastAsia="ru-RU"/>
        </w:rPr>
        <w:t>. Это позволяет передавать данные клиенту по мере их поступления от серверов iiko, минуя полную буферизацию ответа в оперативной памяти шлюза, что радикально снижает потребление ресурсов.</w:t>
      </w:r>
    </w:p>
    <w:p w14:paraId="2F00CC3C"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 xml:space="preserve">Дополнительно реализована асинхронная модель для тяжелых OLAP-отчетов. Вместо синхронного ожидания, блокирующего потоки сервера, шлюз инициализирует отчет через </w:t>
      </w:r>
      <w:r w:rsidRPr="00DC0749">
        <w:rPr>
          <w:rFonts w:ascii="Courier New" w:eastAsia="Times New Roman" w:hAnsi="Courier New" w:cs="Courier New"/>
          <w:color w:val="C4C7C5"/>
          <w:sz w:val="20"/>
          <w:szCs w:val="20"/>
          <w:lang w:eastAsia="ru-RU"/>
        </w:rPr>
        <w:t>/api/olap/init</w:t>
      </w:r>
      <w:r w:rsidRPr="00DC0749">
        <w:rPr>
          <w:rFonts w:ascii="Times New Roman" w:eastAsia="Times New Roman" w:hAnsi="Times New Roman" w:cs="Times New Roman"/>
          <w:sz w:val="24"/>
          <w:szCs w:val="24"/>
          <w:lang w:eastAsia="ru-RU"/>
        </w:rPr>
        <w:t xml:space="preserve">, выполняет циклический опрос статуса готовности через </w:t>
      </w:r>
      <w:r w:rsidRPr="00DC0749">
        <w:rPr>
          <w:rFonts w:ascii="Courier New" w:eastAsia="Times New Roman" w:hAnsi="Courier New" w:cs="Courier New"/>
          <w:color w:val="C4C7C5"/>
          <w:sz w:val="20"/>
          <w:szCs w:val="20"/>
          <w:lang w:eastAsia="ru-RU"/>
        </w:rPr>
        <w:t>/api/olap/fetch-status</w:t>
      </w:r>
      <w:r w:rsidRPr="00DC0749">
        <w:rPr>
          <w:rFonts w:ascii="Times New Roman" w:eastAsia="Times New Roman" w:hAnsi="Times New Roman" w:cs="Times New Roman"/>
          <w:sz w:val="24"/>
          <w:szCs w:val="24"/>
          <w:lang w:eastAsia="ru-RU"/>
        </w:rPr>
        <w:t xml:space="preserve"> и только затем забирает результат с помощью </w:t>
      </w:r>
      <w:r w:rsidRPr="00DC0749">
        <w:rPr>
          <w:rFonts w:ascii="Courier New" w:eastAsia="Times New Roman" w:hAnsi="Courier New" w:cs="Courier New"/>
          <w:color w:val="C4C7C5"/>
          <w:sz w:val="20"/>
          <w:szCs w:val="20"/>
          <w:lang w:eastAsia="ru-RU"/>
        </w:rPr>
        <w:t>/api/olap/fetch</w:t>
      </w:r>
      <w:r w:rsidRPr="00DC0749">
        <w:rPr>
          <w:rFonts w:ascii="Times New Roman" w:eastAsia="Times New Roman" w:hAnsi="Times New Roman" w:cs="Times New Roman"/>
          <w:sz w:val="24"/>
          <w:szCs w:val="24"/>
          <w:lang w:eastAsia="ru-RU"/>
        </w:rPr>
        <w:t>.</w:t>
      </w:r>
    </w:p>
    <w:p w14:paraId="4CA7EDB7"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b/>
          <w:bCs/>
          <w:sz w:val="24"/>
          <w:szCs w:val="24"/>
          <w:lang w:eastAsia="ru-RU"/>
        </w:rPr>
        <w:t>5.2. Локальная интеграция с iikoFront</w:t>
      </w:r>
    </w:p>
    <w:p w14:paraId="6157701A"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 xml:space="preserve">Взаимодействие с кассовыми терминалами локального уровня (iikoFront API) отличается от облачного и требует работы с C#-плагинами через интерфейс </w:t>
      </w:r>
      <w:r w:rsidRPr="00DC0749">
        <w:rPr>
          <w:rFonts w:ascii="Courier New" w:eastAsia="Times New Roman" w:hAnsi="Courier New" w:cs="Courier New"/>
          <w:color w:val="C4C7C5"/>
          <w:sz w:val="20"/>
          <w:szCs w:val="20"/>
          <w:lang w:eastAsia="ru-RU"/>
        </w:rPr>
        <w:t>IOperationService</w:t>
      </w:r>
      <w:r w:rsidRPr="00DC0749">
        <w:rPr>
          <w:rFonts w:ascii="Times New Roman" w:eastAsia="Times New Roman" w:hAnsi="Times New Roman" w:cs="Times New Roman"/>
          <w:sz w:val="24"/>
          <w:szCs w:val="24"/>
          <w:lang w:eastAsia="ru-RU"/>
        </w:rPr>
        <w:t>.</w:t>
      </w:r>
    </w:p>
    <w:p w14:paraId="7274817D"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Для выполнения критических бизнес-операций на терминале — таких как создание банкета (</w:t>
      </w:r>
      <w:r w:rsidRPr="00DC0749">
        <w:rPr>
          <w:rFonts w:ascii="Courier New" w:eastAsia="Times New Roman" w:hAnsi="Courier New" w:cs="Courier New"/>
          <w:color w:val="C4C7C5"/>
          <w:sz w:val="20"/>
          <w:szCs w:val="20"/>
          <w:lang w:eastAsia="ru-RU"/>
        </w:rPr>
        <w:t>CreateBanquet</w:t>
      </w:r>
      <w:r w:rsidRPr="00DC0749">
        <w:rPr>
          <w:rFonts w:ascii="Times New Roman" w:eastAsia="Times New Roman" w:hAnsi="Times New Roman" w:cs="Times New Roman"/>
          <w:sz w:val="24"/>
          <w:szCs w:val="24"/>
          <w:lang w:eastAsia="ru-RU"/>
        </w:rPr>
        <w:t>), печать пречека (</w:t>
      </w:r>
      <w:r w:rsidRPr="00DC0749">
        <w:rPr>
          <w:rFonts w:ascii="Courier New" w:eastAsia="Times New Roman" w:hAnsi="Courier New" w:cs="Courier New"/>
          <w:color w:val="C4C7C5"/>
          <w:sz w:val="20"/>
          <w:szCs w:val="20"/>
          <w:lang w:eastAsia="ru-RU"/>
        </w:rPr>
        <w:t>PrintBillCheque</w:t>
      </w:r>
      <w:r w:rsidRPr="00DC0749">
        <w:rPr>
          <w:rFonts w:ascii="Times New Roman" w:eastAsia="Times New Roman" w:hAnsi="Times New Roman" w:cs="Times New Roman"/>
          <w:sz w:val="24"/>
          <w:szCs w:val="24"/>
          <w:lang w:eastAsia="ru-RU"/>
        </w:rPr>
        <w:t>) или добавление позиций в заказ (</w:t>
      </w:r>
      <w:r w:rsidRPr="00DC0749">
        <w:rPr>
          <w:rFonts w:ascii="Courier New" w:eastAsia="Times New Roman" w:hAnsi="Courier New" w:cs="Courier New"/>
          <w:color w:val="C4C7C5"/>
          <w:sz w:val="20"/>
          <w:szCs w:val="20"/>
          <w:lang w:eastAsia="ru-RU"/>
        </w:rPr>
        <w:t>AddOrderItemProduct</w:t>
      </w:r>
      <w:r w:rsidRPr="00DC0749">
        <w:rPr>
          <w:rFonts w:ascii="Times New Roman" w:eastAsia="Times New Roman" w:hAnsi="Times New Roman" w:cs="Times New Roman"/>
          <w:sz w:val="24"/>
          <w:szCs w:val="24"/>
          <w:lang w:eastAsia="ru-RU"/>
        </w:rPr>
        <w:t xml:space="preserve">) — интерфейс iikoFront требует обязательной авторизации действия передачей объекта учетных данных </w:t>
      </w:r>
      <w:r w:rsidRPr="00DC0749">
        <w:rPr>
          <w:rFonts w:ascii="Courier New" w:eastAsia="Times New Roman" w:hAnsi="Courier New" w:cs="Courier New"/>
          <w:color w:val="C4C7C5"/>
          <w:sz w:val="20"/>
          <w:szCs w:val="20"/>
          <w:lang w:eastAsia="ru-RU"/>
        </w:rPr>
        <w:t>ICredentials</w:t>
      </w:r>
      <w:r w:rsidRPr="00DC0749">
        <w:rPr>
          <w:rFonts w:ascii="Times New Roman" w:eastAsia="Times New Roman" w:hAnsi="Times New Roman" w:cs="Times New Roman"/>
          <w:sz w:val="24"/>
          <w:szCs w:val="24"/>
          <w:lang w:eastAsia="ru-RU"/>
        </w:rPr>
        <w:t>.</w:t>
      </w:r>
    </w:p>
    <w:p w14:paraId="7A9895C3"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Практическая реализация безопасного доступа к iikoFront через шлюз ISAG включает:</w:t>
      </w:r>
    </w:p>
    <w:p w14:paraId="4AB655B2" w14:textId="77777777" w:rsidR="00DC0749" w:rsidRPr="00DC0749" w:rsidRDefault="00DC0749" w:rsidP="00DC0749">
      <w:pPr>
        <w:numPr>
          <w:ilvl w:val="0"/>
          <w:numId w:val="27"/>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DC0749">
        <w:rPr>
          <w:rFonts w:ascii="Google Sans Text" w:eastAsia="Times New Roman" w:hAnsi="Google Sans Text" w:cs="Times New Roman"/>
          <w:b/>
          <w:bCs/>
          <w:color w:val="C7C7C7"/>
          <w:sz w:val="21"/>
          <w:szCs w:val="21"/>
          <w:lang w:eastAsia="ru-RU"/>
        </w:rPr>
        <w:t>Защищенный канал связи:</w:t>
      </w:r>
      <w:r w:rsidRPr="00DC0749">
        <w:rPr>
          <w:rFonts w:ascii="Google Sans Text" w:eastAsia="Times New Roman" w:hAnsi="Google Sans Text" w:cs="Times New Roman"/>
          <w:color w:val="C7C7C7"/>
          <w:sz w:val="21"/>
          <w:szCs w:val="21"/>
          <w:lang w:eastAsia="ru-RU"/>
        </w:rPr>
        <w:t xml:space="preserve"> Взаимодействие между центральным шлюзом и локальным плагином iikoFront осуществляется через защищенное WebSocket-соединение или локальный REST-интерфейс с обязательным TLS-шифрованием.</w:t>
      </w:r>
    </w:p>
    <w:p w14:paraId="5002713E" w14:textId="77777777" w:rsidR="00DC0749" w:rsidRPr="00DC0749" w:rsidRDefault="00DC0749" w:rsidP="00DC0749">
      <w:pPr>
        <w:numPr>
          <w:ilvl w:val="0"/>
          <w:numId w:val="27"/>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DC0749">
        <w:rPr>
          <w:rFonts w:ascii="Google Sans Text" w:eastAsia="Times New Roman" w:hAnsi="Google Sans Text" w:cs="Times New Roman"/>
          <w:b/>
          <w:bCs/>
          <w:color w:val="C7C7C7"/>
          <w:sz w:val="21"/>
          <w:szCs w:val="21"/>
          <w:lang w:eastAsia="ru-RU"/>
        </w:rPr>
        <w:t>Изоляция PIN-кодов:</w:t>
      </w:r>
      <w:r w:rsidRPr="00DC0749">
        <w:rPr>
          <w:rFonts w:ascii="Google Sans Text" w:eastAsia="Times New Roman" w:hAnsi="Google Sans Text" w:cs="Times New Roman"/>
          <w:color w:val="C7C7C7"/>
          <w:sz w:val="21"/>
          <w:szCs w:val="21"/>
          <w:lang w:eastAsia="ru-RU"/>
        </w:rPr>
        <w:t xml:space="preserve"> Чувствительные данные сотрудников (PIN-коды или данные магнитных карт, формирующие </w:t>
      </w:r>
      <w:r w:rsidRPr="00DC0749">
        <w:rPr>
          <w:rFonts w:ascii="Courier New" w:eastAsia="Times New Roman" w:hAnsi="Courier New" w:cs="Courier New"/>
          <w:color w:val="C4C7C5"/>
          <w:sz w:val="20"/>
          <w:szCs w:val="20"/>
          <w:lang w:eastAsia="ru-RU"/>
        </w:rPr>
        <w:t>ICredentials</w:t>
      </w:r>
      <w:r w:rsidRPr="00DC0749">
        <w:rPr>
          <w:rFonts w:ascii="Google Sans Text" w:eastAsia="Times New Roman" w:hAnsi="Google Sans Text" w:cs="Times New Roman"/>
          <w:color w:val="C7C7C7"/>
          <w:sz w:val="21"/>
          <w:szCs w:val="21"/>
          <w:lang w:eastAsia="ru-RU"/>
        </w:rPr>
        <w:t>) не хранятся в открытом виде на терминале. Они извлекаются из центрального Secret Vault и передаются в iikoFront только в зашифрованном виде на момент совершения транзакции.</w:t>
      </w:r>
    </w:p>
    <w:p w14:paraId="08BF40BA"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b/>
          <w:bCs/>
          <w:sz w:val="24"/>
          <w:szCs w:val="24"/>
          <w:lang w:eastAsia="ru-RU"/>
        </w:rPr>
        <w:t>5.3. Сегментация интеграций и реализация POLP</w:t>
      </w:r>
    </w:p>
    <w:p w14:paraId="2C22D3F2"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lastRenderedPageBreak/>
        <w:t>Важнейшим этапом реализации является техническое разграничение прав для соблюдения принципа минимальных привилегий (POLP). Система полностью отказывается от «универсальных» ключей (swiss-knife API keys), которые в случае компрометации дают полный доступ к системе.</w:t>
      </w:r>
    </w:p>
    <w:p w14:paraId="4F29C37B"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Сегментация реализована на двух уровнях:</w:t>
      </w:r>
    </w:p>
    <w:p w14:paraId="103D13FD" w14:textId="77777777" w:rsidR="00DC0749" w:rsidRPr="00DC0749" w:rsidRDefault="00DC0749" w:rsidP="00DC0749">
      <w:pPr>
        <w:numPr>
          <w:ilvl w:val="0"/>
          <w:numId w:val="2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DC0749">
        <w:rPr>
          <w:rFonts w:ascii="Google Sans Text" w:eastAsia="Times New Roman" w:hAnsi="Google Sans Text" w:cs="Times New Roman"/>
          <w:b/>
          <w:bCs/>
          <w:color w:val="C7C7C7"/>
          <w:sz w:val="21"/>
          <w:szCs w:val="21"/>
          <w:lang w:eastAsia="ru-RU"/>
        </w:rPr>
        <w:t>Внутренний уровень ISAG (JWT scopes):</w:t>
      </w:r>
      <w:r w:rsidRPr="00DC0749">
        <w:rPr>
          <w:rFonts w:ascii="Google Sans Text" w:eastAsia="Times New Roman" w:hAnsi="Google Sans Text" w:cs="Times New Roman"/>
          <w:color w:val="C7C7C7"/>
          <w:sz w:val="21"/>
          <w:szCs w:val="21"/>
          <w:lang w:eastAsia="ru-RU"/>
        </w:rPr>
        <w:t xml:space="preserve"> После аутентификации внешнего клиента по эндпоинту </w:t>
      </w:r>
      <w:r w:rsidRPr="00DC0749">
        <w:rPr>
          <w:rFonts w:ascii="Courier New" w:eastAsia="Times New Roman" w:hAnsi="Courier New" w:cs="Courier New"/>
          <w:color w:val="C4C7C5"/>
          <w:sz w:val="20"/>
          <w:szCs w:val="20"/>
          <w:lang w:eastAsia="ru-RU"/>
        </w:rPr>
        <w:t>/auth/token</w:t>
      </w:r>
      <w:r w:rsidRPr="00DC0749">
        <w:rPr>
          <w:rFonts w:ascii="Google Sans Text" w:eastAsia="Times New Roman" w:hAnsi="Google Sans Text" w:cs="Times New Roman"/>
          <w:color w:val="C7C7C7"/>
          <w:sz w:val="21"/>
          <w:szCs w:val="21"/>
          <w:lang w:eastAsia="ru-RU"/>
        </w:rPr>
        <w:t xml:space="preserve">, система выдает JWT-токен, подписанный алгоритмом RS256. В полезную нагрузку (payload) токена вшиваются строгие роли RBAC. Например, права </w:t>
      </w:r>
      <w:r w:rsidRPr="00DC0749">
        <w:rPr>
          <w:rFonts w:ascii="Courier New" w:eastAsia="Times New Roman" w:hAnsi="Courier New" w:cs="Courier New"/>
          <w:color w:val="C4C7C5"/>
          <w:sz w:val="20"/>
          <w:szCs w:val="20"/>
          <w:lang w:eastAsia="ru-RU"/>
        </w:rPr>
        <w:t>PROXY_READ</w:t>
      </w:r>
      <w:r w:rsidRPr="00DC0749">
        <w:rPr>
          <w:rFonts w:ascii="Google Sans Text" w:eastAsia="Times New Roman" w:hAnsi="Google Sans Text" w:cs="Times New Roman"/>
          <w:color w:val="C7C7C7"/>
          <w:sz w:val="21"/>
          <w:szCs w:val="21"/>
          <w:lang w:eastAsia="ru-RU"/>
        </w:rPr>
        <w:t xml:space="preserve"> позволяют обращаться только к безопасным GET-методам (список городов, меню), в то время как модификация данных блокируется. Для создания заказов требуется явно выданное разрешение </w:t>
      </w:r>
      <w:r w:rsidRPr="00DC0749">
        <w:rPr>
          <w:rFonts w:ascii="Courier New" w:eastAsia="Times New Roman" w:hAnsi="Courier New" w:cs="Courier New"/>
          <w:color w:val="C4C7C5"/>
          <w:sz w:val="20"/>
          <w:szCs w:val="20"/>
          <w:lang w:eastAsia="ru-RU"/>
        </w:rPr>
        <w:t>PROXY_WRITE</w:t>
      </w:r>
      <w:r w:rsidRPr="00DC0749">
        <w:rPr>
          <w:rFonts w:ascii="Google Sans Text" w:eastAsia="Times New Roman" w:hAnsi="Google Sans Text" w:cs="Times New Roman"/>
          <w:color w:val="C7C7C7"/>
          <w:sz w:val="21"/>
          <w:szCs w:val="21"/>
          <w:lang w:eastAsia="ru-RU"/>
        </w:rPr>
        <w:t>.</w:t>
      </w:r>
    </w:p>
    <w:p w14:paraId="12347D45" w14:textId="77777777" w:rsidR="00DC0749" w:rsidRPr="00DC0749" w:rsidRDefault="00DC0749" w:rsidP="00DC0749">
      <w:pPr>
        <w:numPr>
          <w:ilvl w:val="0"/>
          <w:numId w:val="28"/>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DC0749">
        <w:rPr>
          <w:rFonts w:ascii="Google Sans Text" w:eastAsia="Times New Roman" w:hAnsi="Google Sans Text" w:cs="Times New Roman"/>
          <w:b/>
          <w:bCs/>
          <w:color w:val="C7C7C7"/>
          <w:sz w:val="21"/>
          <w:szCs w:val="21"/>
          <w:lang w:eastAsia="ru-RU"/>
        </w:rPr>
        <w:t>Уровень iiko (Привязка к источнику):</w:t>
      </w:r>
      <w:r w:rsidRPr="00DC0749">
        <w:rPr>
          <w:rFonts w:ascii="Google Sans Text" w:eastAsia="Times New Roman" w:hAnsi="Google Sans Text" w:cs="Times New Roman"/>
          <w:color w:val="C7C7C7"/>
          <w:sz w:val="21"/>
          <w:szCs w:val="21"/>
          <w:lang w:eastAsia="ru-RU"/>
        </w:rPr>
        <w:t xml:space="preserve"> При проектировании интеграции каждый внешний потребитель (например, «Агрегатор А» или «Мобильное приложение Б») работает через индивидуально сгенерированный в iikoOffice </w:t>
      </w:r>
      <w:r w:rsidRPr="00DC0749">
        <w:rPr>
          <w:rFonts w:ascii="Courier New" w:eastAsia="Times New Roman" w:hAnsi="Courier New" w:cs="Courier New"/>
          <w:color w:val="C4C7C5"/>
          <w:sz w:val="20"/>
          <w:szCs w:val="20"/>
          <w:lang w:eastAsia="ru-RU"/>
        </w:rPr>
        <w:t>apiLogin</w:t>
      </w:r>
      <w:r w:rsidRPr="00DC0749">
        <w:rPr>
          <w:rFonts w:ascii="Google Sans Text" w:eastAsia="Times New Roman" w:hAnsi="Google Sans Text" w:cs="Times New Roman"/>
          <w:color w:val="C7C7C7"/>
          <w:sz w:val="21"/>
          <w:szCs w:val="21"/>
          <w:lang w:eastAsia="ru-RU"/>
        </w:rPr>
        <w:t xml:space="preserve">. Более того, при создании заказов (метод </w:t>
      </w:r>
      <w:r w:rsidRPr="00DC0749">
        <w:rPr>
          <w:rFonts w:ascii="Courier New" w:eastAsia="Times New Roman" w:hAnsi="Courier New" w:cs="Courier New"/>
          <w:color w:val="C4C7C5"/>
          <w:sz w:val="20"/>
          <w:szCs w:val="20"/>
          <w:lang w:eastAsia="ru-RU"/>
        </w:rPr>
        <w:t>/api/1/order/create</w:t>
      </w:r>
      <w:r w:rsidRPr="00DC0749">
        <w:rPr>
          <w:rFonts w:ascii="Google Sans Text" w:eastAsia="Times New Roman" w:hAnsi="Google Sans Text" w:cs="Times New Roman"/>
          <w:color w:val="C7C7C7"/>
          <w:sz w:val="21"/>
          <w:szCs w:val="21"/>
          <w:lang w:eastAsia="ru-RU"/>
        </w:rPr>
        <w:t xml:space="preserve">) запросы жестко привязываются к уникальному строковому ключу </w:t>
      </w:r>
      <w:r w:rsidRPr="00DC0749">
        <w:rPr>
          <w:rFonts w:ascii="Courier New" w:eastAsia="Times New Roman" w:hAnsi="Courier New" w:cs="Courier New"/>
          <w:color w:val="C4C7C5"/>
          <w:sz w:val="20"/>
          <w:szCs w:val="20"/>
          <w:lang w:eastAsia="ru-RU"/>
        </w:rPr>
        <w:t>sourceKey</w:t>
      </w:r>
      <w:r w:rsidRPr="00DC0749">
        <w:rPr>
          <w:rFonts w:ascii="Google Sans Text" w:eastAsia="Times New Roman" w:hAnsi="Google Sans Text" w:cs="Times New Roman"/>
          <w:color w:val="C7C7C7"/>
          <w:sz w:val="21"/>
          <w:szCs w:val="21"/>
          <w:lang w:eastAsia="ru-RU"/>
        </w:rPr>
        <w:t xml:space="preserve"> («Источник заказа»). Это не только ограничивает видимость заказов для внешних интеграторов (партнер видит только свои заказы), но и позволяет маркетологам точно анализировать эффективность различных каналов продаж.</w:t>
      </w:r>
    </w:p>
    <w:p w14:paraId="02B687ED" w14:textId="49F01C21" w:rsidR="00DC0749" w:rsidRDefault="00DC0749" w:rsidP="00DC0749">
      <w:pPr>
        <w:spacing w:after="0" w:line="240" w:lineRule="auto"/>
        <w:rPr>
          <w:rFonts w:ascii="Times New Roman" w:eastAsia="Times New Roman" w:hAnsi="Times New Roman" w:cs="Times New Roman"/>
          <w:sz w:val="24"/>
          <w:szCs w:val="24"/>
          <w:lang w:eastAsia="ru-RU"/>
        </w:rPr>
      </w:pPr>
      <w:r w:rsidRPr="00DC0749">
        <w:rPr>
          <w:rFonts w:ascii="Times New Roman" w:eastAsia="Times New Roman" w:hAnsi="Times New Roman" w:cs="Times New Roman"/>
          <w:sz w:val="24"/>
          <w:szCs w:val="24"/>
          <w:lang w:eastAsia="ru-RU"/>
        </w:rPr>
        <w:t>В результате компрометация одного сервиса или утечка JWT-токена конкретного клиента локализует угрозу: злоумышленник не сможет получить доступ к смежным данным ERP-системы или перехватить заказы других партнеров.</w:t>
      </w:r>
    </w:p>
    <w:p w14:paraId="1B73F848" w14:textId="77777777" w:rsidR="00DC0749" w:rsidRDefault="00DC0749">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3D2B16CB"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b/>
          <w:bCs/>
          <w:sz w:val="24"/>
          <w:szCs w:val="24"/>
          <w:lang w:eastAsia="ru-RU"/>
        </w:rPr>
        <w:lastRenderedPageBreak/>
        <w:t>Глава 6. Тестирование и анализ безопасности</w:t>
      </w:r>
    </w:p>
    <w:p w14:paraId="39164862"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Данная глава посвящена анализу защищенности спроектированного шлюза iiko Secure API Gateway (ISAG) и оценке эффективности внедренных механизмов безопасности. В рамках тестирования проверяется устойчивость системы к типовым векторам атак на программные интерфейсы, а также функционирование алгоритмов мониторинга и автоматической ротации ключей.</w:t>
      </w:r>
    </w:p>
    <w:p w14:paraId="26E39AE4"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b/>
          <w:bCs/>
          <w:sz w:val="24"/>
          <w:szCs w:val="24"/>
          <w:lang w:eastAsia="ru-RU"/>
        </w:rPr>
        <w:t>6.1. Тестирование механизмов ограничения трафика (Rate Limiting и сетевые фильтры)</w:t>
      </w:r>
    </w:p>
    <w:p w14:paraId="04B9D4A7"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Одним из первых рубежей эшелонированной защиты выступает слой сетевой терминации (Edge Layer), задачей которого является блокировка аномального трафика до того, как он создаст нагрузку на внутренние сервисы платформы iiko. Тестирование данного слоя включает проверку следующих механизмов:</w:t>
      </w:r>
    </w:p>
    <w:p w14:paraId="681FCA81" w14:textId="77777777" w:rsidR="0013335A" w:rsidRPr="0013335A" w:rsidRDefault="0013335A" w:rsidP="0013335A">
      <w:pPr>
        <w:numPr>
          <w:ilvl w:val="0"/>
          <w:numId w:val="2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Ограничение частоты запросов (Rate Limiting):</w:t>
      </w:r>
      <w:r w:rsidRPr="0013335A">
        <w:rPr>
          <w:rFonts w:ascii="Google Sans Text" w:eastAsia="Times New Roman" w:hAnsi="Google Sans Text" w:cs="Times New Roman"/>
          <w:color w:val="C7C7C7"/>
          <w:sz w:val="21"/>
          <w:szCs w:val="21"/>
          <w:lang w:eastAsia="ru-RU"/>
        </w:rPr>
        <w:t xml:space="preserve"> Для предотвращения атак типа brute-force (перебор ключей) и снижения риска DDoS-атак шлюз применяет жесткие квоты. Тестирование подтверждает, что для эндпоинта авторизации (</w:t>
      </w:r>
      <w:r w:rsidRPr="0013335A">
        <w:rPr>
          <w:rFonts w:ascii="Courier New" w:eastAsia="Times New Roman" w:hAnsi="Courier New" w:cs="Courier New"/>
          <w:color w:val="C4C7C5"/>
          <w:sz w:val="20"/>
          <w:szCs w:val="20"/>
          <w:lang w:eastAsia="ru-RU"/>
        </w:rPr>
        <w:t>/auth/token</w:t>
      </w:r>
      <w:r w:rsidRPr="0013335A">
        <w:rPr>
          <w:rFonts w:ascii="Google Sans Text" w:eastAsia="Times New Roman" w:hAnsi="Google Sans Text" w:cs="Times New Roman"/>
          <w:color w:val="C7C7C7"/>
          <w:sz w:val="21"/>
          <w:szCs w:val="21"/>
          <w:lang w:eastAsia="ru-RU"/>
        </w:rPr>
        <w:t xml:space="preserve">) система строго соблюдает лимит в 10 запросов в минуту. Для проксируемых бизнес-запросов к API iiko лимит установлен на уровне 50 запросов в минуту. При превышении данных порогов шлюз корректно обрывает соединение, возвращая статус </w:t>
      </w:r>
      <w:r w:rsidRPr="0013335A">
        <w:rPr>
          <w:rFonts w:ascii="Courier New" w:eastAsia="Times New Roman" w:hAnsi="Courier New" w:cs="Courier New"/>
          <w:color w:val="C4C7C5"/>
          <w:sz w:val="20"/>
          <w:szCs w:val="20"/>
          <w:lang w:eastAsia="ru-RU"/>
        </w:rPr>
        <w:t>HTTP 429 Too Many Requests</w:t>
      </w:r>
      <w:r w:rsidRPr="0013335A">
        <w:rPr>
          <w:rFonts w:ascii="Google Sans Text" w:eastAsia="Times New Roman" w:hAnsi="Google Sans Text" w:cs="Times New Roman"/>
          <w:color w:val="C7C7C7"/>
          <w:sz w:val="21"/>
          <w:szCs w:val="21"/>
          <w:lang w:eastAsia="ru-RU"/>
        </w:rPr>
        <w:t>.</w:t>
      </w:r>
    </w:p>
    <w:p w14:paraId="26A8ADC7" w14:textId="77777777" w:rsidR="0013335A" w:rsidRPr="0013335A" w:rsidRDefault="0013335A" w:rsidP="0013335A">
      <w:pPr>
        <w:numPr>
          <w:ilvl w:val="0"/>
          <w:numId w:val="2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Сетевые ограничения по IP-адресам (IP Whitelisting):</w:t>
      </w:r>
      <w:r w:rsidRPr="0013335A">
        <w:rPr>
          <w:rFonts w:ascii="Google Sans Text" w:eastAsia="Times New Roman" w:hAnsi="Google Sans Text" w:cs="Times New Roman"/>
          <w:color w:val="C7C7C7"/>
          <w:sz w:val="21"/>
          <w:szCs w:val="21"/>
          <w:lang w:eastAsia="ru-RU"/>
        </w:rPr>
        <w:t xml:space="preserve"> Тестирование белых списков подтверждает, что выданные ключи жестко привязаны к разрешенным IP-адресам или корпоративным подсетям внешних потребителей с использованием бесклассовой адресации (CIDR-нотации). Любая попытка обращения к шлюзу со скомпрометированным токеном, но с неавторизованного IP-адреса, немедленно блокируется. Аналогично, на стороне iikoCloud настроен прием запросов исключительно с выделенных IP-адресов серверов ISAG.</w:t>
      </w:r>
    </w:p>
    <w:p w14:paraId="301F68E3" w14:textId="77777777" w:rsidR="0013335A" w:rsidRPr="0013335A" w:rsidRDefault="0013335A" w:rsidP="0013335A">
      <w:pPr>
        <w:numPr>
          <w:ilvl w:val="0"/>
          <w:numId w:val="29"/>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Изоляция сбоев (Circuit Breaker):</w:t>
      </w:r>
      <w:r w:rsidRPr="0013335A">
        <w:rPr>
          <w:rFonts w:ascii="Google Sans Text" w:eastAsia="Times New Roman" w:hAnsi="Google Sans Text" w:cs="Times New Roman"/>
          <w:color w:val="C7C7C7"/>
          <w:sz w:val="21"/>
          <w:szCs w:val="21"/>
          <w:lang w:eastAsia="ru-RU"/>
        </w:rPr>
        <w:t xml:space="preserve"> В ходе нагрузочного тестирования имитируется ситуация недоступности серверов iikoCloud. Шлюз корректно «размыкает» соединение при аномально высоком времени отклика, предотвращая каскадные сбои интеграционного слоя.</w:t>
      </w:r>
    </w:p>
    <w:p w14:paraId="40078BC8"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b/>
          <w:bCs/>
          <w:sz w:val="24"/>
          <w:szCs w:val="24"/>
          <w:lang w:eastAsia="ru-RU"/>
        </w:rPr>
        <w:t>6.2. Мониторинг и поведенческий анализ (Sentinel Module)</w:t>
      </w:r>
    </w:p>
    <w:p w14:paraId="7C8A3DC9"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Поскольку статические правила фильтрации не могут защитить от легитимных по формату, но вредоносных по сути запросов, в системе протестирован проактивный аудит на базе модуля Sentinel.</w:t>
      </w:r>
    </w:p>
    <w:p w14:paraId="5E7148D2"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Модуль интегрируется непосредственно с API Gateway и собирает глубокий контекст всех транзакций: IP-адрес источника, точное время запроса, объем передаваемых данных и уникальный идентификатор транзакции (</w:t>
      </w:r>
      <w:r w:rsidRPr="0013335A">
        <w:rPr>
          <w:rFonts w:ascii="Courier New" w:eastAsia="Times New Roman" w:hAnsi="Courier New" w:cs="Courier New"/>
          <w:color w:val="C4C7C5"/>
          <w:sz w:val="20"/>
          <w:szCs w:val="20"/>
          <w:lang w:eastAsia="ru-RU"/>
        </w:rPr>
        <w:t>Correlation ID</w:t>
      </w:r>
      <w:r w:rsidRPr="0013335A">
        <w:rPr>
          <w:rFonts w:ascii="Times New Roman" w:eastAsia="Times New Roman" w:hAnsi="Times New Roman" w:cs="Times New Roman"/>
          <w:sz w:val="24"/>
          <w:szCs w:val="24"/>
          <w:lang w:eastAsia="ru-RU"/>
        </w:rPr>
        <w:t>), позволяющий отследить полный путь запроса до серверов iiko. С помощью специализированных алгоритмов система отслеживает метрики использования API и выявляет аномальные паттерны.</w:t>
      </w:r>
    </w:p>
    <w:p w14:paraId="3B03836B"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В процессе тестирования эмулировались следующие сценарии угроз:</w:t>
      </w:r>
    </w:p>
    <w:p w14:paraId="10D585A0" w14:textId="77777777" w:rsidR="0013335A" w:rsidRPr="0013335A" w:rsidRDefault="0013335A" w:rsidP="0013335A">
      <w:pPr>
        <w:numPr>
          <w:ilvl w:val="0"/>
          <w:numId w:val="3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Перебор идентификаторов (ID Enumeration):</w:t>
      </w:r>
      <w:r w:rsidRPr="0013335A">
        <w:rPr>
          <w:rFonts w:ascii="Google Sans Text" w:eastAsia="Times New Roman" w:hAnsi="Google Sans Text" w:cs="Times New Roman"/>
          <w:color w:val="C7C7C7"/>
          <w:sz w:val="21"/>
          <w:szCs w:val="21"/>
          <w:lang w:eastAsia="ru-RU"/>
        </w:rPr>
        <w:t xml:space="preserve"> Отправка последовательных запросов с несуществующими ID заказов. Модуль успешно фиксирует подобную активность как попытку сканирования системы.</w:t>
      </w:r>
    </w:p>
    <w:p w14:paraId="6A741839" w14:textId="77777777" w:rsidR="0013335A" w:rsidRPr="0013335A" w:rsidRDefault="0013335A" w:rsidP="0013335A">
      <w:pPr>
        <w:numPr>
          <w:ilvl w:val="0"/>
          <w:numId w:val="3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Всплески активности (Usage Spikes):</w:t>
      </w:r>
      <w:r w:rsidRPr="0013335A">
        <w:rPr>
          <w:rFonts w:ascii="Google Sans Text" w:eastAsia="Times New Roman" w:hAnsi="Google Sans Text" w:cs="Times New Roman"/>
          <w:color w:val="C7C7C7"/>
          <w:sz w:val="21"/>
          <w:szCs w:val="21"/>
          <w:lang w:eastAsia="ru-RU"/>
        </w:rPr>
        <w:t xml:space="preserve"> Резкое увеличение обращений к эндпоинтам выгрузки данных клиентов (сверх стандартных метрик сервиса). Подобное поведение классифицируется как аномалия, свидетельствующая о возможной краже JWT-токена.</w:t>
      </w:r>
    </w:p>
    <w:p w14:paraId="02D23F64" w14:textId="77777777" w:rsidR="0013335A" w:rsidRPr="0013335A" w:rsidRDefault="0013335A" w:rsidP="0013335A">
      <w:pPr>
        <w:numPr>
          <w:ilvl w:val="0"/>
          <w:numId w:val="30"/>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Аномальная локация и время:</w:t>
      </w:r>
      <w:r w:rsidRPr="0013335A">
        <w:rPr>
          <w:rFonts w:ascii="Google Sans Text" w:eastAsia="Times New Roman" w:hAnsi="Google Sans Text" w:cs="Times New Roman"/>
          <w:color w:val="C7C7C7"/>
          <w:sz w:val="21"/>
          <w:szCs w:val="21"/>
          <w:lang w:eastAsia="ru-RU"/>
        </w:rPr>
        <w:t xml:space="preserve"> Обращения внешнего сервиса в нетипичные для него часы (например, массовые запросы в ночное время суток, когда ресторанная сеть закрыта).</w:t>
      </w:r>
    </w:p>
    <w:p w14:paraId="56D69C65"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lastRenderedPageBreak/>
        <w:t>При обнаружении угроз Sentinel Module генерирует алерты и способен автоматически заблокировать скомпрометированный токен или инициировать процедуру немедленной смены ключа интеграции в iiko.</w:t>
      </w:r>
    </w:p>
    <w:p w14:paraId="023AA9F6"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b/>
          <w:bCs/>
          <w:sz w:val="24"/>
          <w:szCs w:val="24"/>
          <w:lang w:eastAsia="ru-RU"/>
        </w:rPr>
        <w:t>6.3. Тестирование и реализация автоматизированной ротации ключей</w:t>
      </w:r>
    </w:p>
    <w:p w14:paraId="1F96EFA0"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Хотя система хранит мастер-ключи (</w:t>
      </w:r>
      <w:r w:rsidRPr="0013335A">
        <w:rPr>
          <w:rFonts w:ascii="Courier New" w:eastAsia="Times New Roman" w:hAnsi="Courier New" w:cs="Courier New"/>
          <w:color w:val="C4C7C5"/>
          <w:sz w:val="20"/>
          <w:szCs w:val="20"/>
          <w:lang w:eastAsia="ru-RU"/>
        </w:rPr>
        <w:t>apiLogin</w:t>
      </w:r>
      <w:r w:rsidRPr="0013335A">
        <w:rPr>
          <w:rFonts w:ascii="Times New Roman" w:eastAsia="Times New Roman" w:hAnsi="Times New Roman" w:cs="Times New Roman"/>
          <w:sz w:val="24"/>
          <w:szCs w:val="24"/>
          <w:lang w:eastAsia="ru-RU"/>
        </w:rPr>
        <w:t>) в изолированном зашифрованном хранилище Vault, лучшей практикой ИБ является периодическая замена секретов. Согласно документации iiko, срок действия ключа по умолчанию составляет 2 года, однако для обеспечения высокого уровня безопасности система ISAG инициирует ротацию каждые 90 дней.</w:t>
      </w:r>
    </w:p>
    <w:p w14:paraId="7C739BE0"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Процедура тестирования автоматизированной ротации продемонстрировала бесшовность этого процесса:</w:t>
      </w:r>
    </w:p>
    <w:p w14:paraId="7A2FCD8B" w14:textId="77777777" w:rsidR="0013335A" w:rsidRPr="0013335A" w:rsidRDefault="0013335A" w:rsidP="0013335A">
      <w:pPr>
        <w:numPr>
          <w:ilvl w:val="0"/>
          <w:numId w:val="31"/>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color w:val="C7C7C7"/>
          <w:sz w:val="21"/>
          <w:szCs w:val="21"/>
          <w:lang w:eastAsia="ru-RU"/>
        </w:rPr>
        <w:t>Система генерирует новый ключ через интерфейсы управления iikoCloud и обновляет запись в Vault.</w:t>
      </w:r>
    </w:p>
    <w:p w14:paraId="16ED405D" w14:textId="77777777" w:rsidR="0013335A" w:rsidRPr="0013335A" w:rsidRDefault="0013335A" w:rsidP="0013335A">
      <w:pPr>
        <w:numPr>
          <w:ilvl w:val="0"/>
          <w:numId w:val="31"/>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color w:val="C7C7C7"/>
          <w:sz w:val="21"/>
          <w:szCs w:val="21"/>
          <w:lang w:eastAsia="ru-RU"/>
        </w:rPr>
        <w:t>Особое внимание при тестировании уделяется периоду «перехлеста» (overlap period): в течение короткого времени старый ключ остается валидным, что позволяет корректно завершить уже обрабатываемые транзакции (in-flight requests) и избежать обрывов соединения.</w:t>
      </w:r>
    </w:p>
    <w:p w14:paraId="26CAF4CC" w14:textId="77777777" w:rsidR="0013335A" w:rsidRPr="0013335A" w:rsidRDefault="0013335A" w:rsidP="0013335A">
      <w:pPr>
        <w:numPr>
          <w:ilvl w:val="0"/>
          <w:numId w:val="31"/>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color w:val="C7C7C7"/>
          <w:sz w:val="21"/>
          <w:szCs w:val="21"/>
          <w:lang w:eastAsia="ru-RU"/>
        </w:rPr>
        <w:t>После завершения периода перехлеста происходит проверка метрик: система убеждается, что весь трафик идет по новому ключу, после чего старый секрет окончательно удаляется.</w:t>
      </w:r>
    </w:p>
    <w:p w14:paraId="531DF4C0" w14:textId="4E4CA9BE" w:rsid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b/>
          <w:bCs/>
          <w:sz w:val="24"/>
          <w:szCs w:val="24"/>
          <w:lang w:eastAsia="ru-RU"/>
        </w:rPr>
        <w:t>Вывод по главе:</w:t>
      </w:r>
      <w:r w:rsidRPr="0013335A">
        <w:rPr>
          <w:rFonts w:ascii="Times New Roman" w:eastAsia="Times New Roman" w:hAnsi="Times New Roman" w:cs="Times New Roman"/>
          <w:sz w:val="24"/>
          <w:szCs w:val="24"/>
          <w:lang w:eastAsia="ru-RU"/>
        </w:rPr>
        <w:t xml:space="preserve"> Проведенный анализ безопасности подтверждает, что разработанная архитектура полностью устраняет риски прямого использования мастер-ключей iiko. Комбинация паттерна Backend-for-Frontend, динамических JWT-токенов с ограниченными правами (POLP), жесткого Rate Limiting и поведенческого мониторинга создает надежную эшелонированную защиту, способную превентивно реагировать на инциденты.</w:t>
      </w:r>
    </w:p>
    <w:p w14:paraId="6E18B623" w14:textId="77777777" w:rsidR="0013335A" w:rsidRDefault="0013335A">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6C0D0A32"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b/>
          <w:bCs/>
          <w:sz w:val="24"/>
          <w:szCs w:val="24"/>
          <w:lang w:eastAsia="ru-RU"/>
        </w:rPr>
        <w:lastRenderedPageBreak/>
        <w:t>Глава 7. Заключение</w:t>
      </w:r>
    </w:p>
    <w:p w14:paraId="4B4D0E75"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В ходе выполнения дипломной работы была успешно решена актуальная задача обеспечения информационной безопасности при интеграции ERP-системы iiko с внешними сервисами. Проведенный анализ показал, что традиционная практика предоставления прямого доступа к iikoCloud API и iikoFront API с использованием статических долгоживущих ключей (</w:t>
      </w:r>
      <w:r w:rsidRPr="0013335A">
        <w:rPr>
          <w:rFonts w:ascii="Courier New" w:eastAsia="Times New Roman" w:hAnsi="Courier New" w:cs="Courier New"/>
          <w:color w:val="C4C7C5"/>
          <w:sz w:val="20"/>
          <w:szCs w:val="20"/>
          <w:lang w:eastAsia="ru-RU"/>
        </w:rPr>
        <w:t>apiLogin</w:t>
      </w:r>
      <w:r w:rsidRPr="0013335A">
        <w:rPr>
          <w:rFonts w:ascii="Times New Roman" w:eastAsia="Times New Roman" w:hAnsi="Times New Roman" w:cs="Times New Roman"/>
          <w:sz w:val="24"/>
          <w:szCs w:val="24"/>
          <w:lang w:eastAsia="ru-RU"/>
        </w:rPr>
        <w:t>) несет критические риски, включая перехват учетных данных, хардкодинг в исходном коде и использование избыточных привилегий.</w:t>
      </w:r>
    </w:p>
    <w:p w14:paraId="663086BA"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Ответом на эти вызовы стала разработка и проектирование архитектуры шлюза iiko Secure API Gateway (ISAG) — доверенного промежуточного слоя (API Management Layer), который полностью изолирует внутреннюю инфраструктуру платформы от внешних потребителей.</w:t>
      </w:r>
    </w:p>
    <w:p w14:paraId="6EAD80CF"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b/>
          <w:bCs/>
          <w:sz w:val="24"/>
          <w:szCs w:val="24"/>
          <w:lang w:eastAsia="ru-RU"/>
        </w:rPr>
        <w:t>Основные результаты работы:</w:t>
      </w:r>
    </w:p>
    <w:p w14:paraId="11336CFA" w14:textId="77777777" w:rsidR="0013335A" w:rsidRPr="0013335A" w:rsidRDefault="0013335A" w:rsidP="0013335A">
      <w:pPr>
        <w:numPr>
          <w:ilvl w:val="0"/>
          <w:numId w:val="32"/>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Изоляция секретов:</w:t>
      </w:r>
      <w:r w:rsidRPr="0013335A">
        <w:rPr>
          <w:rFonts w:ascii="Google Sans Text" w:eastAsia="Times New Roman" w:hAnsi="Google Sans Text" w:cs="Times New Roman"/>
          <w:color w:val="C7C7C7"/>
          <w:sz w:val="21"/>
          <w:szCs w:val="21"/>
          <w:lang w:eastAsia="ru-RU"/>
        </w:rPr>
        <w:t xml:space="preserve"> Разработанная архитектура обеспечивает полную изоляцию мастер-ключей iiko от внешних сервисов и прикладного кода. Благодаря модулю управления секретами (Vault Module), ключи надежно зашифрованы алгоритмом AES-256 «в покое», а для доступа используется механизм «динамических секретов», при котором адаптер получает ключ в оперативную память исключительно на время транзакции.</w:t>
      </w:r>
    </w:p>
    <w:p w14:paraId="7CE87C52" w14:textId="77777777" w:rsidR="0013335A" w:rsidRPr="0013335A" w:rsidRDefault="0013335A" w:rsidP="0013335A">
      <w:pPr>
        <w:numPr>
          <w:ilvl w:val="0"/>
          <w:numId w:val="32"/>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Переход на кратковременные токены:</w:t>
      </w:r>
      <w:r w:rsidRPr="0013335A">
        <w:rPr>
          <w:rFonts w:ascii="Google Sans Text" w:eastAsia="Times New Roman" w:hAnsi="Google Sans Text" w:cs="Times New Roman"/>
          <w:color w:val="C7C7C7"/>
          <w:sz w:val="21"/>
          <w:szCs w:val="21"/>
          <w:lang w:eastAsia="ru-RU"/>
        </w:rPr>
        <w:t xml:space="preserve"> Осуществлен отказ от передачи статических ключей на сторону клиента. Внедрен паттерн Backend-for-Frontend с использованием стандарта OAuth 2.0 (включая расширение PKCE) и JWT-токенов, подписанных алгоритмом RS256.</w:t>
      </w:r>
    </w:p>
    <w:p w14:paraId="7DF65D42" w14:textId="77777777" w:rsidR="0013335A" w:rsidRPr="0013335A" w:rsidRDefault="0013335A" w:rsidP="0013335A">
      <w:pPr>
        <w:numPr>
          <w:ilvl w:val="0"/>
          <w:numId w:val="32"/>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Реализация принципа минимальных привилегий (POLP):</w:t>
      </w:r>
      <w:r w:rsidRPr="0013335A">
        <w:rPr>
          <w:rFonts w:ascii="Google Sans Text" w:eastAsia="Times New Roman" w:hAnsi="Google Sans Text" w:cs="Times New Roman"/>
          <w:color w:val="C7C7C7"/>
          <w:sz w:val="21"/>
          <w:szCs w:val="21"/>
          <w:lang w:eastAsia="ru-RU"/>
        </w:rPr>
        <w:t xml:space="preserve"> Права доступа для внешних систем жестко сегментированы с помощью ролевой модели (RBAC). Использование разрешений </w:t>
      </w:r>
      <w:r w:rsidRPr="0013335A">
        <w:rPr>
          <w:rFonts w:ascii="Courier New" w:eastAsia="Times New Roman" w:hAnsi="Courier New" w:cs="Courier New"/>
          <w:color w:val="C4C7C5"/>
          <w:sz w:val="20"/>
          <w:szCs w:val="20"/>
          <w:lang w:eastAsia="ru-RU"/>
        </w:rPr>
        <w:t>PROXY_READ</w:t>
      </w:r>
      <w:r w:rsidRPr="0013335A">
        <w:rPr>
          <w:rFonts w:ascii="Google Sans Text" w:eastAsia="Times New Roman" w:hAnsi="Google Sans Text" w:cs="Times New Roman"/>
          <w:color w:val="C7C7C7"/>
          <w:sz w:val="21"/>
          <w:szCs w:val="21"/>
          <w:lang w:eastAsia="ru-RU"/>
        </w:rPr>
        <w:t xml:space="preserve"> и </w:t>
      </w:r>
      <w:r w:rsidRPr="0013335A">
        <w:rPr>
          <w:rFonts w:ascii="Courier New" w:eastAsia="Times New Roman" w:hAnsi="Courier New" w:cs="Courier New"/>
          <w:color w:val="C4C7C5"/>
          <w:sz w:val="20"/>
          <w:szCs w:val="20"/>
          <w:lang w:eastAsia="ru-RU"/>
        </w:rPr>
        <w:t>PROXY_WRITE</w:t>
      </w:r>
      <w:r w:rsidRPr="0013335A">
        <w:rPr>
          <w:rFonts w:ascii="Google Sans Text" w:eastAsia="Times New Roman" w:hAnsi="Google Sans Text" w:cs="Times New Roman"/>
          <w:color w:val="C7C7C7"/>
          <w:sz w:val="21"/>
          <w:szCs w:val="21"/>
          <w:lang w:eastAsia="ru-RU"/>
        </w:rPr>
        <w:t xml:space="preserve"> гарантирует, что каждый токен обладает только необходимым минимумом прав, что существенно сужает поверхность атаки в случае его компрометации.</w:t>
      </w:r>
    </w:p>
    <w:p w14:paraId="6F649666" w14:textId="77777777" w:rsidR="0013335A" w:rsidRPr="0013335A" w:rsidRDefault="0013335A" w:rsidP="0013335A">
      <w:pPr>
        <w:numPr>
          <w:ilvl w:val="0"/>
          <w:numId w:val="32"/>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Эшелонированная сетевая защита:</w:t>
      </w:r>
      <w:r w:rsidRPr="0013335A">
        <w:rPr>
          <w:rFonts w:ascii="Google Sans Text" w:eastAsia="Times New Roman" w:hAnsi="Google Sans Text" w:cs="Times New Roman"/>
          <w:color w:val="C7C7C7"/>
          <w:sz w:val="21"/>
          <w:szCs w:val="21"/>
          <w:lang w:eastAsia="ru-RU"/>
        </w:rPr>
        <w:t xml:space="preserve"> На уровне Edge Layer внедрены строгие лимиты трафика (Rate Limiting: 10 запросов в минуту для аутентификации и 50 для бизнес-операций), а также реализована фильтрация по белым спискам IP-адресов (IP Whitelisting).</w:t>
      </w:r>
    </w:p>
    <w:p w14:paraId="00EAB6C7" w14:textId="77777777" w:rsidR="0013335A" w:rsidRPr="0013335A" w:rsidRDefault="0013335A" w:rsidP="0013335A">
      <w:pPr>
        <w:numPr>
          <w:ilvl w:val="0"/>
          <w:numId w:val="32"/>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b/>
          <w:bCs/>
          <w:color w:val="C7C7C7"/>
          <w:sz w:val="21"/>
          <w:szCs w:val="21"/>
          <w:lang w:eastAsia="ru-RU"/>
        </w:rPr>
        <w:t>Автоматизация жизненного цикла и аудит:</w:t>
      </w:r>
      <w:r w:rsidRPr="0013335A">
        <w:rPr>
          <w:rFonts w:ascii="Google Sans Text" w:eastAsia="Times New Roman" w:hAnsi="Google Sans Text" w:cs="Times New Roman"/>
          <w:color w:val="C7C7C7"/>
          <w:sz w:val="21"/>
          <w:szCs w:val="21"/>
          <w:lang w:eastAsia="ru-RU"/>
        </w:rPr>
        <w:t xml:space="preserve"> Система автоматизирует управление секретами, включая регулярную 90-дневную ротацию ключей с периодом перехлеста (overlap). Интегрированный Sentinel Module обеспечивает непрерывный проактивный мониторинг, собирая глубокий контекст запросов (включая Correlation ID) для выявления аномалий, таких как перебор идентификаторов или всплески активности.</w:t>
      </w:r>
    </w:p>
    <w:p w14:paraId="47729D2D"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b/>
          <w:bCs/>
          <w:sz w:val="24"/>
          <w:szCs w:val="24"/>
          <w:lang w:eastAsia="ru-RU"/>
        </w:rPr>
        <w:t>Практическая значимость и перспективы развития</w:t>
      </w:r>
      <w:r w:rsidRPr="0013335A">
        <w:rPr>
          <w:rFonts w:ascii="Times New Roman" w:eastAsia="Times New Roman" w:hAnsi="Times New Roman" w:cs="Times New Roman"/>
          <w:sz w:val="24"/>
          <w:szCs w:val="24"/>
          <w:lang w:eastAsia="ru-RU"/>
        </w:rPr>
        <w:t xml:space="preserve"> Тестирование подтвердило, что созданная система ISAG нивелирует риски прямого использования мастер-ключей и обеспечивает высокую отказоустойчивость за счет асинхронной обработки и паттерна Circuit Breaker. Внедрение данной архитектуры рекомендуется для ресторанных сетей и ИТ-интеграторов сферы HoReCa, стремящихся соответствовать высоким корпоративным стандартам информационной безопасности и минимизировать финансовые и репутационные риски.</w:t>
      </w:r>
    </w:p>
    <w:p w14:paraId="130499A0"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Дальнейшее развитие спроектированной системы предполагает расширение ее функционала:</w:t>
      </w:r>
    </w:p>
    <w:p w14:paraId="328638A3" w14:textId="77777777" w:rsidR="0013335A" w:rsidRPr="0013335A" w:rsidRDefault="0013335A" w:rsidP="0013335A">
      <w:pPr>
        <w:numPr>
          <w:ilvl w:val="0"/>
          <w:numId w:val="33"/>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color w:val="C7C7C7"/>
          <w:sz w:val="21"/>
          <w:szCs w:val="21"/>
          <w:lang w:eastAsia="ru-RU"/>
        </w:rPr>
        <w:t>Внедрение реляционной базы данных для более гибкого управления учетными записями клиентов и реализация механизма refresh-токенов.</w:t>
      </w:r>
    </w:p>
    <w:p w14:paraId="623790D1" w14:textId="77777777" w:rsidR="0013335A" w:rsidRPr="0013335A" w:rsidRDefault="0013335A" w:rsidP="0013335A">
      <w:pPr>
        <w:numPr>
          <w:ilvl w:val="0"/>
          <w:numId w:val="33"/>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color w:val="C7C7C7"/>
          <w:sz w:val="21"/>
          <w:szCs w:val="21"/>
          <w:lang w:eastAsia="ru-RU"/>
        </w:rPr>
        <w:t>Полная контейнеризация решения (Docker) для упрощения процессов развертывания в рамках CI/CD.</w:t>
      </w:r>
    </w:p>
    <w:p w14:paraId="08BB8655" w14:textId="77777777" w:rsidR="0013335A" w:rsidRPr="0013335A" w:rsidRDefault="0013335A" w:rsidP="0013335A">
      <w:pPr>
        <w:numPr>
          <w:ilvl w:val="0"/>
          <w:numId w:val="33"/>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color w:val="C7C7C7"/>
          <w:sz w:val="21"/>
          <w:szCs w:val="21"/>
          <w:lang w:eastAsia="ru-RU"/>
        </w:rPr>
        <w:t>Интеграция с корпоративными IDP-системами (Identity Providers) для реализации сквозной авторизации (SSO) сотрудников.</w:t>
      </w:r>
    </w:p>
    <w:p w14:paraId="1D1D2DA4" w14:textId="77777777" w:rsidR="0013335A" w:rsidRPr="0013335A" w:rsidRDefault="0013335A" w:rsidP="0013335A">
      <w:pPr>
        <w:numPr>
          <w:ilvl w:val="0"/>
          <w:numId w:val="33"/>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ru-RU"/>
        </w:rPr>
      </w:pPr>
      <w:r w:rsidRPr="0013335A">
        <w:rPr>
          <w:rFonts w:ascii="Google Sans Text" w:eastAsia="Times New Roman" w:hAnsi="Google Sans Text" w:cs="Times New Roman"/>
          <w:color w:val="C7C7C7"/>
          <w:sz w:val="21"/>
          <w:szCs w:val="21"/>
          <w:lang w:eastAsia="ru-RU"/>
        </w:rPr>
        <w:lastRenderedPageBreak/>
        <w:t>Применение технологий искусственного интеллекта (AI) и машинного обучения для более точного проактивного блокирования сложных распределенных атак на API.</w:t>
      </w:r>
    </w:p>
    <w:p w14:paraId="036CC05A"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r w:rsidRPr="0013335A">
        <w:rPr>
          <w:rFonts w:ascii="Times New Roman" w:eastAsia="Times New Roman" w:hAnsi="Times New Roman" w:cs="Times New Roman"/>
          <w:sz w:val="24"/>
          <w:szCs w:val="24"/>
          <w:lang w:eastAsia="ru-RU"/>
        </w:rPr>
        <w:t>Таким образом, поставленная цель исследования достигнута, а разработанная система управления безопасным API-доступом представляет собой готовое к практическому внедрению, масштабируемое и надежное решение.</w:t>
      </w:r>
    </w:p>
    <w:p w14:paraId="11AA535C" w14:textId="77777777" w:rsidR="0013335A" w:rsidRPr="0013335A" w:rsidRDefault="0013335A" w:rsidP="0013335A">
      <w:pPr>
        <w:spacing w:after="0" w:line="240" w:lineRule="auto"/>
        <w:rPr>
          <w:rFonts w:ascii="Times New Roman" w:eastAsia="Times New Roman" w:hAnsi="Times New Roman" w:cs="Times New Roman"/>
          <w:sz w:val="24"/>
          <w:szCs w:val="24"/>
          <w:lang w:eastAsia="ru-RU"/>
        </w:rPr>
      </w:pPr>
    </w:p>
    <w:p w14:paraId="1C998E2D" w14:textId="77777777" w:rsidR="00DC0749" w:rsidRPr="00DC0749" w:rsidRDefault="00DC0749" w:rsidP="00DC0749">
      <w:pPr>
        <w:spacing w:after="0" w:line="240" w:lineRule="auto"/>
        <w:rPr>
          <w:rFonts w:ascii="Times New Roman" w:eastAsia="Times New Roman" w:hAnsi="Times New Roman" w:cs="Times New Roman"/>
          <w:sz w:val="24"/>
          <w:szCs w:val="24"/>
          <w:lang w:eastAsia="ru-RU"/>
        </w:rPr>
      </w:pPr>
    </w:p>
    <w:p w14:paraId="7C3E0A93" w14:textId="2F8949FE" w:rsidR="00F7416E" w:rsidRPr="002A7F9E" w:rsidRDefault="00217AE0">
      <w:pPr>
        <w:rPr>
          <w:rFonts w:ascii="Times New Roman" w:hAnsi="Times New Roman" w:cs="Times New Roman"/>
          <w:lang w:val="kk-KZ"/>
        </w:rPr>
      </w:pPr>
      <w:r>
        <w:rPr>
          <w:rFonts w:ascii="Times New Roman" w:hAnsi="Times New Roman" w:cs="Times New Roman"/>
          <w:lang w:val="kk-KZ"/>
        </w:rPr>
        <w:br/>
      </w:r>
    </w:p>
    <w:sectPr w:rsidR="00F7416E" w:rsidRPr="002A7F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1868"/>
    <w:multiLevelType w:val="multilevel"/>
    <w:tmpl w:val="142E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07D3"/>
    <w:multiLevelType w:val="multilevel"/>
    <w:tmpl w:val="D8D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87004"/>
    <w:multiLevelType w:val="multilevel"/>
    <w:tmpl w:val="55DC4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F6A56"/>
    <w:multiLevelType w:val="multilevel"/>
    <w:tmpl w:val="41E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A6670"/>
    <w:multiLevelType w:val="multilevel"/>
    <w:tmpl w:val="5CCE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159F5"/>
    <w:multiLevelType w:val="multilevel"/>
    <w:tmpl w:val="C42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44464"/>
    <w:multiLevelType w:val="multilevel"/>
    <w:tmpl w:val="C496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01426"/>
    <w:multiLevelType w:val="multilevel"/>
    <w:tmpl w:val="4056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55E38"/>
    <w:multiLevelType w:val="multilevel"/>
    <w:tmpl w:val="B990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053F8"/>
    <w:multiLevelType w:val="multilevel"/>
    <w:tmpl w:val="4844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46993"/>
    <w:multiLevelType w:val="multilevel"/>
    <w:tmpl w:val="EB4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3046D"/>
    <w:multiLevelType w:val="multilevel"/>
    <w:tmpl w:val="0B40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934EA"/>
    <w:multiLevelType w:val="multilevel"/>
    <w:tmpl w:val="5E76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715B7"/>
    <w:multiLevelType w:val="multilevel"/>
    <w:tmpl w:val="89B8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C0F06"/>
    <w:multiLevelType w:val="multilevel"/>
    <w:tmpl w:val="3C5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50FF6"/>
    <w:multiLevelType w:val="multilevel"/>
    <w:tmpl w:val="25F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001DC"/>
    <w:multiLevelType w:val="multilevel"/>
    <w:tmpl w:val="FD4C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3D5B2D"/>
    <w:multiLevelType w:val="multilevel"/>
    <w:tmpl w:val="308A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E6A40"/>
    <w:multiLevelType w:val="multilevel"/>
    <w:tmpl w:val="B5B8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074CE"/>
    <w:multiLevelType w:val="multilevel"/>
    <w:tmpl w:val="9D4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631C3"/>
    <w:multiLevelType w:val="multilevel"/>
    <w:tmpl w:val="ABA0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93211E"/>
    <w:multiLevelType w:val="multilevel"/>
    <w:tmpl w:val="49A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310142"/>
    <w:multiLevelType w:val="multilevel"/>
    <w:tmpl w:val="D16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B1781"/>
    <w:multiLevelType w:val="multilevel"/>
    <w:tmpl w:val="EB3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55E8B"/>
    <w:multiLevelType w:val="multilevel"/>
    <w:tmpl w:val="78F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EB2FDA"/>
    <w:multiLevelType w:val="multilevel"/>
    <w:tmpl w:val="DD5E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66FDF"/>
    <w:multiLevelType w:val="multilevel"/>
    <w:tmpl w:val="342C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57C94"/>
    <w:multiLevelType w:val="multilevel"/>
    <w:tmpl w:val="1038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FC0790"/>
    <w:multiLevelType w:val="multilevel"/>
    <w:tmpl w:val="7B84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20596"/>
    <w:multiLevelType w:val="multilevel"/>
    <w:tmpl w:val="0524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344CD1"/>
    <w:multiLevelType w:val="multilevel"/>
    <w:tmpl w:val="5E82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F13A85"/>
    <w:multiLevelType w:val="multilevel"/>
    <w:tmpl w:val="5DB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77B46"/>
    <w:multiLevelType w:val="multilevel"/>
    <w:tmpl w:val="F850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7"/>
  </w:num>
  <w:num w:numId="3">
    <w:abstractNumId w:val="24"/>
  </w:num>
  <w:num w:numId="4">
    <w:abstractNumId w:val="4"/>
  </w:num>
  <w:num w:numId="5">
    <w:abstractNumId w:val="15"/>
  </w:num>
  <w:num w:numId="6">
    <w:abstractNumId w:val="1"/>
  </w:num>
  <w:num w:numId="7">
    <w:abstractNumId w:val="6"/>
  </w:num>
  <w:num w:numId="8">
    <w:abstractNumId w:val="27"/>
  </w:num>
  <w:num w:numId="9">
    <w:abstractNumId w:val="14"/>
  </w:num>
  <w:num w:numId="10">
    <w:abstractNumId w:val="21"/>
  </w:num>
  <w:num w:numId="11">
    <w:abstractNumId w:val="11"/>
  </w:num>
  <w:num w:numId="12">
    <w:abstractNumId w:val="25"/>
  </w:num>
  <w:num w:numId="13">
    <w:abstractNumId w:val="3"/>
  </w:num>
  <w:num w:numId="14">
    <w:abstractNumId w:val="19"/>
  </w:num>
  <w:num w:numId="15">
    <w:abstractNumId w:val="20"/>
  </w:num>
  <w:num w:numId="16">
    <w:abstractNumId w:val="13"/>
  </w:num>
  <w:num w:numId="17">
    <w:abstractNumId w:val="23"/>
  </w:num>
  <w:num w:numId="18">
    <w:abstractNumId w:val="10"/>
  </w:num>
  <w:num w:numId="19">
    <w:abstractNumId w:val="22"/>
  </w:num>
  <w:num w:numId="20">
    <w:abstractNumId w:val="12"/>
  </w:num>
  <w:num w:numId="21">
    <w:abstractNumId w:val="32"/>
  </w:num>
  <w:num w:numId="22">
    <w:abstractNumId w:val="5"/>
  </w:num>
  <w:num w:numId="23">
    <w:abstractNumId w:val="8"/>
  </w:num>
  <w:num w:numId="24">
    <w:abstractNumId w:val="26"/>
  </w:num>
  <w:num w:numId="25">
    <w:abstractNumId w:val="28"/>
  </w:num>
  <w:num w:numId="26">
    <w:abstractNumId w:val="7"/>
  </w:num>
  <w:num w:numId="27">
    <w:abstractNumId w:val="30"/>
  </w:num>
  <w:num w:numId="28">
    <w:abstractNumId w:val="9"/>
  </w:num>
  <w:num w:numId="29">
    <w:abstractNumId w:val="0"/>
  </w:num>
  <w:num w:numId="30">
    <w:abstractNumId w:val="16"/>
  </w:num>
  <w:num w:numId="31">
    <w:abstractNumId w:val="18"/>
  </w:num>
  <w:num w:numId="32">
    <w:abstractNumId w:val="29"/>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E7"/>
    <w:rsid w:val="00077473"/>
    <w:rsid w:val="001102AA"/>
    <w:rsid w:val="00122B23"/>
    <w:rsid w:val="0013335A"/>
    <w:rsid w:val="00217AE0"/>
    <w:rsid w:val="002779E7"/>
    <w:rsid w:val="0028272A"/>
    <w:rsid w:val="002A7F9E"/>
    <w:rsid w:val="00434209"/>
    <w:rsid w:val="004C7A4B"/>
    <w:rsid w:val="00615A14"/>
    <w:rsid w:val="00661589"/>
    <w:rsid w:val="006C3D20"/>
    <w:rsid w:val="00940C80"/>
    <w:rsid w:val="00A11F87"/>
    <w:rsid w:val="00C150A4"/>
    <w:rsid w:val="00CC0011"/>
    <w:rsid w:val="00D74CD2"/>
    <w:rsid w:val="00DC0749"/>
    <w:rsid w:val="00EA7F4D"/>
    <w:rsid w:val="00F741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D2949"/>
  <w15:chartTrackingRefBased/>
  <w15:docId w15:val="{7E3E989B-4FDA-4847-BEBA-E01E6DC6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7473"/>
    <w:pPr>
      <w:keepNext/>
      <w:keepLines/>
      <w:spacing w:before="480" w:after="120" w:line="240" w:lineRule="auto"/>
      <w:outlineLvl w:val="0"/>
    </w:pPr>
    <w:rPr>
      <w:rFonts w:ascii="Times New Roman" w:eastAsia="Times New Roman" w:hAnsi="Times New Roman" w:cs="Times New Roman"/>
      <w:b/>
      <w:sz w:val="28"/>
      <w:szCs w:val="48"/>
      <w:lang w:val="en-US" w:eastAsia="ru-RU"/>
    </w:rPr>
  </w:style>
  <w:style w:type="paragraph" w:styleId="3">
    <w:name w:val="heading 3"/>
    <w:basedOn w:val="a"/>
    <w:link w:val="30"/>
    <w:uiPriority w:val="9"/>
    <w:qFormat/>
    <w:rsid w:val="002A7F9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7473"/>
    <w:rPr>
      <w:rFonts w:ascii="Times New Roman" w:eastAsia="Times New Roman" w:hAnsi="Times New Roman" w:cs="Times New Roman"/>
      <w:b/>
      <w:sz w:val="28"/>
      <w:szCs w:val="48"/>
      <w:lang w:val="en-US" w:eastAsia="ru-RU"/>
    </w:rPr>
  </w:style>
  <w:style w:type="paragraph" w:customStyle="1" w:styleId="question">
    <w:name w:val="question"/>
    <w:basedOn w:val="a"/>
    <w:next w:val="variant"/>
    <w:qFormat/>
    <w:rsid w:val="00122B23"/>
    <w:pPr>
      <w:spacing w:after="0" w:line="240" w:lineRule="auto"/>
    </w:pPr>
    <w:rPr>
      <w:rFonts w:ascii="Times New Roman" w:eastAsia="Times New Roman" w:hAnsi="Times New Roman" w:cs="Times New Roman"/>
      <w:b/>
      <w:sz w:val="28"/>
      <w:szCs w:val="24"/>
      <w:lang w:val="en-US" w:eastAsia="ru-RU"/>
    </w:rPr>
  </w:style>
  <w:style w:type="paragraph" w:customStyle="1" w:styleId="variant">
    <w:name w:val="variant"/>
    <w:basedOn w:val="a"/>
    <w:qFormat/>
    <w:rsid w:val="00122B23"/>
    <w:pPr>
      <w:spacing w:after="0" w:line="240" w:lineRule="auto"/>
      <w:ind w:left="357"/>
    </w:pPr>
    <w:rPr>
      <w:rFonts w:ascii="Times New Roman" w:eastAsia="Times New Roman" w:hAnsi="Times New Roman" w:cs="Times New Roman"/>
      <w:sz w:val="24"/>
      <w:szCs w:val="24"/>
      <w:lang w:val="en-US" w:eastAsia="ru-RU"/>
    </w:rPr>
  </w:style>
  <w:style w:type="character" w:customStyle="1" w:styleId="30">
    <w:name w:val="Заголовок 3 Знак"/>
    <w:basedOn w:val="a0"/>
    <w:link w:val="3"/>
    <w:uiPriority w:val="9"/>
    <w:rsid w:val="002A7F9E"/>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2A7F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2A7F9E"/>
    <w:rPr>
      <w:rFonts w:ascii="Courier New" w:eastAsia="Times New Roman" w:hAnsi="Courier New" w:cs="Courier New"/>
      <w:sz w:val="20"/>
      <w:szCs w:val="20"/>
    </w:rPr>
  </w:style>
  <w:style w:type="character" w:customStyle="1" w:styleId="ng-star-inserted">
    <w:name w:val="ng-star-inserted"/>
    <w:basedOn w:val="a0"/>
    <w:rsid w:val="00217AE0"/>
  </w:style>
  <w:style w:type="paragraph" w:customStyle="1" w:styleId="paragraph">
    <w:name w:val="paragraph"/>
    <w:basedOn w:val="a"/>
    <w:rsid w:val="00217AE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ine">
    <w:name w:val="line"/>
    <w:basedOn w:val="a0"/>
    <w:rsid w:val="00217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006896">
      <w:bodyDiv w:val="1"/>
      <w:marLeft w:val="0"/>
      <w:marRight w:val="0"/>
      <w:marTop w:val="0"/>
      <w:marBottom w:val="0"/>
      <w:divBdr>
        <w:top w:val="none" w:sz="0" w:space="0" w:color="auto"/>
        <w:left w:val="none" w:sz="0" w:space="0" w:color="auto"/>
        <w:bottom w:val="none" w:sz="0" w:space="0" w:color="auto"/>
        <w:right w:val="none" w:sz="0" w:space="0" w:color="auto"/>
      </w:divBdr>
      <w:divsChild>
        <w:div w:id="304823470">
          <w:marLeft w:val="0"/>
          <w:marRight w:val="0"/>
          <w:marTop w:val="0"/>
          <w:marBottom w:val="0"/>
          <w:divBdr>
            <w:top w:val="none" w:sz="0" w:space="0" w:color="auto"/>
            <w:left w:val="none" w:sz="0" w:space="0" w:color="auto"/>
            <w:bottom w:val="none" w:sz="0" w:space="0" w:color="auto"/>
            <w:right w:val="none" w:sz="0" w:space="0" w:color="auto"/>
          </w:divBdr>
        </w:div>
        <w:div w:id="1810436785">
          <w:marLeft w:val="0"/>
          <w:marRight w:val="0"/>
          <w:marTop w:val="0"/>
          <w:marBottom w:val="0"/>
          <w:divBdr>
            <w:top w:val="none" w:sz="0" w:space="0" w:color="auto"/>
            <w:left w:val="none" w:sz="0" w:space="0" w:color="auto"/>
            <w:bottom w:val="none" w:sz="0" w:space="0" w:color="auto"/>
            <w:right w:val="none" w:sz="0" w:space="0" w:color="auto"/>
          </w:divBdr>
        </w:div>
        <w:div w:id="630941942">
          <w:marLeft w:val="0"/>
          <w:marRight w:val="0"/>
          <w:marTop w:val="0"/>
          <w:marBottom w:val="0"/>
          <w:divBdr>
            <w:top w:val="none" w:sz="0" w:space="0" w:color="auto"/>
            <w:left w:val="none" w:sz="0" w:space="0" w:color="auto"/>
            <w:bottom w:val="none" w:sz="0" w:space="0" w:color="auto"/>
            <w:right w:val="none" w:sz="0" w:space="0" w:color="auto"/>
          </w:divBdr>
        </w:div>
        <w:div w:id="1399399732">
          <w:marLeft w:val="0"/>
          <w:marRight w:val="0"/>
          <w:marTop w:val="0"/>
          <w:marBottom w:val="0"/>
          <w:divBdr>
            <w:top w:val="none" w:sz="0" w:space="0" w:color="auto"/>
            <w:left w:val="none" w:sz="0" w:space="0" w:color="auto"/>
            <w:bottom w:val="none" w:sz="0" w:space="0" w:color="auto"/>
            <w:right w:val="none" w:sz="0" w:space="0" w:color="auto"/>
          </w:divBdr>
        </w:div>
        <w:div w:id="1020159854">
          <w:marLeft w:val="0"/>
          <w:marRight w:val="0"/>
          <w:marTop w:val="0"/>
          <w:marBottom w:val="0"/>
          <w:divBdr>
            <w:top w:val="none" w:sz="0" w:space="0" w:color="auto"/>
            <w:left w:val="none" w:sz="0" w:space="0" w:color="auto"/>
            <w:bottom w:val="none" w:sz="0" w:space="0" w:color="auto"/>
            <w:right w:val="none" w:sz="0" w:space="0" w:color="auto"/>
          </w:divBdr>
        </w:div>
        <w:div w:id="2082363169">
          <w:marLeft w:val="0"/>
          <w:marRight w:val="0"/>
          <w:marTop w:val="0"/>
          <w:marBottom w:val="0"/>
          <w:divBdr>
            <w:top w:val="none" w:sz="0" w:space="0" w:color="auto"/>
            <w:left w:val="none" w:sz="0" w:space="0" w:color="auto"/>
            <w:bottom w:val="none" w:sz="0" w:space="0" w:color="auto"/>
            <w:right w:val="none" w:sz="0" w:space="0" w:color="auto"/>
          </w:divBdr>
        </w:div>
        <w:div w:id="868640773">
          <w:marLeft w:val="0"/>
          <w:marRight w:val="0"/>
          <w:marTop w:val="0"/>
          <w:marBottom w:val="0"/>
          <w:divBdr>
            <w:top w:val="none" w:sz="0" w:space="0" w:color="auto"/>
            <w:left w:val="none" w:sz="0" w:space="0" w:color="auto"/>
            <w:bottom w:val="none" w:sz="0" w:space="0" w:color="auto"/>
            <w:right w:val="none" w:sz="0" w:space="0" w:color="auto"/>
          </w:divBdr>
        </w:div>
        <w:div w:id="939797313">
          <w:marLeft w:val="0"/>
          <w:marRight w:val="0"/>
          <w:marTop w:val="0"/>
          <w:marBottom w:val="0"/>
          <w:divBdr>
            <w:top w:val="none" w:sz="0" w:space="0" w:color="auto"/>
            <w:left w:val="none" w:sz="0" w:space="0" w:color="auto"/>
            <w:bottom w:val="none" w:sz="0" w:space="0" w:color="auto"/>
            <w:right w:val="none" w:sz="0" w:space="0" w:color="auto"/>
          </w:divBdr>
        </w:div>
        <w:div w:id="2030568901">
          <w:marLeft w:val="0"/>
          <w:marRight w:val="0"/>
          <w:marTop w:val="0"/>
          <w:marBottom w:val="0"/>
          <w:divBdr>
            <w:top w:val="none" w:sz="0" w:space="0" w:color="auto"/>
            <w:left w:val="none" w:sz="0" w:space="0" w:color="auto"/>
            <w:bottom w:val="none" w:sz="0" w:space="0" w:color="auto"/>
            <w:right w:val="none" w:sz="0" w:space="0" w:color="auto"/>
          </w:divBdr>
        </w:div>
        <w:div w:id="574582883">
          <w:marLeft w:val="0"/>
          <w:marRight w:val="0"/>
          <w:marTop w:val="0"/>
          <w:marBottom w:val="0"/>
          <w:divBdr>
            <w:top w:val="none" w:sz="0" w:space="0" w:color="auto"/>
            <w:left w:val="none" w:sz="0" w:space="0" w:color="auto"/>
            <w:bottom w:val="none" w:sz="0" w:space="0" w:color="auto"/>
            <w:right w:val="none" w:sz="0" w:space="0" w:color="auto"/>
          </w:divBdr>
        </w:div>
        <w:div w:id="553273346">
          <w:marLeft w:val="0"/>
          <w:marRight w:val="0"/>
          <w:marTop w:val="0"/>
          <w:marBottom w:val="0"/>
          <w:divBdr>
            <w:top w:val="none" w:sz="0" w:space="0" w:color="auto"/>
            <w:left w:val="none" w:sz="0" w:space="0" w:color="auto"/>
            <w:bottom w:val="none" w:sz="0" w:space="0" w:color="auto"/>
            <w:right w:val="none" w:sz="0" w:space="0" w:color="auto"/>
          </w:divBdr>
        </w:div>
      </w:divsChild>
    </w:div>
    <w:div w:id="850603994">
      <w:bodyDiv w:val="1"/>
      <w:marLeft w:val="0"/>
      <w:marRight w:val="0"/>
      <w:marTop w:val="0"/>
      <w:marBottom w:val="0"/>
      <w:divBdr>
        <w:top w:val="none" w:sz="0" w:space="0" w:color="auto"/>
        <w:left w:val="none" w:sz="0" w:space="0" w:color="auto"/>
        <w:bottom w:val="none" w:sz="0" w:space="0" w:color="auto"/>
        <w:right w:val="none" w:sz="0" w:space="0" w:color="auto"/>
      </w:divBdr>
      <w:divsChild>
        <w:div w:id="861283555">
          <w:marLeft w:val="0"/>
          <w:marRight w:val="0"/>
          <w:marTop w:val="0"/>
          <w:marBottom w:val="0"/>
          <w:divBdr>
            <w:top w:val="none" w:sz="0" w:space="0" w:color="auto"/>
            <w:left w:val="none" w:sz="0" w:space="0" w:color="auto"/>
            <w:bottom w:val="none" w:sz="0" w:space="0" w:color="auto"/>
            <w:right w:val="none" w:sz="0" w:space="0" w:color="auto"/>
          </w:divBdr>
        </w:div>
        <w:div w:id="602226353">
          <w:marLeft w:val="0"/>
          <w:marRight w:val="0"/>
          <w:marTop w:val="0"/>
          <w:marBottom w:val="0"/>
          <w:divBdr>
            <w:top w:val="none" w:sz="0" w:space="0" w:color="auto"/>
            <w:left w:val="none" w:sz="0" w:space="0" w:color="auto"/>
            <w:bottom w:val="none" w:sz="0" w:space="0" w:color="auto"/>
            <w:right w:val="none" w:sz="0" w:space="0" w:color="auto"/>
          </w:divBdr>
        </w:div>
        <w:div w:id="343676503">
          <w:marLeft w:val="0"/>
          <w:marRight w:val="0"/>
          <w:marTop w:val="0"/>
          <w:marBottom w:val="0"/>
          <w:divBdr>
            <w:top w:val="none" w:sz="0" w:space="0" w:color="auto"/>
            <w:left w:val="none" w:sz="0" w:space="0" w:color="auto"/>
            <w:bottom w:val="none" w:sz="0" w:space="0" w:color="auto"/>
            <w:right w:val="none" w:sz="0" w:space="0" w:color="auto"/>
          </w:divBdr>
        </w:div>
        <w:div w:id="101804864">
          <w:marLeft w:val="0"/>
          <w:marRight w:val="0"/>
          <w:marTop w:val="0"/>
          <w:marBottom w:val="0"/>
          <w:divBdr>
            <w:top w:val="none" w:sz="0" w:space="0" w:color="auto"/>
            <w:left w:val="none" w:sz="0" w:space="0" w:color="auto"/>
            <w:bottom w:val="none" w:sz="0" w:space="0" w:color="auto"/>
            <w:right w:val="none" w:sz="0" w:space="0" w:color="auto"/>
          </w:divBdr>
        </w:div>
        <w:div w:id="761755115">
          <w:marLeft w:val="0"/>
          <w:marRight w:val="0"/>
          <w:marTop w:val="0"/>
          <w:marBottom w:val="0"/>
          <w:divBdr>
            <w:top w:val="none" w:sz="0" w:space="0" w:color="auto"/>
            <w:left w:val="none" w:sz="0" w:space="0" w:color="auto"/>
            <w:bottom w:val="none" w:sz="0" w:space="0" w:color="auto"/>
            <w:right w:val="none" w:sz="0" w:space="0" w:color="auto"/>
          </w:divBdr>
        </w:div>
        <w:div w:id="1591507722">
          <w:marLeft w:val="0"/>
          <w:marRight w:val="0"/>
          <w:marTop w:val="0"/>
          <w:marBottom w:val="0"/>
          <w:divBdr>
            <w:top w:val="none" w:sz="0" w:space="0" w:color="auto"/>
            <w:left w:val="none" w:sz="0" w:space="0" w:color="auto"/>
            <w:bottom w:val="none" w:sz="0" w:space="0" w:color="auto"/>
            <w:right w:val="none" w:sz="0" w:space="0" w:color="auto"/>
          </w:divBdr>
        </w:div>
        <w:div w:id="1553344748">
          <w:marLeft w:val="0"/>
          <w:marRight w:val="0"/>
          <w:marTop w:val="0"/>
          <w:marBottom w:val="0"/>
          <w:divBdr>
            <w:top w:val="none" w:sz="0" w:space="0" w:color="auto"/>
            <w:left w:val="none" w:sz="0" w:space="0" w:color="auto"/>
            <w:bottom w:val="none" w:sz="0" w:space="0" w:color="auto"/>
            <w:right w:val="none" w:sz="0" w:space="0" w:color="auto"/>
          </w:divBdr>
        </w:div>
        <w:div w:id="1778480004">
          <w:marLeft w:val="0"/>
          <w:marRight w:val="0"/>
          <w:marTop w:val="0"/>
          <w:marBottom w:val="0"/>
          <w:divBdr>
            <w:top w:val="none" w:sz="0" w:space="0" w:color="auto"/>
            <w:left w:val="none" w:sz="0" w:space="0" w:color="auto"/>
            <w:bottom w:val="none" w:sz="0" w:space="0" w:color="auto"/>
            <w:right w:val="none" w:sz="0" w:space="0" w:color="auto"/>
          </w:divBdr>
        </w:div>
        <w:div w:id="674694148">
          <w:marLeft w:val="0"/>
          <w:marRight w:val="0"/>
          <w:marTop w:val="0"/>
          <w:marBottom w:val="0"/>
          <w:divBdr>
            <w:top w:val="none" w:sz="0" w:space="0" w:color="auto"/>
            <w:left w:val="none" w:sz="0" w:space="0" w:color="auto"/>
            <w:bottom w:val="none" w:sz="0" w:space="0" w:color="auto"/>
            <w:right w:val="none" w:sz="0" w:space="0" w:color="auto"/>
          </w:divBdr>
        </w:div>
        <w:div w:id="830872635">
          <w:marLeft w:val="0"/>
          <w:marRight w:val="0"/>
          <w:marTop w:val="0"/>
          <w:marBottom w:val="0"/>
          <w:divBdr>
            <w:top w:val="none" w:sz="0" w:space="0" w:color="auto"/>
            <w:left w:val="none" w:sz="0" w:space="0" w:color="auto"/>
            <w:bottom w:val="none" w:sz="0" w:space="0" w:color="auto"/>
            <w:right w:val="none" w:sz="0" w:space="0" w:color="auto"/>
          </w:divBdr>
        </w:div>
        <w:div w:id="603070998">
          <w:marLeft w:val="0"/>
          <w:marRight w:val="0"/>
          <w:marTop w:val="0"/>
          <w:marBottom w:val="0"/>
          <w:divBdr>
            <w:top w:val="none" w:sz="0" w:space="0" w:color="auto"/>
            <w:left w:val="none" w:sz="0" w:space="0" w:color="auto"/>
            <w:bottom w:val="none" w:sz="0" w:space="0" w:color="auto"/>
            <w:right w:val="none" w:sz="0" w:space="0" w:color="auto"/>
          </w:divBdr>
        </w:div>
      </w:divsChild>
    </w:div>
    <w:div w:id="912473760">
      <w:bodyDiv w:val="1"/>
      <w:marLeft w:val="0"/>
      <w:marRight w:val="0"/>
      <w:marTop w:val="0"/>
      <w:marBottom w:val="0"/>
      <w:divBdr>
        <w:top w:val="none" w:sz="0" w:space="0" w:color="auto"/>
        <w:left w:val="none" w:sz="0" w:space="0" w:color="auto"/>
        <w:bottom w:val="none" w:sz="0" w:space="0" w:color="auto"/>
        <w:right w:val="none" w:sz="0" w:space="0" w:color="auto"/>
      </w:divBdr>
      <w:divsChild>
        <w:div w:id="292832920">
          <w:marLeft w:val="0"/>
          <w:marRight w:val="0"/>
          <w:marTop w:val="0"/>
          <w:marBottom w:val="0"/>
          <w:divBdr>
            <w:top w:val="none" w:sz="0" w:space="0" w:color="auto"/>
            <w:left w:val="none" w:sz="0" w:space="0" w:color="auto"/>
            <w:bottom w:val="none" w:sz="0" w:space="0" w:color="auto"/>
            <w:right w:val="none" w:sz="0" w:space="0" w:color="auto"/>
          </w:divBdr>
          <w:divsChild>
            <w:div w:id="1154687903">
              <w:marLeft w:val="0"/>
              <w:marRight w:val="0"/>
              <w:marTop w:val="0"/>
              <w:marBottom w:val="0"/>
              <w:divBdr>
                <w:top w:val="none" w:sz="0" w:space="0" w:color="auto"/>
                <w:left w:val="none" w:sz="0" w:space="0" w:color="auto"/>
                <w:bottom w:val="none" w:sz="0" w:space="0" w:color="auto"/>
                <w:right w:val="none" w:sz="0" w:space="0" w:color="auto"/>
              </w:divBdr>
              <w:divsChild>
                <w:div w:id="1701007018">
                  <w:marLeft w:val="0"/>
                  <w:marRight w:val="0"/>
                  <w:marTop w:val="0"/>
                  <w:marBottom w:val="0"/>
                  <w:divBdr>
                    <w:top w:val="none" w:sz="0" w:space="0" w:color="auto"/>
                    <w:left w:val="none" w:sz="0" w:space="0" w:color="auto"/>
                    <w:bottom w:val="none" w:sz="0" w:space="0" w:color="auto"/>
                    <w:right w:val="none" w:sz="0" w:space="0" w:color="auto"/>
                  </w:divBdr>
                  <w:divsChild>
                    <w:div w:id="1922642536">
                      <w:marLeft w:val="0"/>
                      <w:marRight w:val="0"/>
                      <w:marTop w:val="0"/>
                      <w:marBottom w:val="0"/>
                      <w:divBdr>
                        <w:top w:val="none" w:sz="0" w:space="0" w:color="auto"/>
                        <w:left w:val="none" w:sz="0" w:space="0" w:color="auto"/>
                        <w:bottom w:val="none" w:sz="0" w:space="0" w:color="auto"/>
                        <w:right w:val="none" w:sz="0" w:space="0" w:color="auto"/>
                      </w:divBdr>
                      <w:divsChild>
                        <w:div w:id="1588492852">
                          <w:marLeft w:val="0"/>
                          <w:marRight w:val="0"/>
                          <w:marTop w:val="0"/>
                          <w:marBottom w:val="0"/>
                          <w:divBdr>
                            <w:top w:val="none" w:sz="0" w:space="0" w:color="auto"/>
                            <w:left w:val="none" w:sz="0" w:space="0" w:color="auto"/>
                            <w:bottom w:val="none" w:sz="0" w:space="0" w:color="auto"/>
                            <w:right w:val="none" w:sz="0" w:space="0" w:color="auto"/>
                          </w:divBdr>
                        </w:div>
                        <w:div w:id="1202546809">
                          <w:marLeft w:val="0"/>
                          <w:marRight w:val="0"/>
                          <w:marTop w:val="0"/>
                          <w:marBottom w:val="0"/>
                          <w:divBdr>
                            <w:top w:val="none" w:sz="0" w:space="0" w:color="auto"/>
                            <w:left w:val="none" w:sz="0" w:space="0" w:color="auto"/>
                            <w:bottom w:val="none" w:sz="0" w:space="0" w:color="auto"/>
                            <w:right w:val="none" w:sz="0" w:space="0" w:color="auto"/>
                          </w:divBdr>
                        </w:div>
                        <w:div w:id="217937734">
                          <w:marLeft w:val="0"/>
                          <w:marRight w:val="0"/>
                          <w:marTop w:val="0"/>
                          <w:marBottom w:val="0"/>
                          <w:divBdr>
                            <w:top w:val="none" w:sz="0" w:space="0" w:color="auto"/>
                            <w:left w:val="none" w:sz="0" w:space="0" w:color="auto"/>
                            <w:bottom w:val="none" w:sz="0" w:space="0" w:color="auto"/>
                            <w:right w:val="none" w:sz="0" w:space="0" w:color="auto"/>
                          </w:divBdr>
                        </w:div>
                        <w:div w:id="1904290426">
                          <w:marLeft w:val="0"/>
                          <w:marRight w:val="0"/>
                          <w:marTop w:val="0"/>
                          <w:marBottom w:val="0"/>
                          <w:divBdr>
                            <w:top w:val="none" w:sz="0" w:space="0" w:color="auto"/>
                            <w:left w:val="none" w:sz="0" w:space="0" w:color="auto"/>
                            <w:bottom w:val="none" w:sz="0" w:space="0" w:color="auto"/>
                            <w:right w:val="none" w:sz="0" w:space="0" w:color="auto"/>
                          </w:divBdr>
                        </w:div>
                        <w:div w:id="1616330771">
                          <w:marLeft w:val="0"/>
                          <w:marRight w:val="0"/>
                          <w:marTop w:val="0"/>
                          <w:marBottom w:val="0"/>
                          <w:divBdr>
                            <w:top w:val="none" w:sz="0" w:space="0" w:color="auto"/>
                            <w:left w:val="none" w:sz="0" w:space="0" w:color="auto"/>
                            <w:bottom w:val="none" w:sz="0" w:space="0" w:color="auto"/>
                            <w:right w:val="none" w:sz="0" w:space="0" w:color="auto"/>
                          </w:divBdr>
                        </w:div>
                        <w:div w:id="1375619631">
                          <w:marLeft w:val="0"/>
                          <w:marRight w:val="0"/>
                          <w:marTop w:val="0"/>
                          <w:marBottom w:val="0"/>
                          <w:divBdr>
                            <w:top w:val="none" w:sz="0" w:space="0" w:color="auto"/>
                            <w:left w:val="none" w:sz="0" w:space="0" w:color="auto"/>
                            <w:bottom w:val="none" w:sz="0" w:space="0" w:color="auto"/>
                            <w:right w:val="none" w:sz="0" w:space="0" w:color="auto"/>
                          </w:divBdr>
                        </w:div>
                        <w:div w:id="1883247811">
                          <w:marLeft w:val="0"/>
                          <w:marRight w:val="0"/>
                          <w:marTop w:val="0"/>
                          <w:marBottom w:val="0"/>
                          <w:divBdr>
                            <w:top w:val="none" w:sz="0" w:space="0" w:color="auto"/>
                            <w:left w:val="none" w:sz="0" w:space="0" w:color="auto"/>
                            <w:bottom w:val="none" w:sz="0" w:space="0" w:color="auto"/>
                            <w:right w:val="none" w:sz="0" w:space="0" w:color="auto"/>
                          </w:divBdr>
                        </w:div>
                        <w:div w:id="557279415">
                          <w:marLeft w:val="0"/>
                          <w:marRight w:val="0"/>
                          <w:marTop w:val="0"/>
                          <w:marBottom w:val="0"/>
                          <w:divBdr>
                            <w:top w:val="none" w:sz="0" w:space="0" w:color="auto"/>
                            <w:left w:val="none" w:sz="0" w:space="0" w:color="auto"/>
                            <w:bottom w:val="none" w:sz="0" w:space="0" w:color="auto"/>
                            <w:right w:val="none" w:sz="0" w:space="0" w:color="auto"/>
                          </w:divBdr>
                        </w:div>
                        <w:div w:id="14883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5577">
                  <w:marLeft w:val="0"/>
                  <w:marRight w:val="0"/>
                  <w:marTop w:val="0"/>
                  <w:marBottom w:val="0"/>
                  <w:divBdr>
                    <w:top w:val="none" w:sz="0" w:space="0" w:color="auto"/>
                    <w:left w:val="none" w:sz="0" w:space="0" w:color="auto"/>
                    <w:bottom w:val="none" w:sz="0" w:space="0" w:color="auto"/>
                    <w:right w:val="none" w:sz="0" w:space="0" w:color="auto"/>
                  </w:divBdr>
                  <w:divsChild>
                    <w:div w:id="784420559">
                      <w:marLeft w:val="0"/>
                      <w:marRight w:val="0"/>
                      <w:marTop w:val="0"/>
                      <w:marBottom w:val="0"/>
                      <w:divBdr>
                        <w:top w:val="none" w:sz="0" w:space="0" w:color="auto"/>
                        <w:left w:val="none" w:sz="0" w:space="0" w:color="auto"/>
                        <w:bottom w:val="none" w:sz="0" w:space="0" w:color="auto"/>
                        <w:right w:val="none" w:sz="0" w:space="0" w:color="auto"/>
                      </w:divBdr>
                      <w:divsChild>
                        <w:div w:id="2090929396">
                          <w:marLeft w:val="0"/>
                          <w:marRight w:val="0"/>
                          <w:marTop w:val="0"/>
                          <w:marBottom w:val="0"/>
                          <w:divBdr>
                            <w:top w:val="none" w:sz="0" w:space="0" w:color="auto"/>
                            <w:left w:val="none" w:sz="0" w:space="0" w:color="auto"/>
                            <w:bottom w:val="none" w:sz="0" w:space="0" w:color="auto"/>
                            <w:right w:val="none" w:sz="0" w:space="0" w:color="auto"/>
                          </w:divBdr>
                        </w:div>
                        <w:div w:id="2115058005">
                          <w:marLeft w:val="0"/>
                          <w:marRight w:val="0"/>
                          <w:marTop w:val="0"/>
                          <w:marBottom w:val="0"/>
                          <w:divBdr>
                            <w:top w:val="none" w:sz="0" w:space="0" w:color="auto"/>
                            <w:left w:val="none" w:sz="0" w:space="0" w:color="auto"/>
                            <w:bottom w:val="none" w:sz="0" w:space="0" w:color="auto"/>
                            <w:right w:val="none" w:sz="0" w:space="0" w:color="auto"/>
                          </w:divBdr>
                        </w:div>
                        <w:div w:id="243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203756">
          <w:marLeft w:val="0"/>
          <w:marRight w:val="0"/>
          <w:marTop w:val="0"/>
          <w:marBottom w:val="0"/>
          <w:divBdr>
            <w:top w:val="none" w:sz="0" w:space="0" w:color="auto"/>
            <w:left w:val="none" w:sz="0" w:space="0" w:color="auto"/>
            <w:bottom w:val="none" w:sz="0" w:space="0" w:color="auto"/>
            <w:right w:val="none" w:sz="0" w:space="0" w:color="auto"/>
          </w:divBdr>
          <w:divsChild>
            <w:div w:id="779451705">
              <w:marLeft w:val="0"/>
              <w:marRight w:val="0"/>
              <w:marTop w:val="0"/>
              <w:marBottom w:val="0"/>
              <w:divBdr>
                <w:top w:val="none" w:sz="0" w:space="0" w:color="auto"/>
                <w:left w:val="none" w:sz="0" w:space="0" w:color="auto"/>
                <w:bottom w:val="none" w:sz="0" w:space="0" w:color="auto"/>
                <w:right w:val="none" w:sz="0" w:space="0" w:color="auto"/>
              </w:divBdr>
              <w:divsChild>
                <w:div w:id="1110205952">
                  <w:marLeft w:val="0"/>
                  <w:marRight w:val="0"/>
                  <w:marTop w:val="0"/>
                  <w:marBottom w:val="0"/>
                  <w:divBdr>
                    <w:top w:val="none" w:sz="0" w:space="0" w:color="auto"/>
                    <w:left w:val="none" w:sz="0" w:space="0" w:color="auto"/>
                    <w:bottom w:val="none" w:sz="0" w:space="0" w:color="auto"/>
                    <w:right w:val="none" w:sz="0" w:space="0" w:color="auto"/>
                  </w:divBdr>
                  <w:divsChild>
                    <w:div w:id="11802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355186">
      <w:bodyDiv w:val="1"/>
      <w:marLeft w:val="0"/>
      <w:marRight w:val="0"/>
      <w:marTop w:val="0"/>
      <w:marBottom w:val="0"/>
      <w:divBdr>
        <w:top w:val="none" w:sz="0" w:space="0" w:color="auto"/>
        <w:left w:val="none" w:sz="0" w:space="0" w:color="auto"/>
        <w:bottom w:val="none" w:sz="0" w:space="0" w:color="auto"/>
        <w:right w:val="none" w:sz="0" w:space="0" w:color="auto"/>
      </w:divBdr>
      <w:divsChild>
        <w:div w:id="769014124">
          <w:marLeft w:val="0"/>
          <w:marRight w:val="0"/>
          <w:marTop w:val="0"/>
          <w:marBottom w:val="0"/>
          <w:divBdr>
            <w:top w:val="none" w:sz="0" w:space="0" w:color="auto"/>
            <w:left w:val="none" w:sz="0" w:space="0" w:color="auto"/>
            <w:bottom w:val="none" w:sz="0" w:space="0" w:color="auto"/>
            <w:right w:val="none" w:sz="0" w:space="0" w:color="auto"/>
          </w:divBdr>
          <w:divsChild>
            <w:div w:id="1376079145">
              <w:marLeft w:val="0"/>
              <w:marRight w:val="0"/>
              <w:marTop w:val="0"/>
              <w:marBottom w:val="0"/>
              <w:divBdr>
                <w:top w:val="none" w:sz="0" w:space="0" w:color="auto"/>
                <w:left w:val="none" w:sz="0" w:space="0" w:color="auto"/>
                <w:bottom w:val="none" w:sz="0" w:space="0" w:color="auto"/>
                <w:right w:val="none" w:sz="0" w:space="0" w:color="auto"/>
              </w:divBdr>
              <w:divsChild>
                <w:div w:id="819270488">
                  <w:marLeft w:val="0"/>
                  <w:marRight w:val="0"/>
                  <w:marTop w:val="0"/>
                  <w:marBottom w:val="0"/>
                  <w:divBdr>
                    <w:top w:val="none" w:sz="0" w:space="0" w:color="auto"/>
                    <w:left w:val="none" w:sz="0" w:space="0" w:color="auto"/>
                    <w:bottom w:val="none" w:sz="0" w:space="0" w:color="auto"/>
                    <w:right w:val="none" w:sz="0" w:space="0" w:color="auto"/>
                  </w:divBdr>
                  <w:divsChild>
                    <w:div w:id="1806701731">
                      <w:marLeft w:val="0"/>
                      <w:marRight w:val="0"/>
                      <w:marTop w:val="0"/>
                      <w:marBottom w:val="0"/>
                      <w:divBdr>
                        <w:top w:val="none" w:sz="0" w:space="0" w:color="auto"/>
                        <w:left w:val="none" w:sz="0" w:space="0" w:color="auto"/>
                        <w:bottom w:val="none" w:sz="0" w:space="0" w:color="auto"/>
                        <w:right w:val="none" w:sz="0" w:space="0" w:color="auto"/>
                      </w:divBdr>
                      <w:divsChild>
                        <w:div w:id="1054887371">
                          <w:marLeft w:val="0"/>
                          <w:marRight w:val="0"/>
                          <w:marTop w:val="0"/>
                          <w:marBottom w:val="0"/>
                          <w:divBdr>
                            <w:top w:val="none" w:sz="0" w:space="0" w:color="auto"/>
                            <w:left w:val="none" w:sz="0" w:space="0" w:color="auto"/>
                            <w:bottom w:val="none" w:sz="0" w:space="0" w:color="auto"/>
                            <w:right w:val="none" w:sz="0" w:space="0" w:color="auto"/>
                          </w:divBdr>
                        </w:div>
                        <w:div w:id="1973248341">
                          <w:marLeft w:val="0"/>
                          <w:marRight w:val="0"/>
                          <w:marTop w:val="0"/>
                          <w:marBottom w:val="0"/>
                          <w:divBdr>
                            <w:top w:val="none" w:sz="0" w:space="0" w:color="auto"/>
                            <w:left w:val="none" w:sz="0" w:space="0" w:color="auto"/>
                            <w:bottom w:val="none" w:sz="0" w:space="0" w:color="auto"/>
                            <w:right w:val="none" w:sz="0" w:space="0" w:color="auto"/>
                          </w:divBdr>
                        </w:div>
                        <w:div w:id="586891927">
                          <w:marLeft w:val="0"/>
                          <w:marRight w:val="0"/>
                          <w:marTop w:val="0"/>
                          <w:marBottom w:val="0"/>
                          <w:divBdr>
                            <w:top w:val="none" w:sz="0" w:space="0" w:color="auto"/>
                            <w:left w:val="none" w:sz="0" w:space="0" w:color="auto"/>
                            <w:bottom w:val="none" w:sz="0" w:space="0" w:color="auto"/>
                            <w:right w:val="none" w:sz="0" w:space="0" w:color="auto"/>
                          </w:divBdr>
                        </w:div>
                        <w:div w:id="2119567775">
                          <w:marLeft w:val="0"/>
                          <w:marRight w:val="0"/>
                          <w:marTop w:val="0"/>
                          <w:marBottom w:val="0"/>
                          <w:divBdr>
                            <w:top w:val="none" w:sz="0" w:space="0" w:color="auto"/>
                            <w:left w:val="none" w:sz="0" w:space="0" w:color="auto"/>
                            <w:bottom w:val="none" w:sz="0" w:space="0" w:color="auto"/>
                            <w:right w:val="none" w:sz="0" w:space="0" w:color="auto"/>
                          </w:divBdr>
                        </w:div>
                        <w:div w:id="2139688356">
                          <w:marLeft w:val="0"/>
                          <w:marRight w:val="0"/>
                          <w:marTop w:val="0"/>
                          <w:marBottom w:val="0"/>
                          <w:divBdr>
                            <w:top w:val="none" w:sz="0" w:space="0" w:color="auto"/>
                            <w:left w:val="none" w:sz="0" w:space="0" w:color="auto"/>
                            <w:bottom w:val="none" w:sz="0" w:space="0" w:color="auto"/>
                            <w:right w:val="none" w:sz="0" w:space="0" w:color="auto"/>
                          </w:divBdr>
                        </w:div>
                        <w:div w:id="699361027">
                          <w:marLeft w:val="0"/>
                          <w:marRight w:val="0"/>
                          <w:marTop w:val="0"/>
                          <w:marBottom w:val="0"/>
                          <w:divBdr>
                            <w:top w:val="none" w:sz="0" w:space="0" w:color="auto"/>
                            <w:left w:val="none" w:sz="0" w:space="0" w:color="auto"/>
                            <w:bottom w:val="none" w:sz="0" w:space="0" w:color="auto"/>
                            <w:right w:val="none" w:sz="0" w:space="0" w:color="auto"/>
                          </w:divBdr>
                        </w:div>
                        <w:div w:id="14674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6009">
                  <w:marLeft w:val="0"/>
                  <w:marRight w:val="0"/>
                  <w:marTop w:val="0"/>
                  <w:marBottom w:val="0"/>
                  <w:divBdr>
                    <w:top w:val="none" w:sz="0" w:space="0" w:color="auto"/>
                    <w:left w:val="none" w:sz="0" w:space="0" w:color="auto"/>
                    <w:bottom w:val="none" w:sz="0" w:space="0" w:color="auto"/>
                    <w:right w:val="none" w:sz="0" w:space="0" w:color="auto"/>
                  </w:divBdr>
                  <w:divsChild>
                    <w:div w:id="716322876">
                      <w:marLeft w:val="0"/>
                      <w:marRight w:val="0"/>
                      <w:marTop w:val="0"/>
                      <w:marBottom w:val="0"/>
                      <w:divBdr>
                        <w:top w:val="none" w:sz="0" w:space="0" w:color="auto"/>
                        <w:left w:val="none" w:sz="0" w:space="0" w:color="auto"/>
                        <w:bottom w:val="none" w:sz="0" w:space="0" w:color="auto"/>
                        <w:right w:val="none" w:sz="0" w:space="0" w:color="auto"/>
                      </w:divBdr>
                      <w:divsChild>
                        <w:div w:id="502669565">
                          <w:marLeft w:val="0"/>
                          <w:marRight w:val="0"/>
                          <w:marTop w:val="0"/>
                          <w:marBottom w:val="0"/>
                          <w:divBdr>
                            <w:top w:val="none" w:sz="0" w:space="0" w:color="auto"/>
                            <w:left w:val="none" w:sz="0" w:space="0" w:color="auto"/>
                            <w:bottom w:val="none" w:sz="0" w:space="0" w:color="auto"/>
                            <w:right w:val="none" w:sz="0" w:space="0" w:color="auto"/>
                          </w:divBdr>
                        </w:div>
                        <w:div w:id="252251371">
                          <w:marLeft w:val="0"/>
                          <w:marRight w:val="0"/>
                          <w:marTop w:val="0"/>
                          <w:marBottom w:val="0"/>
                          <w:divBdr>
                            <w:top w:val="none" w:sz="0" w:space="0" w:color="auto"/>
                            <w:left w:val="none" w:sz="0" w:space="0" w:color="auto"/>
                            <w:bottom w:val="none" w:sz="0" w:space="0" w:color="auto"/>
                            <w:right w:val="none" w:sz="0" w:space="0" w:color="auto"/>
                          </w:divBdr>
                        </w:div>
                        <w:div w:id="7357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021080">
          <w:marLeft w:val="0"/>
          <w:marRight w:val="0"/>
          <w:marTop w:val="0"/>
          <w:marBottom w:val="0"/>
          <w:divBdr>
            <w:top w:val="none" w:sz="0" w:space="0" w:color="auto"/>
            <w:left w:val="none" w:sz="0" w:space="0" w:color="auto"/>
            <w:bottom w:val="none" w:sz="0" w:space="0" w:color="auto"/>
            <w:right w:val="none" w:sz="0" w:space="0" w:color="auto"/>
          </w:divBdr>
          <w:divsChild>
            <w:div w:id="1965503009">
              <w:marLeft w:val="0"/>
              <w:marRight w:val="0"/>
              <w:marTop w:val="0"/>
              <w:marBottom w:val="0"/>
              <w:divBdr>
                <w:top w:val="none" w:sz="0" w:space="0" w:color="auto"/>
                <w:left w:val="none" w:sz="0" w:space="0" w:color="auto"/>
                <w:bottom w:val="none" w:sz="0" w:space="0" w:color="auto"/>
                <w:right w:val="none" w:sz="0" w:space="0" w:color="auto"/>
              </w:divBdr>
              <w:divsChild>
                <w:div w:id="1216551557">
                  <w:marLeft w:val="0"/>
                  <w:marRight w:val="0"/>
                  <w:marTop w:val="0"/>
                  <w:marBottom w:val="0"/>
                  <w:divBdr>
                    <w:top w:val="none" w:sz="0" w:space="0" w:color="auto"/>
                    <w:left w:val="none" w:sz="0" w:space="0" w:color="auto"/>
                    <w:bottom w:val="none" w:sz="0" w:space="0" w:color="auto"/>
                    <w:right w:val="none" w:sz="0" w:space="0" w:color="auto"/>
                  </w:divBdr>
                  <w:divsChild>
                    <w:div w:id="132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358">
              <w:marLeft w:val="0"/>
              <w:marRight w:val="0"/>
              <w:marTop w:val="0"/>
              <w:marBottom w:val="0"/>
              <w:divBdr>
                <w:top w:val="none" w:sz="0" w:space="0" w:color="auto"/>
                <w:left w:val="none" w:sz="0" w:space="0" w:color="auto"/>
                <w:bottom w:val="none" w:sz="0" w:space="0" w:color="auto"/>
                <w:right w:val="none" w:sz="0" w:space="0" w:color="auto"/>
              </w:divBdr>
              <w:divsChild>
                <w:div w:id="1863089485">
                  <w:marLeft w:val="0"/>
                  <w:marRight w:val="0"/>
                  <w:marTop w:val="0"/>
                  <w:marBottom w:val="0"/>
                  <w:divBdr>
                    <w:top w:val="none" w:sz="0" w:space="0" w:color="auto"/>
                    <w:left w:val="none" w:sz="0" w:space="0" w:color="auto"/>
                    <w:bottom w:val="none" w:sz="0" w:space="0" w:color="auto"/>
                    <w:right w:val="none" w:sz="0" w:space="0" w:color="auto"/>
                  </w:divBdr>
                  <w:divsChild>
                    <w:div w:id="1710031568">
                      <w:marLeft w:val="0"/>
                      <w:marRight w:val="0"/>
                      <w:marTop w:val="0"/>
                      <w:marBottom w:val="0"/>
                      <w:divBdr>
                        <w:top w:val="none" w:sz="0" w:space="0" w:color="auto"/>
                        <w:left w:val="none" w:sz="0" w:space="0" w:color="auto"/>
                        <w:bottom w:val="none" w:sz="0" w:space="0" w:color="auto"/>
                        <w:right w:val="none" w:sz="0" w:space="0" w:color="auto"/>
                      </w:divBdr>
                      <w:divsChild>
                        <w:div w:id="1171793960">
                          <w:marLeft w:val="0"/>
                          <w:marRight w:val="0"/>
                          <w:marTop w:val="0"/>
                          <w:marBottom w:val="0"/>
                          <w:divBdr>
                            <w:top w:val="none" w:sz="0" w:space="0" w:color="auto"/>
                            <w:left w:val="none" w:sz="0" w:space="0" w:color="auto"/>
                            <w:bottom w:val="none" w:sz="0" w:space="0" w:color="auto"/>
                            <w:right w:val="none" w:sz="0" w:space="0" w:color="auto"/>
                          </w:divBdr>
                        </w:div>
                        <w:div w:id="407191158">
                          <w:marLeft w:val="0"/>
                          <w:marRight w:val="0"/>
                          <w:marTop w:val="0"/>
                          <w:marBottom w:val="0"/>
                          <w:divBdr>
                            <w:top w:val="none" w:sz="0" w:space="0" w:color="auto"/>
                            <w:left w:val="none" w:sz="0" w:space="0" w:color="auto"/>
                            <w:bottom w:val="none" w:sz="0" w:space="0" w:color="auto"/>
                            <w:right w:val="none" w:sz="0" w:space="0" w:color="auto"/>
                          </w:divBdr>
                        </w:div>
                        <w:div w:id="1482581887">
                          <w:marLeft w:val="0"/>
                          <w:marRight w:val="0"/>
                          <w:marTop w:val="0"/>
                          <w:marBottom w:val="0"/>
                          <w:divBdr>
                            <w:top w:val="none" w:sz="0" w:space="0" w:color="auto"/>
                            <w:left w:val="none" w:sz="0" w:space="0" w:color="auto"/>
                            <w:bottom w:val="none" w:sz="0" w:space="0" w:color="auto"/>
                            <w:right w:val="none" w:sz="0" w:space="0" w:color="auto"/>
                          </w:divBdr>
                        </w:div>
                        <w:div w:id="226574272">
                          <w:marLeft w:val="0"/>
                          <w:marRight w:val="0"/>
                          <w:marTop w:val="0"/>
                          <w:marBottom w:val="0"/>
                          <w:divBdr>
                            <w:top w:val="none" w:sz="0" w:space="0" w:color="auto"/>
                            <w:left w:val="none" w:sz="0" w:space="0" w:color="auto"/>
                            <w:bottom w:val="none" w:sz="0" w:space="0" w:color="auto"/>
                            <w:right w:val="none" w:sz="0" w:space="0" w:color="auto"/>
                          </w:divBdr>
                        </w:div>
                        <w:div w:id="401224563">
                          <w:marLeft w:val="0"/>
                          <w:marRight w:val="0"/>
                          <w:marTop w:val="0"/>
                          <w:marBottom w:val="0"/>
                          <w:divBdr>
                            <w:top w:val="none" w:sz="0" w:space="0" w:color="auto"/>
                            <w:left w:val="none" w:sz="0" w:space="0" w:color="auto"/>
                            <w:bottom w:val="none" w:sz="0" w:space="0" w:color="auto"/>
                            <w:right w:val="none" w:sz="0" w:space="0" w:color="auto"/>
                          </w:divBdr>
                        </w:div>
                        <w:div w:id="1680424652">
                          <w:marLeft w:val="0"/>
                          <w:marRight w:val="0"/>
                          <w:marTop w:val="0"/>
                          <w:marBottom w:val="0"/>
                          <w:divBdr>
                            <w:top w:val="none" w:sz="0" w:space="0" w:color="auto"/>
                            <w:left w:val="none" w:sz="0" w:space="0" w:color="auto"/>
                            <w:bottom w:val="none" w:sz="0" w:space="0" w:color="auto"/>
                            <w:right w:val="none" w:sz="0" w:space="0" w:color="auto"/>
                          </w:divBdr>
                        </w:div>
                        <w:div w:id="1161702281">
                          <w:marLeft w:val="0"/>
                          <w:marRight w:val="0"/>
                          <w:marTop w:val="0"/>
                          <w:marBottom w:val="0"/>
                          <w:divBdr>
                            <w:top w:val="none" w:sz="0" w:space="0" w:color="auto"/>
                            <w:left w:val="none" w:sz="0" w:space="0" w:color="auto"/>
                            <w:bottom w:val="none" w:sz="0" w:space="0" w:color="auto"/>
                            <w:right w:val="none" w:sz="0" w:space="0" w:color="auto"/>
                          </w:divBdr>
                        </w:div>
                        <w:div w:id="875315638">
                          <w:marLeft w:val="0"/>
                          <w:marRight w:val="0"/>
                          <w:marTop w:val="0"/>
                          <w:marBottom w:val="0"/>
                          <w:divBdr>
                            <w:top w:val="none" w:sz="0" w:space="0" w:color="auto"/>
                            <w:left w:val="none" w:sz="0" w:space="0" w:color="auto"/>
                            <w:bottom w:val="none" w:sz="0" w:space="0" w:color="auto"/>
                            <w:right w:val="none" w:sz="0" w:space="0" w:color="auto"/>
                          </w:divBdr>
                        </w:div>
                        <w:div w:id="1918859024">
                          <w:marLeft w:val="0"/>
                          <w:marRight w:val="0"/>
                          <w:marTop w:val="0"/>
                          <w:marBottom w:val="0"/>
                          <w:divBdr>
                            <w:top w:val="none" w:sz="0" w:space="0" w:color="auto"/>
                            <w:left w:val="none" w:sz="0" w:space="0" w:color="auto"/>
                            <w:bottom w:val="none" w:sz="0" w:space="0" w:color="auto"/>
                            <w:right w:val="none" w:sz="0" w:space="0" w:color="auto"/>
                          </w:divBdr>
                        </w:div>
                        <w:div w:id="1060129678">
                          <w:marLeft w:val="0"/>
                          <w:marRight w:val="0"/>
                          <w:marTop w:val="0"/>
                          <w:marBottom w:val="0"/>
                          <w:divBdr>
                            <w:top w:val="none" w:sz="0" w:space="0" w:color="auto"/>
                            <w:left w:val="none" w:sz="0" w:space="0" w:color="auto"/>
                            <w:bottom w:val="none" w:sz="0" w:space="0" w:color="auto"/>
                            <w:right w:val="none" w:sz="0" w:space="0" w:color="auto"/>
                          </w:divBdr>
                        </w:div>
                        <w:div w:id="904338801">
                          <w:marLeft w:val="0"/>
                          <w:marRight w:val="0"/>
                          <w:marTop w:val="0"/>
                          <w:marBottom w:val="0"/>
                          <w:divBdr>
                            <w:top w:val="none" w:sz="0" w:space="0" w:color="auto"/>
                            <w:left w:val="none" w:sz="0" w:space="0" w:color="auto"/>
                            <w:bottom w:val="none" w:sz="0" w:space="0" w:color="auto"/>
                            <w:right w:val="none" w:sz="0" w:space="0" w:color="auto"/>
                          </w:divBdr>
                        </w:div>
                        <w:div w:id="1134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2912">
                  <w:marLeft w:val="0"/>
                  <w:marRight w:val="0"/>
                  <w:marTop w:val="0"/>
                  <w:marBottom w:val="0"/>
                  <w:divBdr>
                    <w:top w:val="none" w:sz="0" w:space="0" w:color="auto"/>
                    <w:left w:val="none" w:sz="0" w:space="0" w:color="auto"/>
                    <w:bottom w:val="none" w:sz="0" w:space="0" w:color="auto"/>
                    <w:right w:val="none" w:sz="0" w:space="0" w:color="auto"/>
                  </w:divBdr>
                  <w:divsChild>
                    <w:div w:id="802890383">
                      <w:marLeft w:val="0"/>
                      <w:marRight w:val="0"/>
                      <w:marTop w:val="0"/>
                      <w:marBottom w:val="0"/>
                      <w:divBdr>
                        <w:top w:val="none" w:sz="0" w:space="0" w:color="auto"/>
                        <w:left w:val="none" w:sz="0" w:space="0" w:color="auto"/>
                        <w:bottom w:val="none" w:sz="0" w:space="0" w:color="auto"/>
                        <w:right w:val="none" w:sz="0" w:space="0" w:color="auto"/>
                      </w:divBdr>
                      <w:divsChild>
                        <w:div w:id="575868731">
                          <w:marLeft w:val="0"/>
                          <w:marRight w:val="0"/>
                          <w:marTop w:val="0"/>
                          <w:marBottom w:val="0"/>
                          <w:divBdr>
                            <w:top w:val="none" w:sz="0" w:space="0" w:color="auto"/>
                            <w:left w:val="none" w:sz="0" w:space="0" w:color="auto"/>
                            <w:bottom w:val="none" w:sz="0" w:space="0" w:color="auto"/>
                            <w:right w:val="none" w:sz="0" w:space="0" w:color="auto"/>
                          </w:divBdr>
                        </w:div>
                        <w:div w:id="1203635247">
                          <w:marLeft w:val="0"/>
                          <w:marRight w:val="0"/>
                          <w:marTop w:val="0"/>
                          <w:marBottom w:val="0"/>
                          <w:divBdr>
                            <w:top w:val="none" w:sz="0" w:space="0" w:color="auto"/>
                            <w:left w:val="none" w:sz="0" w:space="0" w:color="auto"/>
                            <w:bottom w:val="none" w:sz="0" w:space="0" w:color="auto"/>
                            <w:right w:val="none" w:sz="0" w:space="0" w:color="auto"/>
                          </w:divBdr>
                        </w:div>
                        <w:div w:id="213309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548089">
      <w:bodyDiv w:val="1"/>
      <w:marLeft w:val="0"/>
      <w:marRight w:val="0"/>
      <w:marTop w:val="0"/>
      <w:marBottom w:val="0"/>
      <w:divBdr>
        <w:top w:val="none" w:sz="0" w:space="0" w:color="auto"/>
        <w:left w:val="none" w:sz="0" w:space="0" w:color="auto"/>
        <w:bottom w:val="none" w:sz="0" w:space="0" w:color="auto"/>
        <w:right w:val="none" w:sz="0" w:space="0" w:color="auto"/>
      </w:divBdr>
      <w:divsChild>
        <w:div w:id="2029670368">
          <w:marLeft w:val="0"/>
          <w:marRight w:val="0"/>
          <w:marTop w:val="0"/>
          <w:marBottom w:val="0"/>
          <w:divBdr>
            <w:top w:val="none" w:sz="0" w:space="0" w:color="auto"/>
            <w:left w:val="none" w:sz="0" w:space="0" w:color="auto"/>
            <w:bottom w:val="none" w:sz="0" w:space="0" w:color="auto"/>
            <w:right w:val="none" w:sz="0" w:space="0" w:color="auto"/>
          </w:divBdr>
        </w:div>
        <w:div w:id="1545486730">
          <w:marLeft w:val="0"/>
          <w:marRight w:val="0"/>
          <w:marTop w:val="0"/>
          <w:marBottom w:val="0"/>
          <w:divBdr>
            <w:top w:val="none" w:sz="0" w:space="0" w:color="auto"/>
            <w:left w:val="none" w:sz="0" w:space="0" w:color="auto"/>
            <w:bottom w:val="none" w:sz="0" w:space="0" w:color="auto"/>
            <w:right w:val="none" w:sz="0" w:space="0" w:color="auto"/>
          </w:divBdr>
        </w:div>
        <w:div w:id="1939480385">
          <w:marLeft w:val="0"/>
          <w:marRight w:val="0"/>
          <w:marTop w:val="0"/>
          <w:marBottom w:val="0"/>
          <w:divBdr>
            <w:top w:val="none" w:sz="0" w:space="0" w:color="auto"/>
            <w:left w:val="none" w:sz="0" w:space="0" w:color="auto"/>
            <w:bottom w:val="none" w:sz="0" w:space="0" w:color="auto"/>
            <w:right w:val="none" w:sz="0" w:space="0" w:color="auto"/>
          </w:divBdr>
        </w:div>
        <w:div w:id="600995525">
          <w:marLeft w:val="0"/>
          <w:marRight w:val="0"/>
          <w:marTop w:val="0"/>
          <w:marBottom w:val="0"/>
          <w:divBdr>
            <w:top w:val="none" w:sz="0" w:space="0" w:color="auto"/>
            <w:left w:val="none" w:sz="0" w:space="0" w:color="auto"/>
            <w:bottom w:val="none" w:sz="0" w:space="0" w:color="auto"/>
            <w:right w:val="none" w:sz="0" w:space="0" w:color="auto"/>
          </w:divBdr>
        </w:div>
        <w:div w:id="450245089">
          <w:marLeft w:val="0"/>
          <w:marRight w:val="0"/>
          <w:marTop w:val="0"/>
          <w:marBottom w:val="0"/>
          <w:divBdr>
            <w:top w:val="none" w:sz="0" w:space="0" w:color="auto"/>
            <w:left w:val="none" w:sz="0" w:space="0" w:color="auto"/>
            <w:bottom w:val="none" w:sz="0" w:space="0" w:color="auto"/>
            <w:right w:val="none" w:sz="0" w:space="0" w:color="auto"/>
          </w:divBdr>
        </w:div>
        <w:div w:id="260530538">
          <w:marLeft w:val="0"/>
          <w:marRight w:val="0"/>
          <w:marTop w:val="0"/>
          <w:marBottom w:val="0"/>
          <w:divBdr>
            <w:top w:val="none" w:sz="0" w:space="0" w:color="auto"/>
            <w:left w:val="none" w:sz="0" w:space="0" w:color="auto"/>
            <w:bottom w:val="none" w:sz="0" w:space="0" w:color="auto"/>
            <w:right w:val="none" w:sz="0" w:space="0" w:color="auto"/>
          </w:divBdr>
        </w:div>
        <w:div w:id="1381202800">
          <w:marLeft w:val="0"/>
          <w:marRight w:val="0"/>
          <w:marTop w:val="0"/>
          <w:marBottom w:val="0"/>
          <w:divBdr>
            <w:top w:val="none" w:sz="0" w:space="0" w:color="auto"/>
            <w:left w:val="none" w:sz="0" w:space="0" w:color="auto"/>
            <w:bottom w:val="none" w:sz="0" w:space="0" w:color="auto"/>
            <w:right w:val="none" w:sz="0" w:space="0" w:color="auto"/>
          </w:divBdr>
        </w:div>
        <w:div w:id="354385070">
          <w:marLeft w:val="0"/>
          <w:marRight w:val="0"/>
          <w:marTop w:val="0"/>
          <w:marBottom w:val="0"/>
          <w:divBdr>
            <w:top w:val="none" w:sz="0" w:space="0" w:color="auto"/>
            <w:left w:val="none" w:sz="0" w:space="0" w:color="auto"/>
            <w:bottom w:val="none" w:sz="0" w:space="0" w:color="auto"/>
            <w:right w:val="none" w:sz="0" w:space="0" w:color="auto"/>
          </w:divBdr>
        </w:div>
        <w:div w:id="1234504502">
          <w:marLeft w:val="0"/>
          <w:marRight w:val="0"/>
          <w:marTop w:val="0"/>
          <w:marBottom w:val="0"/>
          <w:divBdr>
            <w:top w:val="none" w:sz="0" w:space="0" w:color="auto"/>
            <w:left w:val="none" w:sz="0" w:space="0" w:color="auto"/>
            <w:bottom w:val="none" w:sz="0" w:space="0" w:color="auto"/>
            <w:right w:val="none" w:sz="0" w:space="0" w:color="auto"/>
          </w:divBdr>
        </w:div>
        <w:div w:id="735859896">
          <w:marLeft w:val="0"/>
          <w:marRight w:val="0"/>
          <w:marTop w:val="0"/>
          <w:marBottom w:val="0"/>
          <w:divBdr>
            <w:top w:val="none" w:sz="0" w:space="0" w:color="auto"/>
            <w:left w:val="none" w:sz="0" w:space="0" w:color="auto"/>
            <w:bottom w:val="none" w:sz="0" w:space="0" w:color="auto"/>
            <w:right w:val="none" w:sz="0" w:space="0" w:color="auto"/>
          </w:divBdr>
        </w:div>
        <w:div w:id="663122378">
          <w:marLeft w:val="0"/>
          <w:marRight w:val="0"/>
          <w:marTop w:val="0"/>
          <w:marBottom w:val="0"/>
          <w:divBdr>
            <w:top w:val="none" w:sz="0" w:space="0" w:color="auto"/>
            <w:left w:val="none" w:sz="0" w:space="0" w:color="auto"/>
            <w:bottom w:val="none" w:sz="0" w:space="0" w:color="auto"/>
            <w:right w:val="none" w:sz="0" w:space="0" w:color="auto"/>
          </w:divBdr>
        </w:div>
        <w:div w:id="1913196743">
          <w:marLeft w:val="0"/>
          <w:marRight w:val="0"/>
          <w:marTop w:val="0"/>
          <w:marBottom w:val="0"/>
          <w:divBdr>
            <w:top w:val="none" w:sz="0" w:space="0" w:color="auto"/>
            <w:left w:val="none" w:sz="0" w:space="0" w:color="auto"/>
            <w:bottom w:val="none" w:sz="0" w:space="0" w:color="auto"/>
            <w:right w:val="none" w:sz="0" w:space="0" w:color="auto"/>
          </w:divBdr>
        </w:div>
        <w:div w:id="816070734">
          <w:marLeft w:val="0"/>
          <w:marRight w:val="0"/>
          <w:marTop w:val="0"/>
          <w:marBottom w:val="0"/>
          <w:divBdr>
            <w:top w:val="none" w:sz="0" w:space="0" w:color="auto"/>
            <w:left w:val="none" w:sz="0" w:space="0" w:color="auto"/>
            <w:bottom w:val="none" w:sz="0" w:space="0" w:color="auto"/>
            <w:right w:val="none" w:sz="0" w:space="0" w:color="auto"/>
          </w:divBdr>
        </w:div>
        <w:div w:id="2038893997">
          <w:marLeft w:val="0"/>
          <w:marRight w:val="0"/>
          <w:marTop w:val="0"/>
          <w:marBottom w:val="0"/>
          <w:divBdr>
            <w:top w:val="none" w:sz="0" w:space="0" w:color="auto"/>
            <w:left w:val="none" w:sz="0" w:space="0" w:color="auto"/>
            <w:bottom w:val="none" w:sz="0" w:space="0" w:color="auto"/>
            <w:right w:val="none" w:sz="0" w:space="0" w:color="auto"/>
          </w:divBdr>
        </w:div>
        <w:div w:id="647052571">
          <w:marLeft w:val="0"/>
          <w:marRight w:val="0"/>
          <w:marTop w:val="0"/>
          <w:marBottom w:val="0"/>
          <w:divBdr>
            <w:top w:val="none" w:sz="0" w:space="0" w:color="auto"/>
            <w:left w:val="none" w:sz="0" w:space="0" w:color="auto"/>
            <w:bottom w:val="none" w:sz="0" w:space="0" w:color="auto"/>
            <w:right w:val="none" w:sz="0" w:space="0" w:color="auto"/>
          </w:divBdr>
        </w:div>
      </w:divsChild>
    </w:div>
    <w:div w:id="1284772626">
      <w:bodyDiv w:val="1"/>
      <w:marLeft w:val="0"/>
      <w:marRight w:val="0"/>
      <w:marTop w:val="0"/>
      <w:marBottom w:val="0"/>
      <w:divBdr>
        <w:top w:val="none" w:sz="0" w:space="0" w:color="auto"/>
        <w:left w:val="none" w:sz="0" w:space="0" w:color="auto"/>
        <w:bottom w:val="none" w:sz="0" w:space="0" w:color="auto"/>
        <w:right w:val="none" w:sz="0" w:space="0" w:color="auto"/>
      </w:divBdr>
      <w:divsChild>
        <w:div w:id="1781802787">
          <w:marLeft w:val="0"/>
          <w:marRight w:val="0"/>
          <w:marTop w:val="0"/>
          <w:marBottom w:val="0"/>
          <w:divBdr>
            <w:top w:val="none" w:sz="0" w:space="0" w:color="auto"/>
            <w:left w:val="none" w:sz="0" w:space="0" w:color="auto"/>
            <w:bottom w:val="none" w:sz="0" w:space="0" w:color="auto"/>
            <w:right w:val="none" w:sz="0" w:space="0" w:color="auto"/>
          </w:divBdr>
        </w:div>
        <w:div w:id="72053237">
          <w:marLeft w:val="0"/>
          <w:marRight w:val="0"/>
          <w:marTop w:val="0"/>
          <w:marBottom w:val="0"/>
          <w:divBdr>
            <w:top w:val="none" w:sz="0" w:space="0" w:color="auto"/>
            <w:left w:val="none" w:sz="0" w:space="0" w:color="auto"/>
            <w:bottom w:val="none" w:sz="0" w:space="0" w:color="auto"/>
            <w:right w:val="none" w:sz="0" w:space="0" w:color="auto"/>
          </w:divBdr>
        </w:div>
        <w:div w:id="19288198">
          <w:marLeft w:val="0"/>
          <w:marRight w:val="0"/>
          <w:marTop w:val="0"/>
          <w:marBottom w:val="0"/>
          <w:divBdr>
            <w:top w:val="none" w:sz="0" w:space="0" w:color="auto"/>
            <w:left w:val="none" w:sz="0" w:space="0" w:color="auto"/>
            <w:bottom w:val="none" w:sz="0" w:space="0" w:color="auto"/>
            <w:right w:val="none" w:sz="0" w:space="0" w:color="auto"/>
          </w:divBdr>
        </w:div>
        <w:div w:id="1237134743">
          <w:marLeft w:val="0"/>
          <w:marRight w:val="0"/>
          <w:marTop w:val="0"/>
          <w:marBottom w:val="0"/>
          <w:divBdr>
            <w:top w:val="none" w:sz="0" w:space="0" w:color="auto"/>
            <w:left w:val="none" w:sz="0" w:space="0" w:color="auto"/>
            <w:bottom w:val="none" w:sz="0" w:space="0" w:color="auto"/>
            <w:right w:val="none" w:sz="0" w:space="0" w:color="auto"/>
          </w:divBdr>
        </w:div>
        <w:div w:id="105010074">
          <w:marLeft w:val="0"/>
          <w:marRight w:val="0"/>
          <w:marTop w:val="0"/>
          <w:marBottom w:val="0"/>
          <w:divBdr>
            <w:top w:val="none" w:sz="0" w:space="0" w:color="auto"/>
            <w:left w:val="none" w:sz="0" w:space="0" w:color="auto"/>
            <w:bottom w:val="none" w:sz="0" w:space="0" w:color="auto"/>
            <w:right w:val="none" w:sz="0" w:space="0" w:color="auto"/>
          </w:divBdr>
        </w:div>
        <w:div w:id="1612123455">
          <w:marLeft w:val="0"/>
          <w:marRight w:val="0"/>
          <w:marTop w:val="0"/>
          <w:marBottom w:val="0"/>
          <w:divBdr>
            <w:top w:val="none" w:sz="0" w:space="0" w:color="auto"/>
            <w:left w:val="none" w:sz="0" w:space="0" w:color="auto"/>
            <w:bottom w:val="none" w:sz="0" w:space="0" w:color="auto"/>
            <w:right w:val="none" w:sz="0" w:space="0" w:color="auto"/>
          </w:divBdr>
        </w:div>
        <w:div w:id="647173998">
          <w:marLeft w:val="0"/>
          <w:marRight w:val="0"/>
          <w:marTop w:val="0"/>
          <w:marBottom w:val="0"/>
          <w:divBdr>
            <w:top w:val="none" w:sz="0" w:space="0" w:color="auto"/>
            <w:left w:val="none" w:sz="0" w:space="0" w:color="auto"/>
            <w:bottom w:val="none" w:sz="0" w:space="0" w:color="auto"/>
            <w:right w:val="none" w:sz="0" w:space="0" w:color="auto"/>
          </w:divBdr>
        </w:div>
        <w:div w:id="1765300782">
          <w:marLeft w:val="0"/>
          <w:marRight w:val="0"/>
          <w:marTop w:val="0"/>
          <w:marBottom w:val="0"/>
          <w:divBdr>
            <w:top w:val="none" w:sz="0" w:space="0" w:color="auto"/>
            <w:left w:val="none" w:sz="0" w:space="0" w:color="auto"/>
            <w:bottom w:val="none" w:sz="0" w:space="0" w:color="auto"/>
            <w:right w:val="none" w:sz="0" w:space="0" w:color="auto"/>
          </w:divBdr>
        </w:div>
        <w:div w:id="2054764572">
          <w:marLeft w:val="0"/>
          <w:marRight w:val="0"/>
          <w:marTop w:val="0"/>
          <w:marBottom w:val="0"/>
          <w:divBdr>
            <w:top w:val="none" w:sz="0" w:space="0" w:color="auto"/>
            <w:left w:val="none" w:sz="0" w:space="0" w:color="auto"/>
            <w:bottom w:val="none" w:sz="0" w:space="0" w:color="auto"/>
            <w:right w:val="none" w:sz="0" w:space="0" w:color="auto"/>
          </w:divBdr>
        </w:div>
        <w:div w:id="695078038">
          <w:marLeft w:val="0"/>
          <w:marRight w:val="0"/>
          <w:marTop w:val="0"/>
          <w:marBottom w:val="0"/>
          <w:divBdr>
            <w:top w:val="none" w:sz="0" w:space="0" w:color="auto"/>
            <w:left w:val="none" w:sz="0" w:space="0" w:color="auto"/>
            <w:bottom w:val="none" w:sz="0" w:space="0" w:color="auto"/>
            <w:right w:val="none" w:sz="0" w:space="0" w:color="auto"/>
          </w:divBdr>
        </w:div>
        <w:div w:id="1885746763">
          <w:marLeft w:val="0"/>
          <w:marRight w:val="0"/>
          <w:marTop w:val="0"/>
          <w:marBottom w:val="0"/>
          <w:divBdr>
            <w:top w:val="none" w:sz="0" w:space="0" w:color="auto"/>
            <w:left w:val="none" w:sz="0" w:space="0" w:color="auto"/>
            <w:bottom w:val="none" w:sz="0" w:space="0" w:color="auto"/>
            <w:right w:val="none" w:sz="0" w:space="0" w:color="auto"/>
          </w:divBdr>
        </w:div>
        <w:div w:id="1689520577">
          <w:marLeft w:val="0"/>
          <w:marRight w:val="0"/>
          <w:marTop w:val="0"/>
          <w:marBottom w:val="0"/>
          <w:divBdr>
            <w:top w:val="none" w:sz="0" w:space="0" w:color="auto"/>
            <w:left w:val="none" w:sz="0" w:space="0" w:color="auto"/>
            <w:bottom w:val="none" w:sz="0" w:space="0" w:color="auto"/>
            <w:right w:val="none" w:sz="0" w:space="0" w:color="auto"/>
          </w:divBdr>
        </w:div>
        <w:div w:id="957175766">
          <w:marLeft w:val="0"/>
          <w:marRight w:val="0"/>
          <w:marTop w:val="0"/>
          <w:marBottom w:val="0"/>
          <w:divBdr>
            <w:top w:val="none" w:sz="0" w:space="0" w:color="auto"/>
            <w:left w:val="none" w:sz="0" w:space="0" w:color="auto"/>
            <w:bottom w:val="none" w:sz="0" w:space="0" w:color="auto"/>
            <w:right w:val="none" w:sz="0" w:space="0" w:color="auto"/>
          </w:divBdr>
        </w:div>
      </w:divsChild>
    </w:div>
    <w:div w:id="1395541526">
      <w:bodyDiv w:val="1"/>
      <w:marLeft w:val="0"/>
      <w:marRight w:val="0"/>
      <w:marTop w:val="0"/>
      <w:marBottom w:val="0"/>
      <w:divBdr>
        <w:top w:val="none" w:sz="0" w:space="0" w:color="auto"/>
        <w:left w:val="none" w:sz="0" w:space="0" w:color="auto"/>
        <w:bottom w:val="none" w:sz="0" w:space="0" w:color="auto"/>
        <w:right w:val="none" w:sz="0" w:space="0" w:color="auto"/>
      </w:divBdr>
      <w:divsChild>
        <w:div w:id="1562330951">
          <w:marLeft w:val="0"/>
          <w:marRight w:val="0"/>
          <w:marTop w:val="0"/>
          <w:marBottom w:val="0"/>
          <w:divBdr>
            <w:top w:val="none" w:sz="0" w:space="0" w:color="auto"/>
            <w:left w:val="none" w:sz="0" w:space="0" w:color="auto"/>
            <w:bottom w:val="none" w:sz="0" w:space="0" w:color="auto"/>
            <w:right w:val="none" w:sz="0" w:space="0" w:color="auto"/>
          </w:divBdr>
        </w:div>
        <w:div w:id="495069548">
          <w:marLeft w:val="0"/>
          <w:marRight w:val="0"/>
          <w:marTop w:val="0"/>
          <w:marBottom w:val="0"/>
          <w:divBdr>
            <w:top w:val="none" w:sz="0" w:space="0" w:color="auto"/>
            <w:left w:val="none" w:sz="0" w:space="0" w:color="auto"/>
            <w:bottom w:val="none" w:sz="0" w:space="0" w:color="auto"/>
            <w:right w:val="none" w:sz="0" w:space="0" w:color="auto"/>
          </w:divBdr>
        </w:div>
        <w:div w:id="871187122">
          <w:marLeft w:val="0"/>
          <w:marRight w:val="0"/>
          <w:marTop w:val="0"/>
          <w:marBottom w:val="0"/>
          <w:divBdr>
            <w:top w:val="none" w:sz="0" w:space="0" w:color="auto"/>
            <w:left w:val="none" w:sz="0" w:space="0" w:color="auto"/>
            <w:bottom w:val="none" w:sz="0" w:space="0" w:color="auto"/>
            <w:right w:val="none" w:sz="0" w:space="0" w:color="auto"/>
          </w:divBdr>
        </w:div>
        <w:div w:id="908610943">
          <w:marLeft w:val="0"/>
          <w:marRight w:val="0"/>
          <w:marTop w:val="0"/>
          <w:marBottom w:val="0"/>
          <w:divBdr>
            <w:top w:val="none" w:sz="0" w:space="0" w:color="auto"/>
            <w:left w:val="none" w:sz="0" w:space="0" w:color="auto"/>
            <w:bottom w:val="none" w:sz="0" w:space="0" w:color="auto"/>
            <w:right w:val="none" w:sz="0" w:space="0" w:color="auto"/>
          </w:divBdr>
        </w:div>
        <w:div w:id="1271935649">
          <w:marLeft w:val="0"/>
          <w:marRight w:val="0"/>
          <w:marTop w:val="0"/>
          <w:marBottom w:val="0"/>
          <w:divBdr>
            <w:top w:val="none" w:sz="0" w:space="0" w:color="auto"/>
            <w:left w:val="none" w:sz="0" w:space="0" w:color="auto"/>
            <w:bottom w:val="none" w:sz="0" w:space="0" w:color="auto"/>
            <w:right w:val="none" w:sz="0" w:space="0" w:color="auto"/>
          </w:divBdr>
        </w:div>
        <w:div w:id="769159116">
          <w:marLeft w:val="0"/>
          <w:marRight w:val="0"/>
          <w:marTop w:val="0"/>
          <w:marBottom w:val="0"/>
          <w:divBdr>
            <w:top w:val="none" w:sz="0" w:space="0" w:color="auto"/>
            <w:left w:val="none" w:sz="0" w:space="0" w:color="auto"/>
            <w:bottom w:val="none" w:sz="0" w:space="0" w:color="auto"/>
            <w:right w:val="none" w:sz="0" w:space="0" w:color="auto"/>
          </w:divBdr>
        </w:div>
      </w:divsChild>
    </w:div>
    <w:div w:id="1543444722">
      <w:bodyDiv w:val="1"/>
      <w:marLeft w:val="0"/>
      <w:marRight w:val="0"/>
      <w:marTop w:val="0"/>
      <w:marBottom w:val="0"/>
      <w:divBdr>
        <w:top w:val="none" w:sz="0" w:space="0" w:color="auto"/>
        <w:left w:val="none" w:sz="0" w:space="0" w:color="auto"/>
        <w:bottom w:val="none" w:sz="0" w:space="0" w:color="auto"/>
        <w:right w:val="none" w:sz="0" w:space="0" w:color="auto"/>
      </w:divBdr>
    </w:div>
    <w:div w:id="1892768066">
      <w:bodyDiv w:val="1"/>
      <w:marLeft w:val="0"/>
      <w:marRight w:val="0"/>
      <w:marTop w:val="0"/>
      <w:marBottom w:val="0"/>
      <w:divBdr>
        <w:top w:val="none" w:sz="0" w:space="0" w:color="auto"/>
        <w:left w:val="none" w:sz="0" w:space="0" w:color="auto"/>
        <w:bottom w:val="none" w:sz="0" w:space="0" w:color="auto"/>
        <w:right w:val="none" w:sz="0" w:space="0" w:color="auto"/>
      </w:divBdr>
      <w:divsChild>
        <w:div w:id="1738239087">
          <w:marLeft w:val="0"/>
          <w:marRight w:val="0"/>
          <w:marTop w:val="0"/>
          <w:marBottom w:val="0"/>
          <w:divBdr>
            <w:top w:val="none" w:sz="0" w:space="0" w:color="auto"/>
            <w:left w:val="none" w:sz="0" w:space="0" w:color="auto"/>
            <w:bottom w:val="none" w:sz="0" w:space="0" w:color="auto"/>
            <w:right w:val="none" w:sz="0" w:space="0" w:color="auto"/>
          </w:divBdr>
        </w:div>
        <w:div w:id="144055093">
          <w:marLeft w:val="0"/>
          <w:marRight w:val="0"/>
          <w:marTop w:val="0"/>
          <w:marBottom w:val="0"/>
          <w:divBdr>
            <w:top w:val="none" w:sz="0" w:space="0" w:color="auto"/>
            <w:left w:val="none" w:sz="0" w:space="0" w:color="auto"/>
            <w:bottom w:val="none" w:sz="0" w:space="0" w:color="auto"/>
            <w:right w:val="none" w:sz="0" w:space="0" w:color="auto"/>
          </w:divBdr>
        </w:div>
        <w:div w:id="1613824074">
          <w:marLeft w:val="0"/>
          <w:marRight w:val="0"/>
          <w:marTop w:val="0"/>
          <w:marBottom w:val="0"/>
          <w:divBdr>
            <w:top w:val="none" w:sz="0" w:space="0" w:color="auto"/>
            <w:left w:val="none" w:sz="0" w:space="0" w:color="auto"/>
            <w:bottom w:val="none" w:sz="0" w:space="0" w:color="auto"/>
            <w:right w:val="none" w:sz="0" w:space="0" w:color="auto"/>
          </w:divBdr>
        </w:div>
        <w:div w:id="820655173">
          <w:marLeft w:val="0"/>
          <w:marRight w:val="0"/>
          <w:marTop w:val="0"/>
          <w:marBottom w:val="0"/>
          <w:divBdr>
            <w:top w:val="none" w:sz="0" w:space="0" w:color="auto"/>
            <w:left w:val="none" w:sz="0" w:space="0" w:color="auto"/>
            <w:bottom w:val="none" w:sz="0" w:space="0" w:color="auto"/>
            <w:right w:val="none" w:sz="0" w:space="0" w:color="auto"/>
          </w:divBdr>
        </w:div>
        <w:div w:id="743722571">
          <w:marLeft w:val="0"/>
          <w:marRight w:val="0"/>
          <w:marTop w:val="0"/>
          <w:marBottom w:val="0"/>
          <w:divBdr>
            <w:top w:val="none" w:sz="0" w:space="0" w:color="auto"/>
            <w:left w:val="none" w:sz="0" w:space="0" w:color="auto"/>
            <w:bottom w:val="none" w:sz="0" w:space="0" w:color="auto"/>
            <w:right w:val="none" w:sz="0" w:space="0" w:color="auto"/>
          </w:divBdr>
        </w:div>
        <w:div w:id="719787983">
          <w:marLeft w:val="0"/>
          <w:marRight w:val="0"/>
          <w:marTop w:val="0"/>
          <w:marBottom w:val="0"/>
          <w:divBdr>
            <w:top w:val="none" w:sz="0" w:space="0" w:color="auto"/>
            <w:left w:val="none" w:sz="0" w:space="0" w:color="auto"/>
            <w:bottom w:val="none" w:sz="0" w:space="0" w:color="auto"/>
            <w:right w:val="none" w:sz="0" w:space="0" w:color="auto"/>
          </w:divBdr>
        </w:div>
        <w:div w:id="1676765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17</Pages>
  <Words>6340</Words>
  <Characters>36142</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Sanzhar -1</dc:creator>
  <cp:keywords/>
  <dc:description/>
  <cp:lastModifiedBy>Sanzhar -1</cp:lastModifiedBy>
  <cp:revision>8</cp:revision>
  <dcterms:created xsi:type="dcterms:W3CDTF">2026-03-03T12:07:00Z</dcterms:created>
  <dcterms:modified xsi:type="dcterms:W3CDTF">2026-03-05T21:28:00Z</dcterms:modified>
</cp:coreProperties>
</file>