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745" w:rsidRDefault="00BB15EE" w:rsidP="007152EE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太阳升</w:t>
      </w:r>
      <w:r w:rsidR="00EC6FBF">
        <w:rPr>
          <w:rFonts w:hint="eastAsia"/>
          <w:b/>
          <w:sz w:val="36"/>
          <w:szCs w:val="36"/>
        </w:rPr>
        <w:t>GSP</w:t>
      </w:r>
      <w:r w:rsidR="00EC6FBF">
        <w:rPr>
          <w:rFonts w:hint="eastAsia"/>
          <w:b/>
          <w:sz w:val="36"/>
          <w:szCs w:val="36"/>
        </w:rPr>
        <w:t>系统</w:t>
      </w:r>
      <w:r>
        <w:rPr>
          <w:rFonts w:hint="eastAsia"/>
          <w:b/>
          <w:sz w:val="36"/>
          <w:szCs w:val="36"/>
        </w:rPr>
        <w:t>在</w:t>
      </w:r>
      <w:r w:rsidR="00A140E4" w:rsidRPr="00301745">
        <w:rPr>
          <w:rFonts w:hint="eastAsia"/>
          <w:b/>
          <w:sz w:val="36"/>
          <w:szCs w:val="36"/>
        </w:rPr>
        <w:t>药品</w:t>
      </w:r>
      <w:r w:rsidR="00265B19" w:rsidRPr="00301745">
        <w:rPr>
          <w:rFonts w:hint="eastAsia"/>
          <w:b/>
          <w:sz w:val="36"/>
          <w:szCs w:val="36"/>
        </w:rPr>
        <w:t>电子监管码</w:t>
      </w:r>
      <w:r w:rsidR="007152EE" w:rsidRPr="00301745">
        <w:rPr>
          <w:rFonts w:hint="eastAsia"/>
          <w:b/>
          <w:sz w:val="36"/>
          <w:szCs w:val="36"/>
        </w:rPr>
        <w:t>管理</w:t>
      </w:r>
      <w:r>
        <w:rPr>
          <w:rFonts w:hint="eastAsia"/>
          <w:b/>
          <w:sz w:val="36"/>
          <w:szCs w:val="36"/>
        </w:rPr>
        <w:t>中的应用</w:t>
      </w:r>
    </w:p>
    <w:p w:rsidR="00F96B6E" w:rsidRDefault="00F96B6E" w:rsidP="00F96B6E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功能说明</w:t>
      </w:r>
      <w:r>
        <w:rPr>
          <w:rFonts w:hint="eastAsia"/>
          <w:b/>
          <w:sz w:val="36"/>
          <w:szCs w:val="36"/>
        </w:rPr>
        <w:t>:</w:t>
      </w:r>
    </w:p>
    <w:p w:rsidR="00C12799" w:rsidRPr="00C91D76" w:rsidRDefault="00C12799" w:rsidP="00C12799">
      <w:pPr>
        <w:pStyle w:val="a7"/>
        <w:numPr>
          <w:ilvl w:val="0"/>
          <w:numId w:val="1"/>
        </w:numPr>
        <w:spacing w:line="276" w:lineRule="auto"/>
        <w:ind w:firstLineChars="0"/>
        <w:jc w:val="left"/>
        <w:rPr>
          <w:rFonts w:asciiTheme="minorEastAsia" w:hAnsiTheme="minorEastAsia"/>
          <w:szCs w:val="21"/>
        </w:rPr>
      </w:pPr>
      <w:r w:rsidRPr="00C91D76">
        <w:rPr>
          <w:rFonts w:asciiTheme="minorEastAsia" w:hAnsiTheme="minorEastAsia" w:hint="eastAsia"/>
          <w:szCs w:val="21"/>
        </w:rPr>
        <w:t>GSP系统生成的监管码文件等同于手持监管码扫码枪生成的文件</w:t>
      </w:r>
      <w:r w:rsidR="008F145B" w:rsidRPr="00C91D76">
        <w:rPr>
          <w:rFonts w:asciiTheme="minorEastAsia" w:hAnsiTheme="minorEastAsia" w:hint="eastAsia"/>
          <w:szCs w:val="21"/>
        </w:rPr>
        <w:t>，上传到监管码系统</w:t>
      </w:r>
      <w:r w:rsidR="00CC5901" w:rsidRPr="00C91D76">
        <w:rPr>
          <w:rFonts w:asciiTheme="minorEastAsia" w:hAnsiTheme="minorEastAsia" w:hint="eastAsia"/>
          <w:szCs w:val="21"/>
        </w:rPr>
        <w:t>.</w:t>
      </w:r>
    </w:p>
    <w:p w:rsidR="00F96B6E" w:rsidRPr="00C91D76" w:rsidRDefault="00F96B6E" w:rsidP="00C12799">
      <w:pPr>
        <w:pStyle w:val="a7"/>
        <w:numPr>
          <w:ilvl w:val="0"/>
          <w:numId w:val="1"/>
        </w:numPr>
        <w:spacing w:line="276" w:lineRule="auto"/>
        <w:ind w:firstLineChars="0"/>
        <w:jc w:val="left"/>
        <w:rPr>
          <w:rFonts w:asciiTheme="minorEastAsia" w:hAnsiTheme="minorEastAsia"/>
          <w:szCs w:val="21"/>
        </w:rPr>
      </w:pPr>
      <w:r w:rsidRPr="00C91D76">
        <w:rPr>
          <w:rFonts w:asciiTheme="minorEastAsia" w:hAnsiTheme="minorEastAsia" w:hint="eastAsia"/>
          <w:szCs w:val="21"/>
        </w:rPr>
        <w:t>系统无需监管码</w:t>
      </w:r>
      <w:r w:rsidR="00C91D76" w:rsidRPr="00C91D76">
        <w:rPr>
          <w:rFonts w:asciiTheme="minorEastAsia" w:hAnsiTheme="minorEastAsia" w:hint="eastAsia"/>
          <w:szCs w:val="21"/>
        </w:rPr>
        <w:t>手持终端</w:t>
      </w:r>
      <w:r w:rsidRPr="00C91D76">
        <w:rPr>
          <w:rFonts w:asciiTheme="minorEastAsia" w:hAnsiTheme="minorEastAsia" w:hint="eastAsia"/>
          <w:szCs w:val="21"/>
        </w:rPr>
        <w:t>，只需传统的二维码扫描枪即可，大大节省硬件成本</w:t>
      </w:r>
      <w:r w:rsidR="00564214" w:rsidRPr="00C91D76">
        <w:rPr>
          <w:rFonts w:asciiTheme="minorEastAsia" w:hAnsiTheme="minorEastAsia" w:hint="eastAsia"/>
          <w:szCs w:val="21"/>
        </w:rPr>
        <w:t>（扫描枪价格一般100-200元）</w:t>
      </w:r>
      <w:r w:rsidRPr="00C91D76">
        <w:rPr>
          <w:rFonts w:asciiTheme="minorEastAsia" w:hAnsiTheme="minorEastAsia" w:hint="eastAsia"/>
          <w:szCs w:val="21"/>
        </w:rPr>
        <w:t>。</w:t>
      </w:r>
    </w:p>
    <w:p w:rsidR="00F96B6E" w:rsidRPr="00C91D76" w:rsidRDefault="00F96B6E" w:rsidP="00C12799">
      <w:pPr>
        <w:pStyle w:val="a7"/>
        <w:numPr>
          <w:ilvl w:val="0"/>
          <w:numId w:val="1"/>
        </w:numPr>
        <w:spacing w:line="276" w:lineRule="auto"/>
        <w:ind w:firstLineChars="0"/>
        <w:jc w:val="left"/>
        <w:rPr>
          <w:rFonts w:asciiTheme="minorEastAsia" w:hAnsiTheme="minorEastAsia"/>
          <w:szCs w:val="21"/>
        </w:rPr>
      </w:pPr>
      <w:r w:rsidRPr="00C91D76">
        <w:rPr>
          <w:rFonts w:asciiTheme="minorEastAsia" w:hAnsiTheme="minorEastAsia" w:hint="eastAsia"/>
          <w:szCs w:val="21"/>
        </w:rPr>
        <w:t>系统在验收和出库环节会自动要求上传监管码，并且与每一个入库和出库对应，即做到监管码与入出库一一对应，省去现有人工记录入出库与进发货单位的对应的手工过程。</w:t>
      </w:r>
    </w:p>
    <w:p w:rsidR="00930E72" w:rsidRPr="00C91D76" w:rsidRDefault="00930E72" w:rsidP="00C12799">
      <w:pPr>
        <w:pStyle w:val="a7"/>
        <w:numPr>
          <w:ilvl w:val="0"/>
          <w:numId w:val="1"/>
        </w:numPr>
        <w:spacing w:line="276" w:lineRule="auto"/>
        <w:ind w:firstLineChars="0"/>
        <w:jc w:val="left"/>
        <w:rPr>
          <w:rFonts w:asciiTheme="minorEastAsia" w:hAnsiTheme="minorEastAsia"/>
          <w:szCs w:val="21"/>
        </w:rPr>
      </w:pPr>
      <w:r w:rsidRPr="00C91D76">
        <w:rPr>
          <w:rFonts w:asciiTheme="minorEastAsia" w:hAnsiTheme="minorEastAsia" w:hint="eastAsia"/>
          <w:szCs w:val="21"/>
        </w:rPr>
        <w:t>系统可做到自动匹配上下游客户，省去每个上传单据手工选择客户或供应商的过程，节省大量时间。</w:t>
      </w:r>
    </w:p>
    <w:p w:rsidR="006524F0" w:rsidRPr="00C91D76" w:rsidRDefault="00565C35" w:rsidP="00C12799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C91D76">
        <w:rPr>
          <w:rFonts w:asciiTheme="minorEastAsia" w:hAnsiTheme="minorEastAsia" w:hint="eastAsia"/>
          <w:szCs w:val="21"/>
        </w:rPr>
        <w:t>系统自动生成的监管码文件中即包含出入库单号及客户信息，非常方便反向查找对</w:t>
      </w:r>
      <w:r w:rsidR="002D0D7C" w:rsidRPr="00C91D76">
        <w:rPr>
          <w:rFonts w:asciiTheme="minorEastAsia" w:hAnsiTheme="minorEastAsia" w:hint="eastAsia"/>
          <w:szCs w:val="21"/>
        </w:rPr>
        <w:t>应</w:t>
      </w:r>
      <w:r w:rsidRPr="00C91D76">
        <w:rPr>
          <w:rFonts w:asciiTheme="minorEastAsia" w:hAnsiTheme="minorEastAsia" w:hint="eastAsia"/>
          <w:szCs w:val="21"/>
        </w:rPr>
        <w:t>出入库信息</w:t>
      </w:r>
      <w:r w:rsidR="00934D85" w:rsidRPr="00C91D76">
        <w:rPr>
          <w:rFonts w:asciiTheme="minorEastAsia" w:hAnsiTheme="minorEastAsia" w:hint="eastAsia"/>
          <w:szCs w:val="21"/>
        </w:rPr>
        <w:t>,</w:t>
      </w:r>
      <w:r w:rsidR="00934D85" w:rsidRPr="00C91D76">
        <w:rPr>
          <w:szCs w:val="21"/>
        </w:rPr>
        <w:t xml:space="preserve"> </w:t>
      </w:r>
      <w:r w:rsidR="00934D85" w:rsidRPr="00C91D76">
        <w:rPr>
          <w:rFonts w:ascii="宋体" w:eastAsia="宋体" w:hAnsi="宋体" w:cs="宋体"/>
          <w:kern w:val="0"/>
          <w:szCs w:val="21"/>
        </w:rPr>
        <w:t>在扫码、上传电子监管码到GSP系统后，系统将可自动生成对应的电子监管数据</w:t>
      </w:r>
      <w:r w:rsidRPr="00C91D76">
        <w:rPr>
          <w:rFonts w:asciiTheme="minorEastAsia" w:hAnsiTheme="minorEastAsia" w:hint="eastAsia"/>
          <w:szCs w:val="21"/>
        </w:rPr>
        <w:t>。</w:t>
      </w:r>
    </w:p>
    <w:p w:rsidR="001F0733" w:rsidRPr="00C91D76" w:rsidRDefault="001F0733" w:rsidP="00C12799">
      <w:pPr>
        <w:pStyle w:val="a7"/>
        <w:numPr>
          <w:ilvl w:val="0"/>
          <w:numId w:val="1"/>
        </w:numPr>
        <w:spacing w:line="276" w:lineRule="auto"/>
        <w:ind w:firstLineChars="0"/>
        <w:jc w:val="left"/>
        <w:rPr>
          <w:rFonts w:asciiTheme="minorEastAsia" w:hAnsiTheme="minorEastAsia"/>
          <w:szCs w:val="21"/>
        </w:rPr>
      </w:pPr>
      <w:r w:rsidRPr="00C91D76">
        <w:rPr>
          <w:rFonts w:asciiTheme="minorEastAsia" w:hAnsiTheme="minorEastAsia" w:hint="eastAsia"/>
          <w:szCs w:val="21"/>
        </w:rPr>
        <w:t>通过新版GSP系统共享监管码信息，</w:t>
      </w:r>
      <w:r w:rsidR="005C2FAB" w:rsidRPr="00C91D76">
        <w:rPr>
          <w:rFonts w:asciiTheme="minorEastAsia" w:hAnsiTheme="minorEastAsia" w:hint="eastAsia"/>
          <w:szCs w:val="21"/>
        </w:rPr>
        <w:t>质量部</w:t>
      </w:r>
      <w:r w:rsidRPr="00C91D76">
        <w:rPr>
          <w:rFonts w:asciiTheme="minorEastAsia" w:hAnsiTheme="minorEastAsia" w:hint="eastAsia"/>
          <w:szCs w:val="21"/>
        </w:rPr>
        <w:t>随时、随地的导</w:t>
      </w:r>
      <w:r w:rsidR="005C2FAB" w:rsidRPr="00C91D76">
        <w:rPr>
          <w:rFonts w:asciiTheme="minorEastAsia" w:hAnsiTheme="minorEastAsia" w:hint="eastAsia"/>
          <w:szCs w:val="21"/>
        </w:rPr>
        <w:t>入或导出</w:t>
      </w:r>
      <w:r w:rsidRPr="00C91D76">
        <w:rPr>
          <w:rFonts w:asciiTheme="minorEastAsia" w:hAnsiTheme="minorEastAsia" w:hint="eastAsia"/>
          <w:szCs w:val="21"/>
        </w:rPr>
        <w:t>监管码信息。</w:t>
      </w:r>
    </w:p>
    <w:p w:rsidR="001156D6" w:rsidRPr="00C91D76" w:rsidRDefault="001156D6" w:rsidP="00C12799">
      <w:pPr>
        <w:pStyle w:val="a7"/>
        <w:numPr>
          <w:ilvl w:val="0"/>
          <w:numId w:val="1"/>
        </w:numPr>
        <w:spacing w:line="276" w:lineRule="auto"/>
        <w:ind w:firstLineChars="0"/>
        <w:jc w:val="left"/>
        <w:rPr>
          <w:rFonts w:asciiTheme="minorEastAsia" w:hAnsiTheme="minorEastAsia"/>
          <w:szCs w:val="21"/>
        </w:rPr>
      </w:pPr>
      <w:r w:rsidRPr="00C91D76">
        <w:rPr>
          <w:rFonts w:asciiTheme="minorEastAsia" w:hAnsiTheme="minorEastAsia" w:hint="eastAsia"/>
          <w:szCs w:val="21"/>
        </w:rPr>
        <w:t>具体统计，一年销售额达1亿的企业，质量人员花在监管码上传的每天时间至少在1-2小时以上，通过GSP</w:t>
      </w:r>
      <w:r w:rsidR="00043454" w:rsidRPr="00C91D76">
        <w:rPr>
          <w:rFonts w:asciiTheme="minorEastAsia" w:hAnsiTheme="minorEastAsia" w:hint="eastAsia"/>
          <w:szCs w:val="21"/>
        </w:rPr>
        <w:t>系统的整合处理</w:t>
      </w:r>
      <w:r w:rsidRPr="00C91D76">
        <w:rPr>
          <w:rFonts w:asciiTheme="minorEastAsia" w:hAnsiTheme="minorEastAsia" w:hint="eastAsia"/>
          <w:szCs w:val="21"/>
        </w:rPr>
        <w:t>，该工作只需要5分钟内即可处理完所有</w:t>
      </w:r>
      <w:r w:rsidR="00593F25" w:rsidRPr="00C91D76">
        <w:rPr>
          <w:rFonts w:asciiTheme="minorEastAsia" w:hAnsiTheme="minorEastAsia" w:hint="eastAsia"/>
          <w:szCs w:val="21"/>
        </w:rPr>
        <w:t>进</w:t>
      </w:r>
      <w:r w:rsidRPr="00C91D76">
        <w:rPr>
          <w:rFonts w:asciiTheme="minorEastAsia" w:hAnsiTheme="minorEastAsia" w:hint="eastAsia"/>
          <w:szCs w:val="21"/>
        </w:rPr>
        <w:t>发货信息</w:t>
      </w:r>
      <w:r w:rsidR="00593F25" w:rsidRPr="00C91D76">
        <w:rPr>
          <w:rFonts w:asciiTheme="minorEastAsia" w:hAnsiTheme="minorEastAsia" w:hint="eastAsia"/>
          <w:szCs w:val="21"/>
        </w:rPr>
        <w:t>监管码的核销</w:t>
      </w:r>
      <w:r w:rsidR="00EA5BC3">
        <w:rPr>
          <w:rFonts w:asciiTheme="minorEastAsia" w:hAnsiTheme="minorEastAsia" w:hint="eastAsia"/>
          <w:szCs w:val="21"/>
        </w:rPr>
        <w:t>，并且准确无误</w:t>
      </w:r>
      <w:r w:rsidR="00593F25" w:rsidRPr="00C91D76">
        <w:rPr>
          <w:rFonts w:asciiTheme="minorEastAsia" w:hAnsiTheme="minorEastAsia" w:hint="eastAsia"/>
          <w:szCs w:val="21"/>
        </w:rPr>
        <w:t>。</w:t>
      </w:r>
    </w:p>
    <w:p w:rsidR="003E33AB" w:rsidRDefault="003E33AB" w:rsidP="00842FE9">
      <w:pPr>
        <w:spacing w:line="276" w:lineRule="auto"/>
        <w:jc w:val="left"/>
        <w:rPr>
          <w:rFonts w:asciiTheme="minorEastAsia" w:hAnsiTheme="minorEastAsia"/>
          <w:szCs w:val="21"/>
        </w:rPr>
      </w:pPr>
    </w:p>
    <w:p w:rsidR="003E33AB" w:rsidRPr="00842FE9" w:rsidRDefault="003E33AB" w:rsidP="00842FE9">
      <w:pPr>
        <w:spacing w:line="276" w:lineRule="auto"/>
        <w:jc w:val="left"/>
        <w:rPr>
          <w:rFonts w:asciiTheme="minorEastAsia" w:hAnsiTheme="minorEastAsia"/>
          <w:szCs w:val="21"/>
        </w:rPr>
      </w:pPr>
    </w:p>
    <w:p w:rsidR="0022352B" w:rsidRDefault="006C718C" w:rsidP="004F02FF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监管码模块系统框图</w:t>
      </w:r>
    </w:p>
    <w:p w:rsidR="006C718C" w:rsidRDefault="003550C8" w:rsidP="00F96B6E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pict>
          <v:group id="_x0000_s2067" style="position:absolute;margin-left:19.5pt;margin-top:-.35pt;width:445.5pt;height:206.25pt;z-index:251674624" coordorigin="1035,4020" coordsize="8910,4125">
            <v:roundrect id="_x0000_s2050" style="position:absolute;left:1035;top:4725;width:1905;height:825" arcsize="10923f">
              <v:textbox>
                <w:txbxContent>
                  <w:p w:rsidR="006A32ED" w:rsidRDefault="006A32ED">
                    <w:r>
                      <w:rPr>
                        <w:rFonts w:hint="eastAsia"/>
                      </w:rPr>
                      <w:t>上游供应商监管码</w:t>
                    </w:r>
                  </w:p>
                </w:txbxContent>
              </v:textbox>
            </v:roundrect>
            <v:roundrect id="_x0000_s2051" style="position:absolute;left:1410;top:6165;width:1230;height:825" arcsize="10923f">
              <v:textbox>
                <w:txbxContent>
                  <w:p w:rsidR="006A32ED" w:rsidRDefault="006A32ED" w:rsidP="006A32ED">
                    <w:r>
                      <w:rPr>
                        <w:rFonts w:hint="eastAsia"/>
                      </w:rPr>
                      <w:t>验收入库</w:t>
                    </w:r>
                  </w:p>
                </w:txbxContent>
              </v:textbox>
            </v:roundrect>
            <v:roundrect id="_x0000_s2052" style="position:absolute;left:1410;top:7320;width:1230;height:825" arcsize="10923f">
              <v:textbox>
                <w:txbxContent>
                  <w:p w:rsidR="006A32ED" w:rsidRDefault="006A32ED" w:rsidP="006A32ED">
                    <w:r>
                      <w:rPr>
                        <w:rFonts w:hint="eastAsia"/>
                      </w:rPr>
                      <w:t>出库复核</w:t>
                    </w:r>
                  </w:p>
                </w:txbxContent>
              </v:textbox>
            </v:roundrect>
            <v:roundrect id="_x0000_s2053" style="position:absolute;left:3300;top:6165;width:1230;height:825" arcsize="10923f">
              <v:textbox>
                <w:txbxContent>
                  <w:p w:rsidR="006A32ED" w:rsidRDefault="006A32ED" w:rsidP="006A32ED">
                    <w:r>
                      <w:rPr>
                        <w:rFonts w:hint="eastAsia"/>
                      </w:rPr>
                      <w:t>扫描入库监管码</w:t>
                    </w:r>
                  </w:p>
                </w:txbxContent>
              </v:textbox>
            </v:roundrect>
            <v:roundrect id="_x0000_s2054" style="position:absolute;left:3315;top:7320;width:1230;height:825" arcsize="10923f">
              <v:textbox>
                <w:txbxContent>
                  <w:p w:rsidR="006A32ED" w:rsidRDefault="006A32ED" w:rsidP="006A32ED">
                    <w:r>
                      <w:rPr>
                        <w:rFonts w:hint="eastAsia"/>
                      </w:rPr>
                      <w:t>扫描出库监管码</w:t>
                    </w:r>
                  </w:p>
                </w:txbxContent>
              </v:textbox>
            </v:roundrect>
            <v:roundrect id="_x0000_s2055" style="position:absolute;left:5775;top:6600;width:1620;height:1200" arcsize="10923f">
              <v:textbox>
                <w:txbxContent>
                  <w:p w:rsidR="0043421E" w:rsidRDefault="007F299D" w:rsidP="0043421E">
                    <w:r>
                      <w:rPr>
                        <w:rFonts w:hint="eastAsia"/>
                      </w:rPr>
                      <w:t>GSP</w:t>
                    </w:r>
                    <w:r>
                      <w:rPr>
                        <w:rFonts w:hint="eastAsia"/>
                      </w:rPr>
                      <w:t>系统</w:t>
                    </w:r>
                    <w:r w:rsidR="00926BB6">
                      <w:rPr>
                        <w:rFonts w:hint="eastAsia"/>
                      </w:rPr>
                      <w:t>生成监管码文件</w:t>
                    </w:r>
                  </w:p>
                </w:txbxContent>
              </v:textbox>
            </v:roundrect>
            <v:roundrect id="_x0000_s2056" style="position:absolute;left:8310;top:6705;width:1635;height:975" arcsize="10923f">
              <v:textbox>
                <w:txbxContent>
                  <w:p w:rsidR="0043421E" w:rsidRDefault="0043421E">
                    <w:r>
                      <w:rPr>
                        <w:rFonts w:hint="eastAsia"/>
                      </w:rPr>
                      <w:t>监管码客户</w:t>
                    </w:r>
                    <w:r w:rsidR="00926BB6">
                      <w:rPr>
                        <w:rFonts w:hint="eastAsia"/>
                      </w:rPr>
                      <w:t>端</w:t>
                    </w:r>
                    <w:r>
                      <w:rPr>
                        <w:rFonts w:hint="eastAsia"/>
                      </w:rPr>
                      <w:t>导入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8" type="#_x0000_t32" style="position:absolute;left:1890;top:5550;width:0;height:615" o:connectortype="straight">
              <v:stroke endarrow="block"/>
            </v:shape>
            <v:shape id="_x0000_s2059" type="#_x0000_t32" style="position:absolute;left:2640;top:6600;width:660;height:0" o:connectortype="straight">
              <v:stroke endarrow="block"/>
            </v:shape>
            <v:shape id="_x0000_s2060" type="#_x0000_t32" style="position:absolute;left:2655;top:7680;width:660;height:0" o:connectortype="straight">
              <v:stroke endarrow="block"/>
            </v:shape>
            <v:shape id="_x0000_s2061" type="#_x0000_t32" style="position:absolute;left:4530;top:6600;width:1245;height:586" o:connectortype="straight">
              <v:stroke endarrow="block"/>
            </v:shape>
            <v:shape id="_x0000_s2062" type="#_x0000_t32" style="position:absolute;left:4545;top:7186;width:1245;height:494;flip:y" o:connectortype="straight">
              <v:stroke endarrow="block"/>
            </v:shape>
            <v:shape id="_x0000_s2063" type="#_x0000_t32" style="position:absolute;left:7395;top:7199;width:915;height:0" o:connectortype="straight">
              <v:stroke endarrow="block"/>
            </v:shape>
            <v:shapetype id="_x0000_t63" coordsize="21600,21600" o:spt="63" adj="1350,25920" path="wr,,21600,21600@15@16@17@18l@21@22xe">
              <v:stroke joinstyle="miter"/>
              <v:formulas>
                <v:f eqn="val #0"/>
                <v:f eqn="val #1"/>
                <v:f eqn="sum 10800 0 #0"/>
                <v:f eqn="sum 10800 0 #1"/>
                <v:f eqn="atan2 @2 @3"/>
                <v:f eqn="sumangle @4 11 0"/>
                <v:f eqn="sumangle @4 0 11"/>
                <v:f eqn="cos 10800 @4"/>
                <v:f eqn="sin 10800 @4"/>
                <v:f eqn="cos 10800 @5"/>
                <v:f eqn="sin 10800 @5"/>
                <v:f eqn="cos 10800 @6"/>
                <v:f eqn="sin 10800 @6"/>
                <v:f eqn="sum 10800 0 @7"/>
                <v:f eqn="sum 10800 0 @8"/>
                <v:f eqn="sum 10800 0 @9"/>
                <v:f eqn="sum 10800 0 @10"/>
                <v:f eqn="sum 10800 0 @11"/>
                <v:f eqn="sum 10800 0 @12"/>
                <v:f eqn="mod @2 @3 0"/>
                <v:f eqn="sum @19 0 10800"/>
                <v:f eqn="if @20 #0 @13"/>
                <v:f eqn="if @20 #1 @14"/>
              </v:formulas>
              <v:path o:connecttype="custom" o:connectlocs="10800,0;3163,3163;0,10800;3163,18437;10800,21600;18437,18437;21600,10800;18437,3163;@21,@22" textboxrect="3163,3163,18437,18437"/>
              <v:handles>
                <v:h position="#0,#1"/>
              </v:handles>
            </v:shapetype>
            <v:shape id="_x0000_s2064" type="#_x0000_t63" style="position:absolute;left:3165;top:4020;width:1845;height:1365" adj="-11028,28721" fillcolor="white [3201]" strokecolor="#f79646 [3209]" strokeweight="1pt">
              <v:stroke dashstyle="dash"/>
              <v:shadow color="#868686"/>
              <v:textbox>
                <w:txbxContent>
                  <w:p w:rsidR="004C026C" w:rsidRPr="006E1EAF" w:rsidRDefault="004C026C">
                    <w:pPr>
                      <w:rPr>
                        <w:sz w:val="18"/>
                        <w:szCs w:val="18"/>
                      </w:rPr>
                    </w:pPr>
                    <w:r w:rsidRPr="006E1EAF">
                      <w:rPr>
                        <w:rFonts w:hint="eastAsia"/>
                        <w:sz w:val="18"/>
                        <w:szCs w:val="18"/>
                      </w:rPr>
                      <w:t>验收时自动校验批号效期</w:t>
                    </w:r>
                  </w:p>
                </w:txbxContent>
              </v:textbox>
            </v:shape>
            <v:shape id="_x0000_s2065" type="#_x0000_t63" style="position:absolute;left:7020;top:4725;width:2430;height:1875" adj="5627,28339" fillcolor="white [3201]" strokecolor="#f79646 [3209]" strokeweight="1pt">
              <v:stroke dashstyle="dash"/>
              <v:shadow color="#868686"/>
              <v:textbox>
                <w:txbxContent>
                  <w:p w:rsidR="006E1EAF" w:rsidRPr="006E1EAF" w:rsidRDefault="006E1EAF" w:rsidP="006E1EAF">
                    <w:pPr>
                      <w:rPr>
                        <w:sz w:val="18"/>
                        <w:szCs w:val="18"/>
                      </w:rPr>
                    </w:pPr>
                    <w:r w:rsidRPr="006E1EAF">
                      <w:rPr>
                        <w:rFonts w:hint="eastAsia"/>
                        <w:sz w:val="18"/>
                        <w:szCs w:val="18"/>
                      </w:rPr>
                      <w:t>自动生成能智能匹配上下游客户的电子监管码文件</w:t>
                    </w:r>
                  </w:p>
                </w:txbxContent>
              </v:textbox>
            </v:shape>
            <v:shape id="_x0000_s2066" type="#_x0000_t63" style="position:absolute;left:5010;top:4725;width:1845;height:1395" adj="-23848,28568" fillcolor="white [3201]" strokecolor="#f79646 [3209]" strokeweight="1pt">
              <v:stroke dashstyle="dash"/>
              <v:shadow color="#868686"/>
              <v:textbox>
                <w:txbxContent>
                  <w:p w:rsidR="007468E0" w:rsidRPr="006E1EAF" w:rsidRDefault="00FC3A32" w:rsidP="007468E0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GSP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系统控制扫码和实到货量一致，</w:t>
                    </w:r>
                    <w:r w:rsidR="00B95A98">
                      <w:rPr>
                        <w:rFonts w:hint="eastAsia"/>
                        <w:sz w:val="18"/>
                        <w:szCs w:val="18"/>
                      </w:rPr>
                      <w:t>预警</w:t>
                    </w:r>
                  </w:p>
                </w:txbxContent>
              </v:textbox>
            </v:shape>
          </v:group>
        </w:pict>
      </w:r>
    </w:p>
    <w:p w:rsidR="006A32ED" w:rsidRDefault="006A32ED" w:rsidP="00F96B6E">
      <w:pPr>
        <w:jc w:val="left"/>
        <w:rPr>
          <w:rFonts w:asciiTheme="minorEastAsia" w:hAnsiTheme="minorEastAsia"/>
          <w:sz w:val="28"/>
          <w:szCs w:val="28"/>
        </w:rPr>
      </w:pPr>
    </w:p>
    <w:p w:rsidR="006A32ED" w:rsidRDefault="006A32ED" w:rsidP="00F96B6E">
      <w:pPr>
        <w:jc w:val="left"/>
        <w:rPr>
          <w:rFonts w:asciiTheme="minorEastAsia" w:hAnsiTheme="minorEastAsia"/>
          <w:sz w:val="28"/>
          <w:szCs w:val="28"/>
        </w:rPr>
      </w:pPr>
    </w:p>
    <w:p w:rsidR="006A32ED" w:rsidRDefault="006A32ED" w:rsidP="00F96B6E">
      <w:pPr>
        <w:jc w:val="left"/>
        <w:rPr>
          <w:rFonts w:asciiTheme="minorEastAsia" w:hAnsiTheme="minorEastAsia"/>
          <w:sz w:val="28"/>
          <w:szCs w:val="28"/>
        </w:rPr>
      </w:pPr>
    </w:p>
    <w:p w:rsidR="006A32ED" w:rsidRDefault="006A32ED" w:rsidP="00F96B6E">
      <w:pPr>
        <w:jc w:val="left"/>
        <w:rPr>
          <w:rFonts w:asciiTheme="minorEastAsia" w:hAnsiTheme="minorEastAsia"/>
          <w:sz w:val="28"/>
          <w:szCs w:val="28"/>
        </w:rPr>
      </w:pPr>
    </w:p>
    <w:p w:rsidR="006A32ED" w:rsidRDefault="006A32ED" w:rsidP="00F96B6E">
      <w:pPr>
        <w:jc w:val="left"/>
        <w:rPr>
          <w:rFonts w:asciiTheme="minorEastAsia" w:hAnsiTheme="minorEastAsia"/>
          <w:sz w:val="28"/>
          <w:szCs w:val="28"/>
        </w:rPr>
      </w:pPr>
    </w:p>
    <w:p w:rsidR="00B95A98" w:rsidRDefault="00B95A98" w:rsidP="00A12BCE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2E2BCB" w:rsidRDefault="002E2BC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二级码扫描件:</w:t>
      </w:r>
    </w:p>
    <w:p w:rsidR="002E2BCB" w:rsidRDefault="002E2BCB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2E2BC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2571750" cy="2171700"/>
            <wp:effectExtent l="19050" t="0" r="0" b="0"/>
            <wp:docPr id="1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CB" w:rsidRPr="0022352B" w:rsidRDefault="002E2BCB" w:rsidP="00A12BCE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201C3A" w:rsidRDefault="00201C3A">
      <w:r>
        <w:rPr>
          <w:rFonts w:hint="eastAsia"/>
        </w:rPr>
        <w:t>0.</w:t>
      </w:r>
      <w:r>
        <w:rPr>
          <w:rFonts w:hint="eastAsia"/>
        </w:rPr>
        <w:t>导入上游供应商电子监管码出库记录</w:t>
      </w:r>
    </w:p>
    <w:p w:rsidR="00201C3A" w:rsidRDefault="00201C3A">
      <w:r>
        <w:rPr>
          <w:rFonts w:hint="eastAsia"/>
        </w:rPr>
        <w:t>0.1</w:t>
      </w:r>
      <w:r>
        <w:rPr>
          <w:rFonts w:hint="eastAsia"/>
        </w:rPr>
        <w:t>导出上游电子监管码出库记录，以便系统通过批号判断扫描人员是否扫错批号及品种</w:t>
      </w:r>
    </w:p>
    <w:p w:rsidR="00201C3A" w:rsidRDefault="00201C3A">
      <w:r>
        <w:rPr>
          <w:rFonts w:hint="eastAsia"/>
          <w:noProof/>
        </w:rPr>
        <w:drawing>
          <wp:inline distT="0" distB="0" distL="0" distR="0">
            <wp:extent cx="5274310" cy="36562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C3A" w:rsidRDefault="00BD4614">
      <w:r w:rsidRPr="00BD4614">
        <w:rPr>
          <w:rFonts w:hint="eastAsia"/>
          <w:noProof/>
        </w:rPr>
        <w:drawing>
          <wp:inline distT="0" distB="0" distL="0" distR="0">
            <wp:extent cx="5274310" cy="291899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3B" w:rsidRDefault="007F153B">
      <w:r w:rsidRPr="007F153B">
        <w:rPr>
          <w:rFonts w:hint="eastAsia"/>
          <w:noProof/>
        </w:rPr>
        <w:drawing>
          <wp:inline distT="0" distB="0" distL="0" distR="0">
            <wp:extent cx="5274310" cy="12400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3B" w:rsidRDefault="00FB0ABA">
      <w:r>
        <w:rPr>
          <w:rFonts w:hint="eastAsia"/>
        </w:rPr>
        <w:t xml:space="preserve">0.2 </w:t>
      </w:r>
      <w:r>
        <w:rPr>
          <w:rFonts w:hint="eastAsia"/>
        </w:rPr>
        <w:t>打开“药品进货”</w:t>
      </w:r>
      <w:r>
        <w:rPr>
          <w:rFonts w:hint="eastAsia"/>
        </w:rPr>
        <w:t>-&gt;</w:t>
      </w:r>
      <w:r>
        <w:rPr>
          <w:rFonts w:hint="eastAsia"/>
        </w:rPr>
        <w:t>上游电子监管码导入</w:t>
      </w:r>
    </w:p>
    <w:p w:rsidR="00057CAD" w:rsidRDefault="00057CAD">
      <w:r>
        <w:rPr>
          <w:rFonts w:hint="eastAsia"/>
        </w:rPr>
        <w:t>导入</w:t>
      </w:r>
      <w:r>
        <w:rPr>
          <w:rFonts w:hint="eastAsia"/>
        </w:rPr>
        <w:t>d:\sfda\outdata\UpcorpOrderList.txt</w:t>
      </w:r>
    </w:p>
    <w:p w:rsidR="00971656" w:rsidRDefault="00410E54">
      <w:r>
        <w:rPr>
          <w:rFonts w:hint="eastAsia"/>
          <w:noProof/>
        </w:rPr>
        <w:lastRenderedPageBreak/>
        <w:drawing>
          <wp:inline distT="0" distB="0" distL="0" distR="0">
            <wp:extent cx="5274310" cy="243747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E8A" w:rsidRDefault="00E41E8A">
      <w:r>
        <w:rPr>
          <w:rFonts w:hint="eastAsia"/>
        </w:rPr>
        <w:t>点击导入，解码</w:t>
      </w:r>
      <w:r w:rsidR="0086791C">
        <w:rPr>
          <w:rFonts w:hint="eastAsia"/>
        </w:rPr>
        <w:t>，等待系统解码成功</w:t>
      </w:r>
      <w:r w:rsidR="0086791C">
        <w:rPr>
          <w:rFonts w:hint="eastAsia"/>
        </w:rPr>
        <w:t>!</w:t>
      </w:r>
    </w:p>
    <w:p w:rsidR="00CD6A6C" w:rsidRDefault="00560AB8">
      <w:pPr>
        <w:widowControl/>
        <w:jc w:val="left"/>
      </w:pPr>
      <w:r>
        <w:rPr>
          <w:rFonts w:hint="eastAsia"/>
        </w:rPr>
        <w:t>系统可解码出监管码的所有信息，供验收入库时监控扫码错误的情况。</w:t>
      </w:r>
    </w:p>
    <w:p w:rsidR="00E002D1" w:rsidRPr="00201C3A" w:rsidRDefault="00E002D1"/>
    <w:p w:rsidR="00492FFA" w:rsidRPr="00D758D3" w:rsidRDefault="00265B19">
      <w:pPr>
        <w:rPr>
          <w:b/>
          <w:sz w:val="32"/>
          <w:szCs w:val="32"/>
        </w:rPr>
      </w:pPr>
      <w:r w:rsidRPr="00D758D3">
        <w:rPr>
          <w:rFonts w:hint="eastAsia"/>
          <w:b/>
          <w:sz w:val="32"/>
          <w:szCs w:val="32"/>
        </w:rPr>
        <w:t>1.</w:t>
      </w:r>
      <w:r w:rsidRPr="00D758D3">
        <w:rPr>
          <w:rFonts w:hint="eastAsia"/>
          <w:b/>
          <w:sz w:val="32"/>
          <w:szCs w:val="32"/>
        </w:rPr>
        <w:t>验收入库扫描</w:t>
      </w:r>
    </w:p>
    <w:p w:rsidR="00265B19" w:rsidRDefault="00492FFA">
      <w:r>
        <w:rPr>
          <w:rFonts w:hint="eastAsia"/>
        </w:rPr>
        <w:t>1.1</w:t>
      </w:r>
      <w:r w:rsidR="00CD6A6C">
        <w:rPr>
          <w:rFonts w:hint="eastAsia"/>
        </w:rPr>
        <w:t>实</w:t>
      </w:r>
      <w:r w:rsidR="009E203E">
        <w:rPr>
          <w:rFonts w:hint="eastAsia"/>
        </w:rPr>
        <w:t>现</w:t>
      </w:r>
      <w:r w:rsidR="00CD6A6C">
        <w:rPr>
          <w:rFonts w:hint="eastAsia"/>
        </w:rPr>
        <w:t>监管码与入库品种及供应商对应，省去手工对应过程。</w:t>
      </w:r>
    </w:p>
    <w:p w:rsidR="00492FFA" w:rsidRDefault="00492FFA">
      <w:r>
        <w:rPr>
          <w:rFonts w:hint="eastAsia"/>
        </w:rPr>
        <w:t>1.2</w:t>
      </w:r>
      <w:r>
        <w:rPr>
          <w:rFonts w:hint="eastAsia"/>
        </w:rPr>
        <w:t>有效提醒实际到货与扫码过数的一致性，防止漏扫。</w:t>
      </w:r>
    </w:p>
    <w:p w:rsidR="00CD6A6C" w:rsidRPr="00CD6A6C" w:rsidRDefault="00492FFA">
      <w:r>
        <w:rPr>
          <w:noProof/>
        </w:rPr>
        <w:drawing>
          <wp:inline distT="0" distB="0" distL="0" distR="0">
            <wp:extent cx="5274310" cy="2677112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B19" w:rsidRDefault="00265B19">
      <w:r>
        <w:rPr>
          <w:rFonts w:hint="eastAsia"/>
        </w:rPr>
        <w:t>2.</w:t>
      </w:r>
      <w:r>
        <w:rPr>
          <w:rFonts w:hint="eastAsia"/>
        </w:rPr>
        <w:t>出库复核扫描</w:t>
      </w:r>
    </w:p>
    <w:p w:rsidR="007A24F7" w:rsidRDefault="00F829C4">
      <w:r>
        <w:rPr>
          <w:noProof/>
        </w:rPr>
        <w:lastRenderedPageBreak/>
        <w:drawing>
          <wp:inline distT="0" distB="0" distL="0" distR="0">
            <wp:extent cx="6645910" cy="378227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661" w:rsidRDefault="00336661"/>
    <w:p w:rsidR="00336661" w:rsidRDefault="00336661">
      <w:pPr>
        <w:widowControl/>
        <w:jc w:val="left"/>
      </w:pPr>
      <w:r>
        <w:br w:type="page"/>
      </w:r>
    </w:p>
    <w:p w:rsidR="00336661" w:rsidRDefault="00336661"/>
    <w:p w:rsidR="00201C3A" w:rsidRDefault="00265B19">
      <w:r>
        <w:rPr>
          <w:rFonts w:hint="eastAsia"/>
        </w:rPr>
        <w:t>3.</w:t>
      </w:r>
      <w:r>
        <w:rPr>
          <w:rFonts w:hint="eastAsia"/>
        </w:rPr>
        <w:t>导出电子监管码</w:t>
      </w:r>
    </w:p>
    <w:p w:rsidR="007A24F7" w:rsidRDefault="00D758D3">
      <w:r w:rsidRPr="00D758D3">
        <w:rPr>
          <w:noProof/>
        </w:rPr>
        <w:drawing>
          <wp:inline distT="0" distB="0" distL="0" distR="0">
            <wp:extent cx="5274310" cy="2910027"/>
            <wp:effectExtent l="19050" t="0" r="2540" b="0"/>
            <wp:docPr id="1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4F7" w:rsidRDefault="007A24F7">
      <w:pPr>
        <w:widowControl/>
        <w:jc w:val="left"/>
      </w:pPr>
      <w:r>
        <w:br w:type="page"/>
      </w:r>
    </w:p>
    <w:p w:rsidR="00D758D3" w:rsidRPr="00201C3A" w:rsidRDefault="00D758D3"/>
    <w:p w:rsidR="00900A54" w:rsidRDefault="00265B19">
      <w:r>
        <w:rPr>
          <w:rFonts w:hint="eastAsia"/>
        </w:rPr>
        <w:t>4.</w:t>
      </w:r>
      <w:r>
        <w:rPr>
          <w:rFonts w:hint="eastAsia"/>
        </w:rPr>
        <w:t>智能</w:t>
      </w:r>
      <w:r w:rsidR="00900A54">
        <w:rPr>
          <w:rFonts w:hint="eastAsia"/>
        </w:rPr>
        <w:t>匹配客户</w:t>
      </w:r>
    </w:p>
    <w:p w:rsidR="00265B19" w:rsidRDefault="00265B19">
      <w:r>
        <w:rPr>
          <w:rFonts w:hint="eastAsia"/>
        </w:rPr>
        <w:t>自动识别电子监管码客户自动匹配功能</w:t>
      </w:r>
    </w:p>
    <w:p w:rsidR="007A24F7" w:rsidRPr="00934D85" w:rsidRDefault="007A24F7"/>
    <w:p w:rsidR="00D1425A" w:rsidRDefault="00D1425A">
      <w:r>
        <w:rPr>
          <w:rFonts w:hint="eastAsia"/>
        </w:rPr>
        <w:t xml:space="preserve">4.1 </w:t>
      </w:r>
      <w:r>
        <w:rPr>
          <w:rFonts w:hint="eastAsia"/>
        </w:rPr>
        <w:t>为业务单位增加电子监管码业务单位编码</w:t>
      </w:r>
    </w:p>
    <w:p w:rsidR="009A3B65" w:rsidRDefault="009A3B65">
      <w:r>
        <w:rPr>
          <w:rFonts w:hint="eastAsia"/>
        </w:rPr>
        <w:t>4.1.1</w:t>
      </w:r>
      <w:r>
        <w:rPr>
          <w:rFonts w:hint="eastAsia"/>
        </w:rPr>
        <w:t>打开在装有电子监管码上传客户端的机器上运行</w:t>
      </w:r>
      <w:r>
        <w:rPr>
          <w:rFonts w:hint="eastAsia"/>
        </w:rPr>
        <w:t>GSP</w:t>
      </w:r>
      <w:r>
        <w:rPr>
          <w:rFonts w:hint="eastAsia"/>
        </w:rPr>
        <w:t>软件。</w:t>
      </w:r>
    </w:p>
    <w:p w:rsidR="0052693D" w:rsidRDefault="009A3B65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34944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3D" w:rsidRDefault="0052693D">
      <w:pPr>
        <w:widowControl/>
        <w:jc w:val="left"/>
      </w:pPr>
      <w:r>
        <w:br w:type="page"/>
      </w:r>
    </w:p>
    <w:p w:rsidR="009A3B65" w:rsidRDefault="009A3B65"/>
    <w:p w:rsidR="006F205B" w:rsidRDefault="006F205B">
      <w:r>
        <w:rPr>
          <w:rFonts w:hint="eastAsia"/>
        </w:rPr>
        <w:t xml:space="preserve">4.1.2 </w:t>
      </w:r>
      <w:r>
        <w:rPr>
          <w:rFonts w:hint="eastAsia"/>
        </w:rPr>
        <w:t>打开监管码单位导入窗口</w:t>
      </w:r>
    </w:p>
    <w:p w:rsidR="006F205B" w:rsidRDefault="006F205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运行【电子监管码客户端】导出企业所有往业单人位信息</w:t>
      </w:r>
    </w:p>
    <w:p w:rsidR="006F205B" w:rsidRDefault="006F205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  <w:r w:rsidR="0052693D">
        <w:rPr>
          <w:rFonts w:hint="eastAsia"/>
        </w:rPr>
        <w:t>点击</w:t>
      </w:r>
      <w:r w:rsidR="0052693D">
        <w:rPr>
          <w:rFonts w:hint="eastAsia"/>
        </w:rPr>
        <w:t>"</w:t>
      </w:r>
      <w:r w:rsidR="0052693D">
        <w:rPr>
          <w:rFonts w:hint="eastAsia"/>
        </w:rPr>
        <w:t>导入电子监管码客户端编码</w:t>
      </w:r>
      <w:r w:rsidR="0052693D">
        <w:rPr>
          <w:rFonts w:hint="eastAsia"/>
        </w:rPr>
        <w:t>"</w:t>
      </w:r>
      <w:r w:rsidR="00C006B7">
        <w:rPr>
          <w:rFonts w:hint="eastAsia"/>
        </w:rPr>
        <w:t>，直到提示导入成功，关闭当前窗口</w:t>
      </w:r>
    </w:p>
    <w:p w:rsidR="00C006B7" w:rsidRPr="00C006B7" w:rsidRDefault="00C006B7">
      <w:r>
        <w:rPr>
          <w:rFonts w:hint="eastAsia"/>
        </w:rPr>
        <w:t xml:space="preserve"> (3).</w:t>
      </w:r>
      <w:r>
        <w:rPr>
          <w:rFonts w:hint="eastAsia"/>
        </w:rPr>
        <w:t>系统自动将国家药品电子监管码平台中的客户编码填写入太阳升</w:t>
      </w:r>
      <w:r>
        <w:rPr>
          <w:rFonts w:hint="eastAsia"/>
        </w:rPr>
        <w:t>GSP</w:t>
      </w:r>
      <w:r>
        <w:rPr>
          <w:rFonts w:hint="eastAsia"/>
        </w:rPr>
        <w:t>系统，以便智能匹配上游或下游客户，省去上传电子监管码选择供应商或客户的过程。</w:t>
      </w:r>
    </w:p>
    <w:p w:rsidR="006F205B" w:rsidRDefault="006F205B">
      <w:r>
        <w:rPr>
          <w:rFonts w:hint="eastAsia"/>
          <w:noProof/>
        </w:rPr>
        <w:drawing>
          <wp:inline distT="0" distB="0" distL="0" distR="0">
            <wp:extent cx="5274310" cy="33449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A3" w:rsidRDefault="00FC2CA3">
      <w:r>
        <w:rPr>
          <w:rFonts w:hint="eastAsia"/>
        </w:rPr>
        <w:t xml:space="preserve">4.1.3 </w:t>
      </w:r>
      <w:r>
        <w:rPr>
          <w:rFonts w:hint="eastAsia"/>
        </w:rPr>
        <w:t>点击</w:t>
      </w:r>
      <w:r>
        <w:rPr>
          <w:rFonts w:hint="eastAsia"/>
        </w:rPr>
        <w:t>"</w:t>
      </w:r>
      <w:r>
        <w:rPr>
          <w:rFonts w:hint="eastAsia"/>
        </w:rPr>
        <w:t>关闭</w:t>
      </w:r>
      <w:r>
        <w:rPr>
          <w:rFonts w:hint="eastAsia"/>
        </w:rPr>
        <w:t>"</w:t>
      </w:r>
      <w:r>
        <w:rPr>
          <w:rFonts w:hint="eastAsia"/>
        </w:rPr>
        <w:t>后，系统自动刷新上下游列表，可查看当前</w:t>
      </w:r>
      <w:r w:rsidR="009A4DA7">
        <w:rPr>
          <w:rFonts w:hint="eastAsia"/>
        </w:rPr>
        <w:t>有多少客户与监管平台客户相</w:t>
      </w:r>
      <w:r>
        <w:rPr>
          <w:rFonts w:hint="eastAsia"/>
        </w:rPr>
        <w:t>匹配</w:t>
      </w:r>
      <w:r w:rsidR="009A4DA7">
        <w:rPr>
          <w:rFonts w:hint="eastAsia"/>
        </w:rPr>
        <w:t>。</w:t>
      </w:r>
    </w:p>
    <w:p w:rsidR="00FC2CA3" w:rsidRPr="00FC2CA3" w:rsidRDefault="00FC2CA3">
      <w:r>
        <w:rPr>
          <w:rFonts w:hint="eastAsia"/>
          <w:noProof/>
        </w:rPr>
        <w:drawing>
          <wp:inline distT="0" distB="0" distL="0" distR="0">
            <wp:extent cx="4600575" cy="26765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A3" w:rsidRDefault="00FC2CA3"/>
    <w:p w:rsidR="00046111" w:rsidRDefault="00046111"/>
    <w:p w:rsidR="00046111" w:rsidRDefault="00046111"/>
    <w:p w:rsidR="00046111" w:rsidRDefault="00046111"/>
    <w:p w:rsidR="00046111" w:rsidRDefault="00046111"/>
    <w:p w:rsidR="008B5B94" w:rsidRDefault="008B5B94"/>
    <w:p w:rsidR="008B5B94" w:rsidRDefault="008B5B94"/>
    <w:p w:rsidR="008B5B94" w:rsidRDefault="008B5B94"/>
    <w:p w:rsidR="008B5B94" w:rsidRDefault="008B5B94"/>
    <w:p w:rsidR="008B5B94" w:rsidRDefault="008B5B94" w:rsidP="008B5B94">
      <w:pPr>
        <w:widowControl/>
        <w:jc w:val="left"/>
      </w:pPr>
      <w:r>
        <w:br w:type="page"/>
      </w:r>
    </w:p>
    <w:p w:rsidR="00046111" w:rsidRDefault="008B5B94">
      <w:r>
        <w:rPr>
          <w:rFonts w:hint="eastAsia"/>
        </w:rPr>
        <w:lastRenderedPageBreak/>
        <w:t>5.</w:t>
      </w:r>
      <w:r w:rsidR="00046111">
        <w:rPr>
          <w:rFonts w:hint="eastAsia"/>
        </w:rPr>
        <w:t>导出电子监管码</w:t>
      </w:r>
    </w:p>
    <w:p w:rsidR="00046111" w:rsidRDefault="008E67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312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13F" w:rsidRDefault="0055113F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生成的监管码文件</w:t>
      </w:r>
      <w:r w:rsidR="006E7D7A">
        <w:rPr>
          <w:rFonts w:hint="eastAsia"/>
        </w:rPr>
        <w:t>，此处理出库为例，已经自动将发货单号以及客户自动在文件中标识。</w:t>
      </w:r>
    </w:p>
    <w:p w:rsidR="0055113F" w:rsidRDefault="005511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444607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CEC" w:rsidRDefault="00375CEC">
      <w:pPr>
        <w:rPr>
          <w:rFonts w:hint="eastAsia"/>
        </w:rPr>
      </w:pPr>
    </w:p>
    <w:p w:rsidR="00375CEC" w:rsidRDefault="00375CEC">
      <w:pPr>
        <w:widowControl/>
        <w:jc w:val="left"/>
      </w:pPr>
      <w:r>
        <w:br w:type="page"/>
      </w:r>
    </w:p>
    <w:p w:rsidR="00375CEC" w:rsidRDefault="00375CEC"/>
    <w:p w:rsidR="00046111" w:rsidRDefault="0055113F">
      <w:r>
        <w:rPr>
          <w:rFonts w:hint="eastAsia"/>
        </w:rPr>
        <w:t>7.</w:t>
      </w:r>
      <w:r w:rsidR="00046111">
        <w:rPr>
          <w:rFonts w:hint="eastAsia"/>
        </w:rPr>
        <w:t>导入电子监管码</w:t>
      </w:r>
    </w:p>
    <w:p w:rsidR="00046111" w:rsidRDefault="00046111">
      <w:r>
        <w:rPr>
          <w:noProof/>
        </w:rPr>
        <w:drawing>
          <wp:inline distT="0" distB="0" distL="0" distR="0">
            <wp:extent cx="5274310" cy="2502606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58E" w:rsidRPr="00FC2CA3" w:rsidRDefault="00E926F3">
      <w:r>
        <w:rPr>
          <w:rFonts w:hint="eastAsia"/>
        </w:rPr>
        <w:t xml:space="preserve">    </w:t>
      </w:r>
      <w:r w:rsidR="008C558E">
        <w:rPr>
          <w:rFonts w:hint="eastAsia"/>
        </w:rPr>
        <w:t>系统会自动匹配每个单据对应客户，无需选择，如收发货单位为空，则说明该单位未在电子监管平台有业务单位基础信息，请至电子监管平台维护。</w:t>
      </w:r>
    </w:p>
    <w:sectPr w:rsidR="008C558E" w:rsidRPr="00FC2CA3" w:rsidSect="004F02FF">
      <w:headerReference w:type="default" r:id="rId2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3E73" w:rsidRDefault="00FB3E73" w:rsidP="00265B19">
      <w:r>
        <w:separator/>
      </w:r>
    </w:p>
  </w:endnote>
  <w:endnote w:type="continuationSeparator" w:id="1">
    <w:p w:rsidR="00FB3E73" w:rsidRDefault="00FB3E73" w:rsidP="00265B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3E73" w:rsidRDefault="00FB3E73" w:rsidP="00265B19">
      <w:r>
        <w:separator/>
      </w:r>
    </w:p>
  </w:footnote>
  <w:footnote w:type="continuationSeparator" w:id="1">
    <w:p w:rsidR="00FB3E73" w:rsidRDefault="00FB3E73" w:rsidP="00265B1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4449" w:rsidRPr="00D44449" w:rsidRDefault="00D44449">
    <w:pPr>
      <w:pStyle w:val="a3"/>
    </w:pPr>
    <w:r>
      <w:rPr>
        <w:rFonts w:hint="eastAsia"/>
      </w:rPr>
      <w:t>南京太阳升科技有限公司</w:t>
    </w:r>
    <w:r>
      <w:rPr>
        <w:rFonts w:hint="eastAsia"/>
      </w:rPr>
      <w:t xml:space="preserve"> 13851509048 </w:t>
    </w:r>
    <w:r>
      <w:rPr>
        <w:rFonts w:hint="eastAsia"/>
      </w:rPr>
      <w:t>黄和清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670AB9"/>
    <w:multiLevelType w:val="hybridMultilevel"/>
    <w:tmpl w:val="011C10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5B19"/>
    <w:rsid w:val="00043454"/>
    <w:rsid w:val="00046111"/>
    <w:rsid w:val="00057CAD"/>
    <w:rsid w:val="001156D6"/>
    <w:rsid w:val="001F0733"/>
    <w:rsid w:val="00201C3A"/>
    <w:rsid w:val="00202A2C"/>
    <w:rsid w:val="0022352B"/>
    <w:rsid w:val="00265B19"/>
    <w:rsid w:val="00273814"/>
    <w:rsid w:val="00285E7A"/>
    <w:rsid w:val="002D0D7C"/>
    <w:rsid w:val="002E2BCB"/>
    <w:rsid w:val="002F467E"/>
    <w:rsid w:val="003014F2"/>
    <w:rsid w:val="00301745"/>
    <w:rsid w:val="00316275"/>
    <w:rsid w:val="00336661"/>
    <w:rsid w:val="003550C8"/>
    <w:rsid w:val="003625E0"/>
    <w:rsid w:val="0037487B"/>
    <w:rsid w:val="00375A53"/>
    <w:rsid w:val="00375CEC"/>
    <w:rsid w:val="003B67EB"/>
    <w:rsid w:val="003C60E3"/>
    <w:rsid w:val="003E33AB"/>
    <w:rsid w:val="00404AF7"/>
    <w:rsid w:val="00410E54"/>
    <w:rsid w:val="0043421E"/>
    <w:rsid w:val="00492FFA"/>
    <w:rsid w:val="004C026C"/>
    <w:rsid w:val="004F02FF"/>
    <w:rsid w:val="004F75BF"/>
    <w:rsid w:val="00524D5B"/>
    <w:rsid w:val="0052693D"/>
    <w:rsid w:val="0055113F"/>
    <w:rsid w:val="00560AB8"/>
    <w:rsid w:val="00564214"/>
    <w:rsid w:val="00565C35"/>
    <w:rsid w:val="00593F25"/>
    <w:rsid w:val="005B4556"/>
    <w:rsid w:val="005C2FAB"/>
    <w:rsid w:val="005E47F5"/>
    <w:rsid w:val="006524F0"/>
    <w:rsid w:val="00654720"/>
    <w:rsid w:val="00655FFF"/>
    <w:rsid w:val="006A32ED"/>
    <w:rsid w:val="006C718C"/>
    <w:rsid w:val="006E1EAF"/>
    <w:rsid w:val="006E7D7A"/>
    <w:rsid w:val="006F205B"/>
    <w:rsid w:val="007152EE"/>
    <w:rsid w:val="007468E0"/>
    <w:rsid w:val="007A24F7"/>
    <w:rsid w:val="007F153B"/>
    <w:rsid w:val="007F299D"/>
    <w:rsid w:val="00842FE9"/>
    <w:rsid w:val="0086791C"/>
    <w:rsid w:val="008749B6"/>
    <w:rsid w:val="008B5B94"/>
    <w:rsid w:val="008C558E"/>
    <w:rsid w:val="008E6714"/>
    <w:rsid w:val="008F145B"/>
    <w:rsid w:val="00900A54"/>
    <w:rsid w:val="00911691"/>
    <w:rsid w:val="00926BB6"/>
    <w:rsid w:val="00930E72"/>
    <w:rsid w:val="00934D85"/>
    <w:rsid w:val="00971656"/>
    <w:rsid w:val="009930F0"/>
    <w:rsid w:val="009A3B65"/>
    <w:rsid w:val="009A4DA7"/>
    <w:rsid w:val="009E203E"/>
    <w:rsid w:val="00A12416"/>
    <w:rsid w:val="00A12BCE"/>
    <w:rsid w:val="00A140E4"/>
    <w:rsid w:val="00A30DA1"/>
    <w:rsid w:val="00AA02E3"/>
    <w:rsid w:val="00AF7D15"/>
    <w:rsid w:val="00B95A98"/>
    <w:rsid w:val="00BB15EE"/>
    <w:rsid w:val="00BD4614"/>
    <w:rsid w:val="00C006B7"/>
    <w:rsid w:val="00C12799"/>
    <w:rsid w:val="00C132B3"/>
    <w:rsid w:val="00C146FF"/>
    <w:rsid w:val="00C91D76"/>
    <w:rsid w:val="00CC5901"/>
    <w:rsid w:val="00CD6A6C"/>
    <w:rsid w:val="00D1425A"/>
    <w:rsid w:val="00D32305"/>
    <w:rsid w:val="00D44449"/>
    <w:rsid w:val="00D46A79"/>
    <w:rsid w:val="00D758D3"/>
    <w:rsid w:val="00E002D1"/>
    <w:rsid w:val="00E41E8A"/>
    <w:rsid w:val="00E926F3"/>
    <w:rsid w:val="00EA5BC3"/>
    <w:rsid w:val="00EC6FBF"/>
    <w:rsid w:val="00F02227"/>
    <w:rsid w:val="00F54D03"/>
    <w:rsid w:val="00F829C4"/>
    <w:rsid w:val="00F96B6E"/>
    <w:rsid w:val="00FB0ABA"/>
    <w:rsid w:val="00FB3E73"/>
    <w:rsid w:val="00FC2CA3"/>
    <w:rsid w:val="00FC3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  <o:rules v:ext="edit">
        <o:r id="V:Rule7" type="callout" idref="#_x0000_s2064"/>
        <o:r id="V:Rule8" type="callout" idref="#_x0000_s2065"/>
        <o:r id="V:Rule9" type="callout" idref="#_x0000_s2066"/>
        <o:r id="V:Rule10" type="connector" idref="#_x0000_s2060"/>
        <o:r id="V:Rule11" type="connector" idref="#_x0000_s2059"/>
        <o:r id="V:Rule12" type="connector" idref="#_x0000_s2058"/>
        <o:r id="V:Rule13" type="connector" idref="#_x0000_s2063"/>
        <o:r id="V:Rule14" type="connector" idref="#_x0000_s2061"/>
        <o:r id="V:Rule15" type="connector" idref="#_x0000_s206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2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5B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5B1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5B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5B1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3B6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3B65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6F205B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6F205B"/>
  </w:style>
  <w:style w:type="paragraph" w:styleId="a7">
    <w:name w:val="List Paragraph"/>
    <w:basedOn w:val="a"/>
    <w:uiPriority w:val="34"/>
    <w:qFormat/>
    <w:rsid w:val="00C1279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3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43B5FA-0D04-46E3-86EC-CBE028B88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182</Words>
  <Characters>1041</Characters>
  <Application>Microsoft Office Word</Application>
  <DocSecurity>0</DocSecurity>
  <Lines>8</Lines>
  <Paragraphs>2</Paragraphs>
  <ScaleCrop>false</ScaleCrop>
  <Company>微软中国</Company>
  <LinksUpToDate>false</LinksUpToDate>
  <CharactersWithSpaces>1221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82</cp:revision>
  <dcterms:created xsi:type="dcterms:W3CDTF">2014-08-03T01:58:00Z</dcterms:created>
  <dcterms:modified xsi:type="dcterms:W3CDTF">2014-08-14T13:21:00Z</dcterms:modified>
</cp:coreProperties>
</file>