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FC" w:rsidRPr="001B5B62" w:rsidRDefault="001B5B62" w:rsidP="001B5B62">
      <w:pPr>
        <w:pStyle w:val="ListParagraph"/>
        <w:numPr>
          <w:ilvl w:val="0"/>
          <w:numId w:val="8"/>
        </w:numPr>
        <w:ind w:left="1560" w:hanging="48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KESIMPULAN DAN SARAN</w:t>
      </w:r>
    </w:p>
    <w:p w:rsidR="00BD56FC" w:rsidRPr="001B5B62" w:rsidRDefault="001B5B62" w:rsidP="001B5B62">
      <w:pPr>
        <w:tabs>
          <w:tab w:val="left" w:pos="567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6</w:t>
      </w:r>
      <w:r w:rsidR="00BD56FC" w:rsidRPr="001B5B62">
        <w:rPr>
          <w:rFonts w:asciiTheme="majorBidi" w:hAnsiTheme="majorBidi" w:cstheme="majorBidi"/>
          <w:b/>
          <w:bCs/>
          <w:sz w:val="24"/>
          <w:szCs w:val="24"/>
          <w:lang w:val="id-ID"/>
        </w:rPr>
        <w:t>.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.</w:t>
      </w:r>
      <w:r w:rsidR="00BD56FC" w:rsidRPr="001B5B62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 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Kesimpulan</w:t>
      </w:r>
      <w:proofErr w:type="spellEnd"/>
      <w:proofErr w:type="gramEnd"/>
    </w:p>
    <w:p w:rsidR="001B5B62" w:rsidRDefault="001B5B62" w:rsidP="00BD56FC">
      <w:pPr>
        <w:pStyle w:val="ListParagraph"/>
        <w:ind w:left="0" w:firstLine="567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disimpulkan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1B5B62" w:rsidRPr="001B5B62" w:rsidRDefault="001B5B62" w:rsidP="001B5B62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B5B6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B5B6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didaerah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76"/>
        <w:gridCol w:w="851"/>
        <w:gridCol w:w="1275"/>
        <w:gridCol w:w="851"/>
        <w:gridCol w:w="567"/>
        <w:gridCol w:w="992"/>
        <w:gridCol w:w="1842"/>
      </w:tblGrid>
      <w:tr w:rsidR="001B5B62" w:rsidRPr="00C83BA3" w:rsidTr="00EF33D4">
        <w:tc>
          <w:tcPr>
            <w:tcW w:w="1276" w:type="dxa"/>
            <w:vAlign w:val="center"/>
          </w:tcPr>
          <w:p w:rsidR="001B5B62" w:rsidRPr="00C83BA3" w:rsidRDefault="001B5B62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3BA3">
              <w:rPr>
                <w:rFonts w:ascii="Times New Roman" w:hAnsi="Times New Roman" w:cs="Times New Roman"/>
                <w:b/>
                <w:sz w:val="24"/>
                <w:szCs w:val="24"/>
              </w:rPr>
              <w:t>Produsen</w:t>
            </w:r>
            <w:proofErr w:type="spellEnd"/>
          </w:p>
        </w:tc>
        <w:tc>
          <w:tcPr>
            <w:tcW w:w="851" w:type="dxa"/>
            <w:vAlign w:val="center"/>
          </w:tcPr>
          <w:p w:rsidR="001B5B62" w:rsidRPr="00C83BA3" w:rsidRDefault="000C264B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3.3pt;margin-top:7pt;width:45.35pt;height:0;z-index:251660288;mso-position-horizontal-relative:text;mso-position-vertical-relative:text" o:connectortype="straight" strokecolor="black [3200]" strokeweight="1pt">
                  <v:stroke endarrow="block"/>
                  <v:shadow type="perspective" color="#7f7f7f [1601]" offset="1pt" offset2="-3pt"/>
                </v:shape>
              </w:pict>
            </w:r>
          </w:p>
        </w:tc>
        <w:tc>
          <w:tcPr>
            <w:tcW w:w="1275" w:type="dxa"/>
            <w:vAlign w:val="center"/>
          </w:tcPr>
          <w:p w:rsidR="001B5B62" w:rsidRPr="00C83BA3" w:rsidRDefault="001B5B62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3BA3">
              <w:rPr>
                <w:rFonts w:ascii="Times New Roman" w:hAnsi="Times New Roman" w:cs="Times New Roman"/>
                <w:b/>
                <w:sz w:val="24"/>
                <w:szCs w:val="24"/>
              </w:rPr>
              <w:t>Pengepul</w:t>
            </w:r>
            <w:proofErr w:type="spellEnd"/>
          </w:p>
        </w:tc>
        <w:tc>
          <w:tcPr>
            <w:tcW w:w="851" w:type="dxa"/>
            <w:vAlign w:val="center"/>
          </w:tcPr>
          <w:p w:rsidR="001B5B62" w:rsidRPr="00C83BA3" w:rsidRDefault="000C264B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 id="_x0000_s1027" type="#_x0000_t32" style="position:absolute;left:0;text-align:left;margin-left:-5pt;margin-top:6.15pt;width:45.35pt;height:0;z-index:251661312;mso-position-horizontal-relative:text;mso-position-vertical-relative:text" o:connectortype="straight" strokecolor="black [3200]" strokeweight="1pt">
                  <v:stroke endarrow="block"/>
                  <v:shadow type="perspective" color="#7f7f7f [1601]" offset="1pt" offset2="-3pt"/>
                </v:shape>
              </w:pict>
            </w:r>
          </w:p>
        </w:tc>
        <w:tc>
          <w:tcPr>
            <w:tcW w:w="567" w:type="dxa"/>
            <w:vAlign w:val="center"/>
          </w:tcPr>
          <w:p w:rsidR="001B5B62" w:rsidRPr="00C83BA3" w:rsidRDefault="001B5B62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BA3">
              <w:rPr>
                <w:rFonts w:ascii="Times New Roman" w:hAnsi="Times New Roman" w:cs="Times New Roman"/>
                <w:b/>
                <w:sz w:val="24"/>
                <w:szCs w:val="24"/>
              </w:rPr>
              <w:t>PB</w:t>
            </w:r>
          </w:p>
        </w:tc>
        <w:tc>
          <w:tcPr>
            <w:tcW w:w="992" w:type="dxa"/>
            <w:vAlign w:val="center"/>
          </w:tcPr>
          <w:p w:rsidR="001B5B62" w:rsidRPr="00C83BA3" w:rsidRDefault="000C264B" w:rsidP="001B5B62">
            <w:pPr>
              <w:tabs>
                <w:tab w:val="left" w:pos="225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ar-SA"/>
              </w:rPr>
              <w:pict>
                <v:shape id="_x0000_s1028" type="#_x0000_t32" style="position:absolute;left:0;text-align:left;margin-left:-2.5pt;margin-top:5.65pt;width:45.35pt;height:0;z-index:251662336;mso-position-horizontal-relative:text;mso-position-vertical-relative:text" o:connectortype="straight" strokecolor="black [3200]" strokeweight="1pt">
                  <v:stroke endarrow="block"/>
                  <v:shadow type="perspective" color="#7f7f7f [1601]" offset="1pt" offset2="-3pt"/>
                </v:shape>
              </w:pict>
            </w:r>
          </w:p>
        </w:tc>
        <w:tc>
          <w:tcPr>
            <w:tcW w:w="1842" w:type="dxa"/>
            <w:vAlign w:val="center"/>
          </w:tcPr>
          <w:p w:rsidR="001B5B62" w:rsidRPr="00C83BA3" w:rsidRDefault="001B5B62" w:rsidP="001B5B62">
            <w:pPr>
              <w:tabs>
                <w:tab w:val="left" w:pos="2250"/>
              </w:tabs>
              <w:spacing w:line="240" w:lineRule="auto"/>
              <w:ind w:left="-5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83BA3">
              <w:rPr>
                <w:rFonts w:ascii="Times New Roman" w:hAnsi="Times New Roman" w:cs="Times New Roman"/>
                <w:b/>
                <w:sz w:val="24"/>
                <w:szCs w:val="24"/>
              </w:rPr>
              <w:t>Konsumen</w:t>
            </w:r>
            <w:proofErr w:type="spellEnd"/>
          </w:p>
        </w:tc>
      </w:tr>
    </w:tbl>
    <w:p w:rsidR="001B5B62" w:rsidRDefault="001B5B62" w:rsidP="001B5B6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1B5B62" w:rsidRPr="001B5B62" w:rsidRDefault="001B5B62" w:rsidP="001B5B62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B5B6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pemasrannya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0,08 %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II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5,17 %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menyusul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9,00 %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pemasarannya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14,25%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kisaran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≥ 50%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Soekartawi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(2022)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Ep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pemasran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didaerah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B62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5B62">
        <w:rPr>
          <w:rFonts w:ascii="Times New Roman" w:hAnsi="Times New Roman" w:cs="Times New Roman"/>
          <w:sz w:val="24"/>
          <w:szCs w:val="24"/>
        </w:rPr>
        <w:t>.</w:t>
      </w:r>
    </w:p>
    <w:p w:rsidR="001321C2" w:rsidRDefault="001321C2" w:rsidP="001321C2">
      <w:pPr>
        <w:pStyle w:val="ListParagraph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kendala</w:t>
      </w:r>
      <w:r>
        <w:rPr>
          <w:rFonts w:ascii="Times New Roman" w:hAnsi="Times New Roman" w:cs="Times New Roman"/>
          <w:sz w:val="24"/>
          <w:szCs w:val="24"/>
        </w:rPr>
        <w:t>-kendala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petani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, air,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hama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cabe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rawit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obat-obatan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mahal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sepihak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B62" w:rsidRPr="001B5B62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="001B5B62" w:rsidRPr="001B5B62">
        <w:rPr>
          <w:rFonts w:ascii="Times New Roman" w:hAnsi="Times New Roman" w:cs="Times New Roman"/>
          <w:sz w:val="24"/>
          <w:szCs w:val="24"/>
        </w:rPr>
        <w:t>.</w:t>
      </w:r>
    </w:p>
    <w:p w:rsidR="001321C2" w:rsidRPr="001321C2" w:rsidRDefault="001321C2" w:rsidP="001321C2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B5B62" w:rsidRDefault="001321C2" w:rsidP="001321C2">
      <w:pPr>
        <w:pStyle w:val="ListParagraph"/>
        <w:numPr>
          <w:ilvl w:val="1"/>
          <w:numId w:val="8"/>
        </w:numPr>
        <w:ind w:left="426" w:hanging="426"/>
        <w:rPr>
          <w:rFonts w:asciiTheme="majorBidi" w:hAnsiTheme="majorBidi" w:cstheme="majorBidi"/>
          <w:b/>
          <w:sz w:val="24"/>
          <w:szCs w:val="24"/>
        </w:rPr>
      </w:pPr>
      <w:r w:rsidRPr="001321C2">
        <w:rPr>
          <w:rFonts w:asciiTheme="majorBidi" w:hAnsiTheme="majorBidi" w:cstheme="majorBidi"/>
          <w:b/>
          <w:sz w:val="24"/>
          <w:szCs w:val="24"/>
        </w:rPr>
        <w:lastRenderedPageBreak/>
        <w:t>Saran</w:t>
      </w:r>
    </w:p>
    <w:p w:rsidR="001321C2" w:rsidRDefault="001321C2" w:rsidP="001321C2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  <w:proofErr w:type="spellStart"/>
      <w:r w:rsidRPr="001321C2"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 w:rsidRPr="001321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disarankan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1321C2" w:rsidRDefault="001321C2" w:rsidP="001321C2">
      <w:pPr>
        <w:pStyle w:val="ListParagraph"/>
        <w:numPr>
          <w:ilvl w:val="0"/>
          <w:numId w:val="10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disarankan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bertanam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ambigu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kedepannya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pemasaran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cabe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rawit</w:t>
      </w:r>
      <w:proofErr w:type="spellEnd"/>
    </w:p>
    <w:p w:rsidR="001321C2" w:rsidRDefault="001321C2" w:rsidP="001321C2">
      <w:pPr>
        <w:pStyle w:val="ListParagraph"/>
        <w:numPr>
          <w:ilvl w:val="0"/>
          <w:numId w:val="10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kendala-kendala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dihadapi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pedagang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disarankan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perubahan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tataniaga</w:t>
      </w:r>
      <w:proofErr w:type="spellEnd"/>
    </w:p>
    <w:p w:rsidR="001321C2" w:rsidRDefault="001321C2" w:rsidP="001321C2">
      <w:pPr>
        <w:pStyle w:val="ListParagraph"/>
        <w:numPr>
          <w:ilvl w:val="0"/>
          <w:numId w:val="10"/>
        </w:numPr>
        <w:ind w:left="284" w:hanging="284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kondisi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miris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fluktuasinya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mengeluh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setempat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memungkinkan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mengakomodir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produksi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petani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umum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1321C2" w:rsidRPr="001321C2" w:rsidRDefault="001321C2" w:rsidP="001321C2">
      <w:pPr>
        <w:pStyle w:val="ListParagraph"/>
        <w:spacing w:line="240" w:lineRule="auto"/>
        <w:ind w:left="426"/>
        <w:rPr>
          <w:rFonts w:asciiTheme="majorBidi" w:hAnsiTheme="majorBidi" w:cstheme="majorBidi"/>
          <w:sz w:val="24"/>
          <w:szCs w:val="24"/>
        </w:rPr>
      </w:pPr>
    </w:p>
    <w:p w:rsidR="001B5B62" w:rsidRPr="001B5B62" w:rsidRDefault="001B5B62" w:rsidP="00BD56FC">
      <w:pPr>
        <w:pStyle w:val="ListParagraph"/>
        <w:ind w:left="0" w:firstLine="567"/>
        <w:rPr>
          <w:rFonts w:asciiTheme="majorBidi" w:hAnsiTheme="majorBidi" w:cstheme="majorBidi"/>
          <w:color w:val="FF0000"/>
          <w:sz w:val="24"/>
          <w:szCs w:val="24"/>
        </w:rPr>
      </w:pPr>
    </w:p>
    <w:sectPr w:rsidR="001B5B62" w:rsidRPr="001B5B62" w:rsidSect="002F3811">
      <w:headerReference w:type="default" r:id="rId7"/>
      <w:pgSz w:w="11907" w:h="16839" w:code="9"/>
      <w:pgMar w:top="2268" w:right="1701" w:bottom="1701" w:left="2268" w:header="720" w:footer="720" w:gutter="0"/>
      <w:pgNumType w:start="4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4CC" w:rsidRDefault="00C824CC" w:rsidP="00C824CC">
      <w:pPr>
        <w:spacing w:after="0" w:line="240" w:lineRule="auto"/>
      </w:pPr>
      <w:r>
        <w:separator/>
      </w:r>
    </w:p>
  </w:endnote>
  <w:endnote w:type="continuationSeparator" w:id="1">
    <w:p w:rsidR="00C824CC" w:rsidRDefault="00C824CC" w:rsidP="00C8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4CC" w:rsidRDefault="00C824CC" w:rsidP="00C824CC">
      <w:pPr>
        <w:spacing w:after="0" w:line="240" w:lineRule="auto"/>
      </w:pPr>
      <w:r>
        <w:separator/>
      </w:r>
    </w:p>
  </w:footnote>
  <w:footnote w:type="continuationSeparator" w:id="1">
    <w:p w:rsidR="00C824CC" w:rsidRDefault="00C824CC" w:rsidP="00C8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43516"/>
      <w:docPartObj>
        <w:docPartGallery w:val="Page Numbers (Top of Page)"/>
        <w:docPartUnique/>
      </w:docPartObj>
    </w:sdtPr>
    <w:sdtContent>
      <w:p w:rsidR="00C824CC" w:rsidRDefault="000C264B">
        <w:pPr>
          <w:pStyle w:val="Header"/>
          <w:jc w:val="right"/>
        </w:pPr>
        <w:r>
          <w:fldChar w:fldCharType="begin"/>
        </w:r>
        <w:r w:rsidR="001A0D83">
          <w:instrText xml:space="preserve"> PAGE   \* MERGEFORMAT </w:instrText>
        </w:r>
        <w:r>
          <w:fldChar w:fldCharType="separate"/>
        </w:r>
        <w:r w:rsidR="002F3811">
          <w:rPr>
            <w:noProof/>
          </w:rPr>
          <w:t>44</w:t>
        </w:r>
        <w:r>
          <w:rPr>
            <w:noProof/>
          </w:rPr>
          <w:fldChar w:fldCharType="end"/>
        </w:r>
      </w:p>
    </w:sdtContent>
  </w:sdt>
  <w:p w:rsidR="00C824CC" w:rsidRDefault="00C824C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D70D8"/>
    <w:multiLevelType w:val="hybridMultilevel"/>
    <w:tmpl w:val="39444B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947"/>
    <w:multiLevelType w:val="multilevel"/>
    <w:tmpl w:val="5D0C2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2234765"/>
    <w:multiLevelType w:val="hybridMultilevel"/>
    <w:tmpl w:val="0324EF36"/>
    <w:lvl w:ilvl="0" w:tplc="465A3F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91087"/>
    <w:multiLevelType w:val="multilevel"/>
    <w:tmpl w:val="A894E46A"/>
    <w:lvl w:ilvl="0">
      <w:start w:val="6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>
    <w:nsid w:val="3ACB4CD8"/>
    <w:multiLevelType w:val="hybridMultilevel"/>
    <w:tmpl w:val="5C242B5C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A24F25"/>
    <w:multiLevelType w:val="hybridMultilevel"/>
    <w:tmpl w:val="8D6E2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728BD"/>
    <w:multiLevelType w:val="multilevel"/>
    <w:tmpl w:val="2DFA55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EF67B07"/>
    <w:multiLevelType w:val="hybridMultilevel"/>
    <w:tmpl w:val="0EF410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E13F80"/>
    <w:multiLevelType w:val="hybridMultilevel"/>
    <w:tmpl w:val="E2207552"/>
    <w:lvl w:ilvl="0" w:tplc="212854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34C71B0"/>
    <w:multiLevelType w:val="hybridMultilevel"/>
    <w:tmpl w:val="88B4E998"/>
    <w:lvl w:ilvl="0" w:tplc="9508B9C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56FC"/>
    <w:rsid w:val="000114D9"/>
    <w:rsid w:val="000750A9"/>
    <w:rsid w:val="000B1CF7"/>
    <w:rsid w:val="000C264B"/>
    <w:rsid w:val="000C55A2"/>
    <w:rsid w:val="000D0D3C"/>
    <w:rsid w:val="001321C2"/>
    <w:rsid w:val="00173F83"/>
    <w:rsid w:val="00175DD3"/>
    <w:rsid w:val="00184E9A"/>
    <w:rsid w:val="001A0D83"/>
    <w:rsid w:val="001B0340"/>
    <w:rsid w:val="001B5B62"/>
    <w:rsid w:val="001F26D5"/>
    <w:rsid w:val="002222B0"/>
    <w:rsid w:val="00264094"/>
    <w:rsid w:val="002E7746"/>
    <w:rsid w:val="002F3811"/>
    <w:rsid w:val="00407223"/>
    <w:rsid w:val="004E0EAA"/>
    <w:rsid w:val="004E184D"/>
    <w:rsid w:val="00520A32"/>
    <w:rsid w:val="00543BBA"/>
    <w:rsid w:val="00553D01"/>
    <w:rsid w:val="00554625"/>
    <w:rsid w:val="005C2F17"/>
    <w:rsid w:val="005C6104"/>
    <w:rsid w:val="006363FA"/>
    <w:rsid w:val="00636FCE"/>
    <w:rsid w:val="006A42D8"/>
    <w:rsid w:val="006E485E"/>
    <w:rsid w:val="006F1861"/>
    <w:rsid w:val="00772701"/>
    <w:rsid w:val="00897A0A"/>
    <w:rsid w:val="008B6325"/>
    <w:rsid w:val="009A57B4"/>
    <w:rsid w:val="009B666A"/>
    <w:rsid w:val="00A32356"/>
    <w:rsid w:val="00B67B56"/>
    <w:rsid w:val="00BA2540"/>
    <w:rsid w:val="00BD56FC"/>
    <w:rsid w:val="00BF66FA"/>
    <w:rsid w:val="00C24088"/>
    <w:rsid w:val="00C25CED"/>
    <w:rsid w:val="00C274B2"/>
    <w:rsid w:val="00C824CC"/>
    <w:rsid w:val="00C87E5C"/>
    <w:rsid w:val="00E021C5"/>
    <w:rsid w:val="00E80FFA"/>
    <w:rsid w:val="00EE6D0F"/>
    <w:rsid w:val="00F66BBC"/>
    <w:rsid w:val="00FA7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480" w:lineRule="auto"/>
        <w:ind w:left="284" w:firstLine="170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6FC"/>
    <w:pPr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FC"/>
    <w:pPr>
      <w:ind w:left="720"/>
      <w:contextualSpacing/>
    </w:pPr>
  </w:style>
  <w:style w:type="table" w:styleId="TableGrid">
    <w:name w:val="Table Grid"/>
    <w:basedOn w:val="TableNormal"/>
    <w:uiPriority w:val="59"/>
    <w:rsid w:val="00BD56FC"/>
    <w:pPr>
      <w:spacing w:after="0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CC"/>
    <w:rPr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82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24CC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DELL</cp:lastModifiedBy>
  <cp:revision>15</cp:revision>
  <cp:lastPrinted>2020-09-24T00:07:00Z</cp:lastPrinted>
  <dcterms:created xsi:type="dcterms:W3CDTF">2020-06-17T03:17:00Z</dcterms:created>
  <dcterms:modified xsi:type="dcterms:W3CDTF">2020-09-24T00:07:00Z</dcterms:modified>
</cp:coreProperties>
</file>