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CỘNG HÒA XÃ HỘI CHỦ NGHĨA VIỆT NAM</w:t>
      </w:r>
    </w:p>
    <w:p>
      <w:pPr>
        <w:spacing w:after="4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Độc lập - Tự do - Hạnh phúc</w:t>
      </w:r>
    </w:p>
    <w:p>
      <w:pPr>
        <w:spacing w:after="25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-----o0o-----</w:t>
      </w:r>
    </w:p>
    <w:p>
      <w:pPr>
        <w:spacing w:after="20"/>
        <w:jc w:val="center"/>
      </w:pPr>
      <w:r>
        <w:rPr>
          <w:b/>
          <w:bCs/>
          <w:i w:val="false"/>
          <w:iCs w:val="false"/>
          <w:sz w:val="26"/>
          <w:szCs w:val="26"/>
        </w:rPr>
        <w:t>BIÊN BẢN GIAO NHẬN HÀNG HÓA</w:t>
      </w:r>
    </w:p>
    <w:p>
      <w:pPr>
        <w:spacing w:after="20"/>
        <w:jc w:val="center"/>
      </w:pPr>
      <w:r>
        <w:rPr>
          <w:b/>
          <w:bCs/>
          <w:i w:val="false"/>
          <w:iCs w:val="false"/>
          <w:sz w:val="26"/>
          <w:szCs w:val="26"/>
        </w:rPr>
        <w:t>BẢNG CHI TIẾT CÂN HÀNG - LÔ HÀNG XUẤT BÁN</w:t>
      </w:r>
    </w:p>
    <w:p>
      <w:pPr>
        <w:spacing w:after="40"/>
        <w:jc w:val="center"/>
      </w:pPr>
      <w:r>
        <w:rPr>
          <w:b/>
          <w:bCs/>
          <w:i w:val="false"/>
          <w:iCs w:val="false"/>
          <w:sz w:val="24"/>
          <w:szCs w:val="24"/>
        </w:rPr>
        <w:t>THÁNG {{periodMonth}}/{{periodYear}}</w:t>
      </w:r>
    </w:p>
    <w:p>
      <w:pPr>
        <w:spacing w:after="200"/>
        <w:jc w:val="center"/>
      </w:pPr>
      <w:r>
        <w:rPr>
          <w:b w:val="false"/>
          <w:bCs w:val="false"/>
          <w:i/>
          <w:iCs/>
          <w:sz w:val="20"/>
          <w:szCs w:val="20"/>
        </w:rPr>
        <w:t>(Theo Hợp đồng mua bán số: {{contractNo}} giữa {{giao_name}} (Bên bán) và {{nhan_name}} (Bên mua))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>Bên bán: {{giao_name}} ({{giao_short}})  —  Bên mua: {{nhan_name}} ({{nhan_short}})</w:t>
      </w:r>
    </w:p>
    <w:p>
      <w:pPr>
        <w:spacing w:after="30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>Bàn cân xuất: {{kho_giao}}  —  Nơi giao hàng: {{kho_nhan}}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STT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Số phiếu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Ngày giờ cân 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Ngày giờ cân 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Biển số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Cân lần 1
(kg)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Cân lần 2
(kg)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KL Hàng
(kg)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Đơn vị vận chuyển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Tài xế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{{#table}}{{stt}}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{{ticket}}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{{time1}}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{{time2}}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{{plate}}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{{w1}}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{{w2}}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{{net}}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{{carrier}}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{{driver}}{{/table}}</w:t>
            </w:r>
          </w:p>
        </w:tc>
      </w:tr>
      <w:tr>
        <w:trPr>
          <w:cantSplit/>
        </w:trPr>
        <w:tc>
          <w:tcPr>
            <w:tcW w:type="dxa" w:w="11000"/>
            <w:gridSpan w:val="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</w:rPr>
              <w:t>TỔNG CỘNG THÁNG {{periodMonth}}/{{periodYear}}:  {{trip}} phiếu — {{weightKg}} kg ({{weight}} tấn)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30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>{{#hasPrice}}Đơn giá: {{unitPrice}} đồng/tấn  —  Thành tiền: {{amount}} đồng{{priceNote}}. Bằng chữ: {{amountWords}}.{{/hasPrice}}</w:t>
      </w:r>
    </w:p>
    <w:p>
      <w:pPr>
        <w:spacing w:before="500"/>
      </w:pPr>
    </w:p>
    <w:tbl>
      <w:tblPr>
        <w:tblW w:type="dxa" w:w="153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7650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ĐẠI DIỆN BÊN BÁN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{{giao_name}}</w:t>
            </w:r>
          </w:p>
        </w:tc>
        <w:tc>
          <w:tcPr>
            <w:tcW w:type="dxa" w:w="7650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ĐẠI DIỆN BÊN MUA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{{nhan_name}}</w:t>
            </w:r>
          </w:p>
        </w:tc>
      </w:tr>
    </w:tbl>
    <w:sectPr>
      <w:footerReference w:type="default" r:id="rId7"/>
      <w:pgSz w:w="16838" w:h="11906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2026-09-11T07:38:12.448Z</dcterms:created>
  <dcterms:modified xsi:type="dcterms:W3CDTF">2026-09-11T07:38:12.448Z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