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/BM-TV-04</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2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Thu thập ý kiến bên liên quan về tính hợp pháp, môi trường, lao động và xã hội của vùng cung ứng gỗ nguyên liệu.</w:t>
      </w:r>
    </w:p>
    <w:p>
      <w:pPr>
        <w:spacing w:after="60" w:before="0" w:line="264"/>
      </w:pPr>
      <w:r>
        <w:rPr>
          <w:rFonts w:ascii="Times New Roman" w:cs="Times New Roman" w:eastAsia="Times New Roman" w:hAnsi="Times New Roman"/>
          <w:b/>
          <w:bCs/>
          <w:i/>
          <w:iCs/>
          <w:color w:val="2E75B6"/>
          <w:sz w:val="21"/>
          <w:szCs w:val="21"/>
        </w:rPr>
        <w:t xml:space="preserve">Tham chiếu FSC: </w:t>
      </w:r>
      <w:r>
        <w:rPr>
          <w:rFonts w:ascii="Times New Roman" w:cs="Times New Roman" w:eastAsia="Times New Roman" w:hAnsi="Times New Roman"/>
          <w:i/>
          <w:iCs/>
          <w:color w:val="404040"/>
          <w:sz w:val="21"/>
          <w:szCs w:val="21"/>
        </w:rPr>
        <w:t xml:space="preserve">FSC-STD-40-005 V3-1 mục 6 — tham vấn bên liên quan bằng phương thức phù hợp văn hóa; ghi nhận ý kiến và phản hồi cách tiếp thu; kết quả dùng cho đánh giá rủi ro (BM-FSC-09).</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Tên người được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Ông/bà: ……………………… — Kiểm lâm viên</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Thông tin liên hệ</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Điện thoại: …………………  Email/Địa chỉ: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hợp đồng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Vùng nguyên liệu</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Xã/phường: ……………  Tỉnh/TP: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Người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 Nhân viên thu mua, đánh giá hiện trường</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Ngày / địa điểm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……/……/20……   tại: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Hình thức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Trực tiếp     ☐ Điện thoại     ☐ Văn bản / email</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Địa chỉ phản hồi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hoanganhkhoiwoodchip@gmail.com</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Sự đồng thuận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Đã giải thích mục đích, tự nguyện tham gia   ☐ Đồng ý ghi tên   ☐ Đề nghị giữ kín danh tính</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NỘI DUNG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TT</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Trả lời</w:t>
            </w:r>
          </w:p>
        </w:tc>
        <w:tc>
          <w:tcPr>
            <w:tcW w:type="dxa" w:w="213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Phản hồi lại cho các bên liên quan (ngày …/…/20…)</w:t>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Nguồn gốc rừng trồng tại địa phương? Trước đây là loại đất gì? Rừng trồng trong khu vực có được chuyển đổi từ rừng tự nhiên không? Diện tích rừng tự nhiên hằng năm có bị mất không? Nguyên nhân?</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địa phương, ranh giới đất rừng trồng giữa các hộ dân được xác định theo phương pháp nào?</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Trên địa bàn có rừng tự nhiên, rừng đặc dụng và rừng phòng hộ không? Trong hoạt động sản xuất kinh doanh rừng ở địa phương, đã ghi nhận trường hợp khai thác, trồng rừng sản xuất gây tác động tiêu cực đến rừng phòng hộ, rừng tự nhiên và khu vực giáp ranh chưa?</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Rác thải trong quá trình trồng rừng và khai thác được xử lý như thế nào?</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sử dụng thuốc bảo vệ thực vật hay phân bón trong hoạt động trồng rừng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Cây keo tại khu vực rừng trồng có phải là loài thực vật quý hiếm bị nghiêm cấm khai thác, sử dụng không? Có loài thực vật nào cần bảo vệ không? (cây thuốc, lương thực, thức ăn…)</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địa phương đã xảy ra tai nạn lao động nghiêm trọng nào trong hoạt động lâm nghiệp chưa?</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các loài động vật quý hiếm nào trong khu vực không? Chúng có bị ảnh hưởng bởi hoạt động khai thác không? Có loài động vật nào cần bảo vệ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Chủ rừng trong khu vực có thực hiện bảo vệ môi trường, bảo tồn các loài động, thực vật tự nhiên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10</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Độ tuổi bình quân khai thác của cây gỗ được người dân khai thác?</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Không có vấn đề</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vấn đề cần lưu 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Nhóm rủi ro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CW1   ☐ CW2   ☐ CW3   ☐ CW4   ☐ CW5   ☐ Không phát hiện</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96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Rủi ro phát hiện / vấn đề cần lưu ý (nếu có) và đề xuất xử lý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Kiến nghị, khiếu nại của người được tham vấn (nếu là khiếu nại: ghi vào sổ BM-FSC-11)</w:t>
            </w:r>
          </w:p>
        </w:tc>
      </w:tr>
    </w:tbl>
    <w:p>
      <w:pPr>
        <w:spacing w:after="80" w:before="0" w:line="264"/>
      </w:pPr>
      <w:r>
        <w:rPr>
          <w:rFonts w:ascii="Times New Roman" w:cs="Times New Roman" w:eastAsia="Times New Roman" w:hAnsi="Times New Roman"/>
          <w:sz w:val="23"/>
          <w:szCs w:val="23"/>
        </w:rPr>
        <w:t xml:space="preserve"/>
      </w:r>
    </w:p>
    <w:p>
      <w:pPr>
        <w:spacing w:after="40" w:before="0" w:line="264"/>
      </w:pPr>
      <w:r>
        <w:rPr>
          <w:rFonts w:ascii="Times New Roman" w:cs="Times New Roman" w:eastAsia="Times New Roman" w:hAnsi="Times New Roman"/>
          <w:i/>
          <w:iCs/>
          <w:color w:val="595959"/>
          <w:sz w:val="20"/>
          <w:szCs w:val="20"/>
        </w:rPr>
        <w:t xml:space="preserve">CW1 = khai thác bất hợp pháp · CW2 = vi phạm quyền truyền thống, quyền con người · CW3/HCV = giá trị bảo tồn cao · CW4 = chuyển đổi rừng tự nhiên · CW5 = cây biến đổi gen.</w:t>
      </w:r>
    </w:p>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Bước 3: Khảo sát &amp; tham vấn.</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THAM VẤN</w:t>
            </w:r>
          </w:p>
          <w:p>
            <w:pPr>
              <w:keepNext/>
              <w:spacing w:after="40" w:before="0" w:line="264"/>
              <w:jc w:val="center"/>
            </w:pPr>
            <w:r>
              <w:rPr>
                <w:rFonts w:ascii="Times New Roman" w:cs="Times New Roman" w:eastAsia="Times New Roman" w:hAnsi="Times New Roman"/>
                <w:sz w:val="21"/>
                <w:szCs w:val="21"/>
              </w:rPr>
              <w:t xml:space="preserve">(Nhân viên thu mua, đánh giá hiện trường)</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ĐƯỢC THAM VẤN</w:t>
            </w:r>
          </w:p>
          <w:p>
            <w:pPr>
              <w:keepNext/>
              <w:spacing w:after="40" w:before="0" w:line="264"/>
              <w:jc w:val="center"/>
            </w:pPr>
            <w:r>
              <w:rPr>
                <w:rFonts w:ascii="Times New Roman" w:cs="Times New Roman" w:eastAsia="Times New Roman" w:hAnsi="Times New Roman"/>
                <w:sz w:val="21"/>
                <w:szCs w:val="21"/>
              </w:rPr>
              <w:t xml:space="preserve"/>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BM-TV-04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BIÊN BẢN THAM VẤN BÊN LIÊN QUAN — HẠT KIỂM LÂM</w:t>
          </w:r>
        </w:p>
        <w:p>
          <w:pPr>
            <w:spacing w:after="0" w:before="0" w:line="264"/>
            <w:jc w:val="center"/>
          </w:pPr>
          <w:r>
            <w:rPr>
              <w:rFonts w:ascii="Times New Roman" w:cs="Times New Roman" w:eastAsia="Times New Roman" w:hAnsi="Times New Roman"/>
              <w:i/>
              <w:iCs/>
              <w:color w:val="404040"/>
              <w:sz w:val="18"/>
              <w:szCs w:val="18"/>
            </w:rPr>
            <w:t xml:space="preserve">Căn cứ: QT-FSC-01 — Bước 3: Khảo sát &amp; tham vấn</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BM-TV-04</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BM-TV-04 — BIÊN BẢN THAM VẤN BÊN LIÊN QUAN — HẠT KIỂM LÂM</dc:title>
  <dc:creator>HAK Group</dc:creator>
  <dc:description>Căn cứ: QT-FSC-01 — Bước 3: Khảo sát &amp; tham vấn</dc:description>
  <cp:lastModifiedBy>Un-named</cp:lastModifiedBy>
  <cp:revision>1</cp:revision>
  <dcterms:created xsi:type="dcterms:W3CDTF">2026-10-14T21:02:55.032Z</dcterms:created>
  <dcterms:modified xsi:type="dcterms:W3CDTF">2026-10-14T21:02:55.032Z</dcterms:modified>
</cp:coreProperties>
</file>

<file path=docProps/custom.xml><?xml version="1.0" encoding="utf-8"?>
<Properties xmlns="http://schemas.openxmlformats.org/officeDocument/2006/custom-properties" xmlns:vt="http://schemas.openxmlformats.org/officeDocument/2006/docPropsVTypes"/>
</file>