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center"/>
        <w:tblLayout w:type="fixed"/>
        <w:tblLook w:val="0400"/>
      </w:tblPr>
      <w:tblGrid>
        <w:gridCol w:w="1351"/>
        <w:gridCol w:w="317"/>
        <w:gridCol w:w="2101"/>
        <w:gridCol w:w="641"/>
        <w:gridCol w:w="952"/>
        <w:gridCol w:w="1045"/>
        <w:gridCol w:w="1499"/>
        <w:gridCol w:w="1090"/>
        <w:tblGridChange w:id="0">
          <w:tblGrid>
            <w:gridCol w:w="1351"/>
            <w:gridCol w:w="317"/>
            <w:gridCol w:w="2101"/>
            <w:gridCol w:w="641"/>
            <w:gridCol w:w="952"/>
            <w:gridCol w:w="1045"/>
            <w:gridCol w:w="1499"/>
            <w:gridCol w:w="10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</w:rPr>
              <w:drawing>
                <wp:inline distB="0" distT="0" distL="0" distR="0">
                  <wp:extent cx="835554" cy="369997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554" cy="3699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Food &amp; Beverages Sponsorship Agreement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Student Activities Office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AWG Name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Sponsor Name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Start Date</w:t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End Date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Booth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Agreed Fees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Clinic Approval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Sponsor</w:t>
              <w:br w:type="textWrapping"/>
              <w:t xml:space="preserve">Description</w:t>
            </w:r>
          </w:p>
        </w:tc>
        <w:tc>
          <w:tcPr>
            <w:gridSpan w:val="7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Describe Sponsor Product and Services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Sponsor Booth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GUC Booth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Private Booth/Truck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Sponsor </w:t>
              <w:br w:type="textWrapping"/>
              <w:t xml:space="preserve">Category</w:t>
            </w:r>
          </w:p>
        </w:tc>
        <w:tc>
          <w:tcPr>
            <w:gridSpan w:val="7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Mention the Sponsor Industry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Needed Services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Agreed Service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Marketing Service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Logistics “by the Sponsors”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ONSPOT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MPC Coverage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Truck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Social 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ON SPOT 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Design Must </w:t>
              <w:br w:type="textWrapping"/>
              <w:t xml:space="preserve">be attached</w:t>
              <w:br w:type="textWrapping"/>
              <w:t xml:space="preserve">as Hard Copy</w:t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Refrigerator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Booth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Flyer Distribution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Grill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Posters in Boxes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Coffee Machine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Technical Service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Marketing Materials</w:t>
            </w:r>
          </w:p>
        </w:tc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Display Refrigerator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Others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Electricity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Banners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Specify</w:t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Electricity Mustn’t Exceed 6KW</w:t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Others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Electricity Can’t Exceed 1.5KW Per Device</w:t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Flyers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Specify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Signatures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Office Review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Academic Advisor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Mr. Yehia Al Razzaz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Youth welfare Director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Comments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Dr. Ehab Abu El kheir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GUC Vice President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35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MS Gothic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48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B0CF0"/>
  </w:style>
  <w:style w:type="paragraph" w:styleId="Heading1">
    <w:name w:val="heading 1"/>
    <w:basedOn w:val="Normal"/>
    <w:next w:val="Normal"/>
    <w:link w:val="Heading1Char"/>
    <w:uiPriority w:val="9"/>
    <w:qFormat w:val="1"/>
    <w:rsid w:val="00DB6333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D273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3171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A24753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3072B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B633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D273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B0B9A"/>
    <w:pPr>
      <w:outlineLvl w:val="9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0B0B9A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 w:val="1"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 w:val="1"/>
    <w:rsid w:val="00161FC3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DC3171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6B7F1C"/>
    <w:pPr>
      <w:spacing w:after="100"/>
      <w:ind w:left="440"/>
    </w:pPr>
  </w:style>
  <w:style w:type="paragraph" w:styleId="msonormal0" w:customStyle="1">
    <w:name w:val="msonormal"/>
    <w:basedOn w:val="Normal"/>
    <w:rsid w:val="00FF07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FF07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F07BD"/>
    <w:rPr>
      <w:color w:val="800080"/>
      <w:u w:val="single"/>
    </w:rPr>
  </w:style>
  <w:style w:type="character" w:styleId="apple-tab-span" w:customStyle="1">
    <w:name w:val="apple-tab-span"/>
    <w:basedOn w:val="DefaultParagraphFont"/>
    <w:rsid w:val="00FF07BD"/>
  </w:style>
  <w:style w:type="character" w:styleId="Heading4Char" w:customStyle="1">
    <w:name w:val="Heading 4 Char"/>
    <w:basedOn w:val="DefaultParagraphFont"/>
    <w:link w:val="Heading4"/>
    <w:uiPriority w:val="9"/>
    <w:rsid w:val="00A24753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3072BB"/>
    <w:rPr>
      <w:rFonts w:asciiTheme="majorHAnsi" w:cstheme="majorBidi" w:eastAsiaTheme="majorEastAsia" w:hAnsiTheme="majorHAnsi"/>
      <w:color w:val="2f5496" w:themeColor="accent1" w:themeShade="0000BF"/>
    </w:rPr>
  </w:style>
  <w:style w:type="paragraph" w:styleId="NoSpacing">
    <w:name w:val="No Spacing"/>
    <w:uiPriority w:val="1"/>
    <w:qFormat w:val="1"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bROy6GNt6UI4As27G8KGFC7Mhw==">AMUW2mXxv9qwVEZx2XJY6o4gqQURqFptbznnlOpSZ1U85e6NqOoxM9O7+Jay2Ao8Qxhl/zxcchpYOOQxlrb/NoUiraZLZHwsB3dbH0tX3LEgXDeGu04mc7E=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2022-09-25T12:44:00Z</dcterms:created>
  <dc:creator>Ahmed Hesham</dc:creator>
</cp:coreProperties>
</file>