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FA7D" w14:textId="74906324" w:rsidR="0094246E" w:rsidRDefault="00753EFD" w:rsidP="00753EFD">
      <w:pPr>
        <w:pStyle w:val="2"/>
      </w:pPr>
      <w:r>
        <w:rPr>
          <w:rFonts w:hint="eastAsia"/>
        </w:rPr>
        <w:t>S</w:t>
      </w:r>
      <w:r>
        <w:t>TP</w:t>
      </w:r>
      <w:r>
        <w:rPr>
          <w:rFonts w:hint="eastAsia"/>
        </w:rPr>
        <w:t>分析</w:t>
      </w:r>
    </w:p>
    <w:p w14:paraId="62384580" w14:textId="6D4200DD" w:rsidR="00753EFD" w:rsidRPr="00753EFD" w:rsidRDefault="00753EFD" w:rsidP="00753EFD">
      <w:r>
        <w:rPr>
          <w:rFonts w:hint="eastAsia"/>
          <w:noProof/>
        </w:rPr>
        <w:drawing>
          <wp:inline distT="0" distB="0" distL="0" distR="0" wp14:anchorId="18281A85" wp14:editId="5CF0C4D5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69F90E7" w14:textId="43CC1098" w:rsidR="00753EFD" w:rsidRDefault="00753EFD" w:rsidP="00753EFD">
      <w:pPr>
        <w:pStyle w:val="4"/>
      </w:pPr>
      <w:r>
        <w:rPr>
          <w:rFonts w:hint="eastAsia"/>
        </w:rPr>
        <w:t>市场细分</w:t>
      </w:r>
    </w:p>
    <w:p w14:paraId="3C293F13" w14:textId="5799473F" w:rsidR="00017126" w:rsidRDefault="00E057D8" w:rsidP="00017126">
      <w:r>
        <w:tab/>
      </w:r>
      <w:r>
        <w:rPr>
          <w:rFonts w:hint="eastAsia"/>
        </w:rPr>
        <w:t>在网络民宿旅游市场中，根据旅游者的</w:t>
      </w:r>
      <w:r w:rsidR="00066C27">
        <w:rPr>
          <w:rFonts w:hint="eastAsia"/>
        </w:rPr>
        <w:t>目的</w:t>
      </w:r>
      <w:r>
        <w:rPr>
          <w:rFonts w:hint="eastAsia"/>
        </w:rPr>
        <w:t>，可以分为以下几个方面</w:t>
      </w:r>
      <w:r w:rsidR="00017126">
        <w:rPr>
          <w:rFonts w:hint="eastAsia"/>
        </w:rPr>
        <w:t>：</w:t>
      </w:r>
    </w:p>
    <w:p w14:paraId="1BFD6953" w14:textId="5256FBD2" w:rsidR="00BE5B34" w:rsidRDefault="00BE5B34" w:rsidP="00BE5B34">
      <w:pPr>
        <w:pStyle w:val="a3"/>
        <w:ind w:left="780" w:firstLineChars="0" w:firstLine="0"/>
      </w:pPr>
      <w:r>
        <w:rPr>
          <w:rFonts w:hint="eastAsia"/>
        </w:rPr>
        <w:t>1</w:t>
      </w:r>
      <w:r w:rsidR="00066C27">
        <w:rPr>
          <w:rFonts w:hint="eastAsia"/>
        </w:rPr>
        <w:t>.</w:t>
      </w:r>
      <w:r w:rsidRPr="00BE5B34">
        <w:rPr>
          <w:rFonts w:hint="eastAsia"/>
          <w:b/>
          <w:bCs/>
        </w:rPr>
        <w:t>休闲度假</w:t>
      </w:r>
    </w:p>
    <w:p w14:paraId="41E6C9FD" w14:textId="7CFFDCC4" w:rsidR="00BE5B34" w:rsidRPr="00BE5B34" w:rsidRDefault="00BE5B34" w:rsidP="00066C27">
      <w:pPr>
        <w:ind w:left="420" w:firstLine="420"/>
      </w:pPr>
      <w:r w:rsidRPr="00BE5B34">
        <w:rPr>
          <w:b/>
          <w:bCs/>
        </w:rPr>
        <w:t>个人休闲</w:t>
      </w:r>
      <w:r w:rsidRPr="00BE5B34">
        <w:t>：这类消费人群通常是年轻人或单身人士，他们更加注重网络民宿的环境、设施和服务质量，如度假别墅、海景房等。</w:t>
      </w:r>
    </w:p>
    <w:p w14:paraId="02CD0113" w14:textId="3197366F" w:rsidR="00BE5B34" w:rsidRPr="00BE5B34" w:rsidRDefault="00BE5B34" w:rsidP="00066C27">
      <w:pPr>
        <w:ind w:left="420" w:firstLine="420"/>
        <w:rPr>
          <w:rFonts w:hint="eastAsia"/>
        </w:rPr>
      </w:pPr>
      <w:r w:rsidRPr="00066C27">
        <w:rPr>
          <w:rFonts w:hint="eastAsia"/>
          <w:b/>
          <w:bCs/>
        </w:rPr>
        <w:t>家庭休闲</w:t>
      </w:r>
      <w:r>
        <w:rPr>
          <w:rFonts w:hint="eastAsia"/>
        </w:rPr>
        <w:t>：</w:t>
      </w:r>
      <w:r w:rsidRPr="00BE5B34">
        <w:t>这类消费人群通常是有孩子的家庭，他们更加注重网络民宿的设施、服务和安全性，如家庭式度假别墅、亲子主题民宿等。</w:t>
      </w:r>
    </w:p>
    <w:p w14:paraId="61340A9F" w14:textId="1DDD3609" w:rsidR="00BE5B34" w:rsidRDefault="00BE5B34" w:rsidP="00066C27">
      <w:pPr>
        <w:ind w:left="420" w:firstLine="420"/>
      </w:pPr>
      <w:r w:rsidRPr="00BE5B34">
        <w:rPr>
          <w:rFonts w:hint="eastAsia"/>
          <w:b/>
          <w:bCs/>
        </w:rPr>
        <w:t>长者休闲</w:t>
      </w:r>
      <w:r>
        <w:rPr>
          <w:rFonts w:hint="eastAsia"/>
          <w:b/>
          <w:bCs/>
        </w:rPr>
        <w:t>：</w:t>
      </w:r>
      <w:r w:rsidRPr="00BE5B34">
        <w:t>这类消费人群通常是中老年人，他们更加注重网络民宿的设施、环境和文化内涵，如温泉度假村、古镇客栈等。</w:t>
      </w:r>
    </w:p>
    <w:p w14:paraId="4A6EBE00" w14:textId="52860000" w:rsidR="00BE5B34" w:rsidRDefault="00BE5B34" w:rsidP="00BE5B34">
      <w:pPr>
        <w:ind w:left="780"/>
      </w:pPr>
      <w:r>
        <w:t>2</w:t>
      </w:r>
      <w:r w:rsidR="00066C27">
        <w:t>.</w:t>
      </w:r>
      <w:r w:rsidRPr="00BE5B34">
        <w:rPr>
          <w:b/>
          <w:bCs/>
        </w:rPr>
        <w:t>文化旅游</w:t>
      </w:r>
    </w:p>
    <w:p w14:paraId="3F6D986A" w14:textId="77777777" w:rsidR="00066C27" w:rsidRDefault="00BE5B34" w:rsidP="00066C27">
      <w:pPr>
        <w:ind w:left="420" w:firstLine="420"/>
      </w:pPr>
      <w:r w:rsidRPr="00BE5B34">
        <w:rPr>
          <w:b/>
          <w:bCs/>
        </w:rPr>
        <w:t>传统文化</w:t>
      </w:r>
      <w:r w:rsidRPr="00BE5B34">
        <w:t>：这类消费人群通常是文化爱好者，他们更加注重网络民宿的传统文化内涵和历史价值，如传统民宿、古镇客栈等。</w:t>
      </w:r>
      <w:r w:rsidR="00066C27">
        <w:tab/>
      </w:r>
      <w:r w:rsidR="00066C27">
        <w:tab/>
      </w:r>
    </w:p>
    <w:p w14:paraId="4F93E99A" w14:textId="75FB2955" w:rsidR="00BE5B34" w:rsidRPr="00BE5B34" w:rsidRDefault="00BE5B34" w:rsidP="00066C27">
      <w:pPr>
        <w:ind w:left="420" w:firstLine="420"/>
      </w:pPr>
      <w:r w:rsidRPr="00BE5B34">
        <w:rPr>
          <w:b/>
          <w:bCs/>
        </w:rPr>
        <w:t>现代文化</w:t>
      </w:r>
      <w:r w:rsidRPr="00BE5B34">
        <w:t>：这类消费人群通常是年轻人或知识精英，他们更加注重网络民宿的时尚、创意和艺术特色，如艺术家工作室、现代主题民宿等。</w:t>
      </w:r>
    </w:p>
    <w:p w14:paraId="1E28C36B" w14:textId="005937A4" w:rsidR="00BE5B34" w:rsidRDefault="00BE5B34" w:rsidP="00BE5B34">
      <w:pPr>
        <w:ind w:left="780"/>
      </w:pPr>
      <w:r>
        <w:t>3</w:t>
      </w:r>
      <w:r w:rsidR="00066C27" w:rsidRPr="00066C27">
        <w:rPr>
          <w:b/>
          <w:bCs/>
        </w:rPr>
        <w:t>.</w:t>
      </w:r>
      <w:r w:rsidRPr="00BE5B34">
        <w:rPr>
          <w:rFonts w:hint="eastAsia"/>
          <w:b/>
          <w:bCs/>
        </w:rPr>
        <w:t>美食旅游</w:t>
      </w:r>
    </w:p>
    <w:p w14:paraId="7F3BAFAC" w14:textId="77777777" w:rsidR="00BE5B34" w:rsidRPr="00BE5B34" w:rsidRDefault="00BE5B34" w:rsidP="00066C27">
      <w:pPr>
        <w:ind w:left="720" w:firstLine="120"/>
      </w:pPr>
      <w:r w:rsidRPr="00BE5B34">
        <w:rPr>
          <w:b/>
          <w:bCs/>
        </w:rPr>
        <w:t>地方特色</w:t>
      </w:r>
      <w:r w:rsidRPr="00BE5B34">
        <w:t>：这类消费人群通常是美食爱好者，他们更加注重网络民宿提供的地方特色美食和美食文化体验，如农家乐、民宿厨房等。</w:t>
      </w:r>
    </w:p>
    <w:p w14:paraId="2FCF593D" w14:textId="77777777" w:rsidR="00BE5B34" w:rsidRPr="00BE5B34" w:rsidRDefault="00BE5B34" w:rsidP="00066C27">
      <w:pPr>
        <w:ind w:left="720" w:firstLine="120"/>
      </w:pPr>
      <w:r w:rsidRPr="00BE5B34">
        <w:rPr>
          <w:b/>
          <w:bCs/>
        </w:rPr>
        <w:t>高端餐饮</w:t>
      </w:r>
      <w:r w:rsidRPr="00BE5B34">
        <w:t>：这类消费人群通常是品味精致的美食爱好者，他们更加注重网络民宿提供的高端餐饮服务和美食文化体验，如高端别墅、私人主厨服务等。</w:t>
      </w:r>
    </w:p>
    <w:p w14:paraId="4BFD76E0" w14:textId="6D79ACA5" w:rsidR="00BE5B34" w:rsidRDefault="00066C27" w:rsidP="00BE5B34">
      <w:pPr>
        <w:ind w:left="780"/>
        <w:rPr>
          <w:b/>
          <w:bCs/>
        </w:rPr>
      </w:pPr>
      <w:r>
        <w:t>4.</w:t>
      </w:r>
      <w:r w:rsidR="00BE5B34" w:rsidRPr="00066C27">
        <w:rPr>
          <w:rFonts w:hint="eastAsia"/>
          <w:b/>
          <w:bCs/>
        </w:rPr>
        <w:t>亲子旅游</w:t>
      </w:r>
    </w:p>
    <w:p w14:paraId="129C9686" w14:textId="77777777" w:rsidR="00066C27" w:rsidRPr="00066C27" w:rsidRDefault="00066C27" w:rsidP="00066C27">
      <w:pPr>
        <w:ind w:left="720" w:firstLine="120"/>
      </w:pPr>
      <w:r w:rsidRPr="00066C27">
        <w:rPr>
          <w:b/>
          <w:bCs/>
        </w:rPr>
        <w:t>家庭度假</w:t>
      </w:r>
      <w:r w:rsidRPr="00066C27">
        <w:t>：这类消费人群通常是有孩子的家庭，他们更加注重网络民宿提供的亲子设施和服务，如儿童游乐场、亲子主题民宿等。</w:t>
      </w:r>
    </w:p>
    <w:p w14:paraId="1C473D77" w14:textId="77777777" w:rsidR="00066C27" w:rsidRPr="00066C27" w:rsidRDefault="00066C27" w:rsidP="00066C27">
      <w:pPr>
        <w:ind w:left="720" w:firstLine="120"/>
      </w:pPr>
      <w:r w:rsidRPr="00066C27">
        <w:rPr>
          <w:b/>
          <w:bCs/>
        </w:rPr>
        <w:lastRenderedPageBreak/>
        <w:t>亲子教育</w:t>
      </w:r>
      <w:r w:rsidRPr="00066C27">
        <w:t>：这类消费人群通常是注重教育的家长，他们更加注重网络民宿提供的亲子教育和亲子互动体验，如农家乐、生态农庄等。</w:t>
      </w:r>
    </w:p>
    <w:p w14:paraId="692BDA13" w14:textId="4A4409A0" w:rsidR="00753EFD" w:rsidRDefault="00753EFD" w:rsidP="00753EFD">
      <w:pPr>
        <w:pStyle w:val="4"/>
      </w:pPr>
      <w:r>
        <w:rPr>
          <w:rFonts w:hint="eastAsia"/>
        </w:rPr>
        <w:t>目标市场</w:t>
      </w:r>
    </w:p>
    <w:p w14:paraId="4B4F5ED4" w14:textId="0547A7A2" w:rsidR="002F39FD" w:rsidRDefault="002F39FD" w:rsidP="002F39FD">
      <w:r>
        <w:rPr>
          <w:rFonts w:hint="eastAsia"/>
          <w:noProof/>
        </w:rPr>
        <w:drawing>
          <wp:inline distT="0" distB="0" distL="0" distR="0" wp14:anchorId="4BEC52D2" wp14:editId="0496AB73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F6955F" w14:textId="36BD5F9A" w:rsidR="00C8016E" w:rsidRDefault="00C8016E" w:rsidP="00C8016E">
      <w:pPr>
        <w:ind w:firstLine="420"/>
      </w:pPr>
      <w:r w:rsidRPr="00C8016E">
        <w:t>基于上述市场细分数据，我们可以将目标市场定位为</w:t>
      </w:r>
      <w:r w:rsidRPr="00C8016E">
        <w:rPr>
          <w:b/>
          <w:bCs/>
        </w:rPr>
        <w:t>注重舒适、个性化住宿体验的休闲度假、亲子旅游消费人群</w:t>
      </w:r>
      <w:r w:rsidR="00132129">
        <w:rPr>
          <w:rFonts w:hint="eastAsia"/>
        </w:rPr>
        <w:t>，同时，吸引</w:t>
      </w:r>
      <w:r w:rsidR="00132129" w:rsidRPr="00132129">
        <w:rPr>
          <w:rFonts w:hint="eastAsia"/>
          <w:b/>
          <w:bCs/>
        </w:rPr>
        <w:t>注重美食体验和文化气氛的文化旅游、美食旅游的消费人群</w:t>
      </w:r>
      <w:r>
        <w:rPr>
          <w:rFonts w:hint="eastAsia"/>
        </w:rPr>
        <w:t>。</w:t>
      </w:r>
      <w:r w:rsidRPr="00C8016E">
        <w:t>我们的网络民宿</w:t>
      </w:r>
      <w:r>
        <w:rPr>
          <w:rFonts w:hint="eastAsia"/>
        </w:rPr>
        <w:t>平台</w:t>
      </w:r>
      <w:r w:rsidRPr="00C8016E">
        <w:t>可以</w:t>
      </w:r>
      <w:r>
        <w:rPr>
          <w:rFonts w:hint="eastAsia"/>
        </w:rPr>
        <w:t>引入具有</w:t>
      </w:r>
      <w:r w:rsidRPr="00C8016E">
        <w:t>舒适、温馨、独特的住宿环境</w:t>
      </w:r>
      <w:r>
        <w:rPr>
          <w:rFonts w:hint="eastAsia"/>
        </w:rPr>
        <w:t>的民宿</w:t>
      </w:r>
      <w:r w:rsidRPr="00C8016E">
        <w:t>，同时配备各种设施和服务，满足不同消费人群的需求。</w:t>
      </w:r>
    </w:p>
    <w:p w14:paraId="1A09694B" w14:textId="3EF822A0" w:rsidR="00BC651C" w:rsidRDefault="00BC651C" w:rsidP="00BC651C">
      <w:pPr>
        <w:pStyle w:val="4"/>
        <w:rPr>
          <w:rFonts w:hint="eastAsia"/>
        </w:rPr>
      </w:pPr>
      <w:r>
        <w:rPr>
          <w:rFonts w:hint="eastAsia"/>
        </w:rPr>
        <w:t>市场定位</w:t>
      </w:r>
    </w:p>
    <w:p w14:paraId="795EF970" w14:textId="07E8BBF7" w:rsidR="00C8016E" w:rsidRDefault="00C8016E" w:rsidP="00C8016E">
      <w:pPr>
        <w:ind w:firstLine="420"/>
      </w:pPr>
      <w:r>
        <w:rPr>
          <w:rFonts w:hint="eastAsia"/>
        </w:rPr>
        <w:t>具体地</w:t>
      </w:r>
      <w:r w:rsidR="00132129">
        <w:rPr>
          <w:rFonts w:hint="eastAsia"/>
        </w:rPr>
        <w:t>，（平台名）针对以下不同的类型做出不同的市场定位：</w:t>
      </w:r>
    </w:p>
    <w:p w14:paraId="60A08314" w14:textId="44C0AA4F" w:rsidR="00132129" w:rsidRDefault="00132129" w:rsidP="00132129">
      <w:pPr>
        <w:pStyle w:val="a3"/>
        <w:numPr>
          <w:ilvl w:val="0"/>
          <w:numId w:val="8"/>
        </w:numPr>
        <w:ind w:firstLineChars="0"/>
      </w:pPr>
      <w:r w:rsidRPr="00BC651C">
        <w:rPr>
          <w:b/>
          <w:bCs/>
        </w:rPr>
        <w:t>休闲度假市场定位</w:t>
      </w:r>
      <w:r w:rsidRPr="00132129">
        <w:t>：</w:t>
      </w:r>
    </w:p>
    <w:p w14:paraId="2E52692C" w14:textId="76D35379" w:rsidR="00D6030B" w:rsidRDefault="00D6030B" w:rsidP="00D6030B">
      <w:pPr>
        <w:pStyle w:val="a3"/>
        <w:ind w:left="780" w:firstLineChars="0" w:firstLine="0"/>
      </w:pPr>
      <w:r>
        <w:rPr>
          <w:rFonts w:hint="eastAsia"/>
        </w:rPr>
        <w:t>1</w:t>
      </w:r>
      <w:r>
        <w:t>.1</w:t>
      </w:r>
      <w:r w:rsidR="00BC651C" w:rsidRPr="00BC651C">
        <w:rPr>
          <w:b/>
          <w:bCs/>
        </w:rPr>
        <w:t>提供独特的住宿体验</w:t>
      </w:r>
      <w:r w:rsidR="00BC651C" w:rsidRPr="00BC651C">
        <w:t>：休闲度假旅游者在选择住宿时注重舒适、私密、自由、独特等特点，网络民宿平台可以通过提供独特的住宿体验，</w:t>
      </w:r>
      <w:proofErr w:type="gramStart"/>
      <w:r w:rsidR="00BC651C" w:rsidRPr="00BC651C">
        <w:t>如特色房源</w:t>
      </w:r>
      <w:proofErr w:type="gramEnd"/>
      <w:r w:rsidR="00BC651C" w:rsidRPr="00BC651C">
        <w:t>、主题房间等，满足休闲度假旅游者的需求</w:t>
      </w:r>
      <w:r w:rsidR="00BC651C">
        <w:rPr>
          <w:rFonts w:hint="eastAsia"/>
        </w:rPr>
        <w:t>。</w:t>
      </w:r>
    </w:p>
    <w:p w14:paraId="06286C0C" w14:textId="1DC6D1AC" w:rsidR="00D6030B" w:rsidRDefault="00D6030B" w:rsidP="00D6030B">
      <w:pPr>
        <w:pStyle w:val="a3"/>
        <w:ind w:left="780" w:firstLineChars="0" w:firstLine="0"/>
      </w:pPr>
      <w:r>
        <w:t>1.2</w:t>
      </w:r>
      <w:r w:rsidR="00BC651C" w:rsidRPr="00BC651C">
        <w:rPr>
          <w:b/>
          <w:bCs/>
        </w:rPr>
        <w:t>推广自然生态环境</w:t>
      </w:r>
      <w:r w:rsidR="00BC651C" w:rsidRPr="00BC651C">
        <w:t>：休闲度假旅游者注重环保、自然、健康的度假环境，网络民宿平台可以将房源推向自然生态环境好的地方，如靠近山水、森林、海洋等，提供给旅客自然、舒适的度假环境</w:t>
      </w:r>
      <w:r>
        <w:rPr>
          <w:rFonts w:hint="eastAsia"/>
        </w:rPr>
        <w:t>。</w:t>
      </w:r>
    </w:p>
    <w:p w14:paraId="55CDBE99" w14:textId="11D834DA" w:rsidR="00D6030B" w:rsidRPr="00D6030B" w:rsidRDefault="00D6030B" w:rsidP="00BC651C">
      <w:pPr>
        <w:ind w:left="780"/>
      </w:pPr>
      <w:r>
        <w:rPr>
          <w:rFonts w:hint="eastAsia"/>
        </w:rPr>
        <w:t>1</w:t>
      </w:r>
      <w:r>
        <w:t>.3</w:t>
      </w:r>
      <w:r w:rsidR="00BC651C" w:rsidRPr="00BC651C">
        <w:rPr>
          <w:b/>
          <w:bCs/>
        </w:rPr>
        <w:t>提供丰富的休闲娱乐项目</w:t>
      </w:r>
      <w:r w:rsidR="00BC651C" w:rsidRPr="00BC651C">
        <w:t>：休闲度假旅游者除了注重住宿环境外，还注重度假娱乐项目的丰富性，网络民宿平台可以提供一系列的休闲娱乐项目，如SPA、瑜伽、健身等，丰富旅客的度假生活</w:t>
      </w:r>
      <w:r w:rsidRPr="00D6030B">
        <w:t>。</w:t>
      </w:r>
    </w:p>
    <w:p w14:paraId="3B2A7B5F" w14:textId="40140DB6" w:rsidR="00D6030B" w:rsidRPr="00D6030B" w:rsidRDefault="00D6030B" w:rsidP="00D6030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如：（平台名）授权方</w:t>
      </w:r>
      <w:r w:rsidRPr="00E32713">
        <w:rPr>
          <w:rFonts w:hint="eastAsia"/>
          <w:b/>
          <w:bCs/>
        </w:rPr>
        <w:t>十方·云舍</w:t>
      </w:r>
      <w:r>
        <w:rPr>
          <w:rFonts w:hint="eastAsia"/>
        </w:rPr>
        <w:t>，</w:t>
      </w:r>
      <w:r w:rsidRPr="00D6030B">
        <w:rPr>
          <w:rFonts w:hint="eastAsia"/>
        </w:rPr>
        <w:t>位于</w:t>
      </w:r>
      <w:r w:rsidRPr="00E32713">
        <w:rPr>
          <w:rFonts w:hint="eastAsia"/>
          <w:b/>
          <w:bCs/>
        </w:rPr>
        <w:t>乌蒙大草原景区中心</w:t>
      </w:r>
      <w:r>
        <w:rPr>
          <w:rFonts w:hint="eastAsia"/>
        </w:rPr>
        <w:t>，民宿</w:t>
      </w:r>
      <w:r>
        <w:rPr>
          <w:rFonts w:ascii="Yahei" w:hAnsi="Yahei"/>
          <w:color w:val="333333"/>
          <w:shd w:val="clear" w:color="auto" w:fill="FFFFFF"/>
        </w:rPr>
        <w:t>在原有牧场的基础上改建而成</w:t>
      </w:r>
      <w:r>
        <w:rPr>
          <w:rFonts w:hint="eastAsia"/>
        </w:rPr>
        <w:t>，</w:t>
      </w:r>
      <w:r w:rsidRPr="00D6030B">
        <w:t>提供</w:t>
      </w:r>
      <w:r w:rsidRPr="00E32713">
        <w:rPr>
          <w:b/>
          <w:bCs/>
        </w:rPr>
        <w:t>舒适、私密、自由、独特</w:t>
      </w:r>
      <w:r w:rsidRPr="00D6030B">
        <w:t>的度假住宿体验，让人们远离城市的喧嚣和压力，享受大自然的美好和宁静</w:t>
      </w:r>
      <w:r w:rsidR="00796579">
        <w:rPr>
          <w:rFonts w:hint="eastAsia"/>
        </w:rPr>
        <w:t>；同时，</w:t>
      </w:r>
      <w:r w:rsidR="00796579" w:rsidRPr="00E32713">
        <w:rPr>
          <w:rFonts w:hint="eastAsia"/>
        </w:rPr>
        <w:t>西西</w:t>
      </w:r>
      <w:proofErr w:type="gramStart"/>
      <w:r w:rsidR="00796579" w:rsidRPr="00E32713">
        <w:rPr>
          <w:rFonts w:hint="eastAsia"/>
        </w:rPr>
        <w:t>弗</w:t>
      </w:r>
      <w:proofErr w:type="gramEnd"/>
      <w:r w:rsidR="00796579" w:rsidRPr="00E32713">
        <w:rPr>
          <w:rFonts w:hint="eastAsia"/>
        </w:rPr>
        <w:t>书店</w:t>
      </w:r>
      <w:r w:rsidR="00796579">
        <w:rPr>
          <w:rFonts w:hint="eastAsia"/>
        </w:rPr>
        <w:t>入驻十方·云舍，文化气息浓厚；并且，（平台名）积极在App首页、</w:t>
      </w:r>
      <w:proofErr w:type="gramStart"/>
      <w:r w:rsidR="00796579">
        <w:rPr>
          <w:rFonts w:hint="eastAsia"/>
        </w:rPr>
        <w:t>微博和</w:t>
      </w:r>
      <w:proofErr w:type="gramEnd"/>
      <w:r w:rsidR="00796579">
        <w:rPr>
          <w:rFonts w:hint="eastAsia"/>
        </w:rPr>
        <w:t>新闻网站推广十方·云舍，为民</w:t>
      </w:r>
      <w:r w:rsidR="00796579">
        <w:rPr>
          <w:rFonts w:hint="eastAsia"/>
        </w:rPr>
        <w:lastRenderedPageBreak/>
        <w:t>宿吸引旅游者前来体验。</w:t>
      </w:r>
    </w:p>
    <w:p w14:paraId="1ACECE5B" w14:textId="5C5ECBB1" w:rsidR="00132129" w:rsidRDefault="00132129" w:rsidP="00132129">
      <w:pPr>
        <w:pStyle w:val="a3"/>
        <w:numPr>
          <w:ilvl w:val="0"/>
          <w:numId w:val="8"/>
        </w:numPr>
        <w:ind w:firstLineChars="0"/>
      </w:pPr>
      <w:r w:rsidRPr="00BC651C">
        <w:rPr>
          <w:b/>
          <w:bCs/>
        </w:rPr>
        <w:t>亲子旅游市场定位</w:t>
      </w:r>
      <w:r w:rsidR="00D6030B">
        <w:rPr>
          <w:rFonts w:hint="eastAsia"/>
        </w:rPr>
        <w:t>：</w:t>
      </w:r>
    </w:p>
    <w:p w14:paraId="3BB93791" w14:textId="086D61A1" w:rsidR="00796579" w:rsidRPr="00796579" w:rsidRDefault="00796579" w:rsidP="00BC651C">
      <w:pPr>
        <w:ind w:left="780" w:firstLine="60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BC651C" w:rsidRPr="00BC651C">
        <w:rPr>
          <w:b/>
          <w:bCs/>
        </w:rPr>
        <w:t>提供适合亲子出游的房源</w:t>
      </w:r>
      <w:r w:rsidR="00BC651C" w:rsidRPr="00BC651C">
        <w:t>：网络民宿平台可以提供适合亲子出游的房源，如家庭套房、带有游戏室或儿童房的房源等，让亲子出游的家庭在住宿环境中得到舒适和便利</w:t>
      </w:r>
      <w:r>
        <w:rPr>
          <w:rFonts w:hint="eastAsia"/>
        </w:rPr>
        <w:t>。</w:t>
      </w:r>
    </w:p>
    <w:p w14:paraId="4CB20C4A" w14:textId="63138382" w:rsidR="00796579" w:rsidRDefault="00796579" w:rsidP="00E32713">
      <w:pPr>
        <w:pStyle w:val="a3"/>
        <w:ind w:left="780" w:firstLineChars="0" w:firstLine="60"/>
      </w:pPr>
      <w:r>
        <w:rPr>
          <w:rFonts w:hint="eastAsia"/>
        </w:rPr>
        <w:t>2</w:t>
      </w:r>
      <w:r>
        <w:t>.2</w:t>
      </w:r>
      <w:r w:rsidR="00BC651C" w:rsidRPr="00BC651C">
        <w:rPr>
          <w:b/>
          <w:bCs/>
        </w:rPr>
        <w:t>推广亲子主题活动</w:t>
      </w:r>
      <w:r w:rsidR="00BC651C" w:rsidRPr="00BC651C">
        <w:t>：亲子市场注重家庭互动和亲子体验，网络民宿平台可以推广亲子主题活动，如亲子DIY、亲子烘焙、亲子互动游戏等，让亲子家庭在度假中得到更多的互动和体验</w:t>
      </w:r>
      <w:r>
        <w:rPr>
          <w:rFonts w:hint="eastAsia"/>
        </w:rPr>
        <w:t>。</w:t>
      </w:r>
    </w:p>
    <w:p w14:paraId="6B6CAEBE" w14:textId="2FBE66B3" w:rsidR="00796579" w:rsidRDefault="00796579" w:rsidP="00E32713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2</w:t>
      </w:r>
      <w:r>
        <w:t>.3</w:t>
      </w:r>
      <w:r w:rsidR="00BC651C" w:rsidRPr="00BC651C">
        <w:rPr>
          <w:b/>
          <w:bCs/>
        </w:rPr>
        <w:t>提供安全保障</w:t>
      </w:r>
      <w:r w:rsidR="00BC651C" w:rsidRPr="00BC651C">
        <w:t>：亲子市场注重安全保障，网络民宿平台可以提供安全设施和服务，如儿童游泳池、儿童床、安全护栏等，让亲子出游的家庭在住宿期间得到更好的安全保障</w:t>
      </w:r>
      <w:r w:rsidR="00E32713" w:rsidRPr="00E32713">
        <w:t>。</w:t>
      </w:r>
    </w:p>
    <w:p w14:paraId="31BECF8E" w14:textId="7441E34F" w:rsidR="00132129" w:rsidRDefault="00D6030B" w:rsidP="00132129">
      <w:pPr>
        <w:pStyle w:val="a3"/>
        <w:numPr>
          <w:ilvl w:val="0"/>
          <w:numId w:val="8"/>
        </w:numPr>
        <w:ind w:firstLineChars="0"/>
      </w:pPr>
      <w:r w:rsidRPr="00BC651C">
        <w:rPr>
          <w:rFonts w:hint="eastAsia"/>
          <w:b/>
          <w:bCs/>
        </w:rPr>
        <w:t>文化旅游市场定位</w:t>
      </w:r>
      <w:r>
        <w:rPr>
          <w:rFonts w:hint="eastAsia"/>
        </w:rPr>
        <w:t>：</w:t>
      </w:r>
    </w:p>
    <w:p w14:paraId="1EBA4C2E" w14:textId="10FB89D7" w:rsidR="00E32713" w:rsidRDefault="00E32713" w:rsidP="00E32713">
      <w:pPr>
        <w:pStyle w:val="a3"/>
        <w:ind w:left="780" w:firstLineChars="0" w:firstLine="0"/>
      </w:pPr>
      <w:r>
        <w:t>3.1</w:t>
      </w:r>
      <w:r w:rsidRPr="00E32713">
        <w:t>提供</w:t>
      </w:r>
      <w:r w:rsidRPr="00E32713">
        <w:rPr>
          <w:b/>
          <w:bCs/>
        </w:rPr>
        <w:t>历史文化景点周边的网络民宿</w:t>
      </w:r>
      <w:r w:rsidRPr="00E32713">
        <w:t>，注重住宿环境的文化氛围和历史感，例如可以在古镇上的传统建筑里提供住宿服务</w:t>
      </w:r>
      <w:r>
        <w:rPr>
          <w:rFonts w:hint="eastAsia"/>
        </w:rPr>
        <w:t>。</w:t>
      </w:r>
    </w:p>
    <w:p w14:paraId="5448138E" w14:textId="50566679" w:rsidR="00E32713" w:rsidRDefault="00E32713" w:rsidP="00E32713">
      <w:pPr>
        <w:pStyle w:val="a3"/>
        <w:ind w:left="780" w:firstLineChars="0" w:firstLine="0"/>
      </w:pPr>
      <w:r>
        <w:rPr>
          <w:rFonts w:hint="eastAsia"/>
        </w:rPr>
        <w:t>3</w:t>
      </w:r>
      <w:r>
        <w:t>.2</w:t>
      </w:r>
      <w:r w:rsidRPr="00E32713">
        <w:t>推广文化旅游目的地和景点，提供周边游玩攻略和服务，提高用户的满意度和留存率</w:t>
      </w:r>
      <w:r>
        <w:rPr>
          <w:rFonts w:hint="eastAsia"/>
        </w:rPr>
        <w:t>。</w:t>
      </w:r>
    </w:p>
    <w:p w14:paraId="1F90C258" w14:textId="6417D961" w:rsidR="00E32713" w:rsidRPr="00E32713" w:rsidRDefault="00E32713" w:rsidP="00BC651C">
      <w:pPr>
        <w:ind w:left="780"/>
        <w:rPr>
          <w:rFonts w:hint="eastAsia"/>
        </w:rPr>
      </w:pPr>
      <w:r>
        <w:rPr>
          <w:rFonts w:hint="eastAsia"/>
        </w:rPr>
        <w:t>3</w:t>
      </w:r>
      <w:r>
        <w:t>.3</w:t>
      </w:r>
      <w:r w:rsidRPr="00E32713">
        <w:t>提供文化体验活动和服务，例如传统手工艺品制作、茶艺表演、民俗文化展览等，增加用户的参与度和体验感。</w:t>
      </w:r>
    </w:p>
    <w:p w14:paraId="0DFB9FBD" w14:textId="12E70BE9" w:rsidR="00D6030B" w:rsidRPr="00132129" w:rsidRDefault="00D6030B" w:rsidP="001321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BC651C">
        <w:rPr>
          <w:rFonts w:hint="eastAsia"/>
          <w:b/>
          <w:bCs/>
        </w:rPr>
        <w:t>美食旅游市场定位</w:t>
      </w:r>
      <w:r>
        <w:rPr>
          <w:rFonts w:hint="eastAsia"/>
        </w:rPr>
        <w:t>：</w:t>
      </w:r>
    </w:p>
    <w:p w14:paraId="067FBA97" w14:textId="4D391180" w:rsidR="00132129" w:rsidRPr="00BC651C" w:rsidRDefault="00E32713" w:rsidP="00BC651C">
      <w:pPr>
        <w:ind w:left="720" w:firstLine="60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>1</w:t>
      </w:r>
      <w:r w:rsidR="00BC651C" w:rsidRPr="00BC651C">
        <w:rPr>
          <w:b/>
          <w:bCs/>
        </w:rPr>
        <w:t>提供优质的住宿环境</w:t>
      </w:r>
      <w:r w:rsidR="00BC651C" w:rsidRPr="00BC651C">
        <w:t>：提供能够满足美食旅游者住宿需求的民宿，如位于美食街附近、周边环境优美等特色房源，让旅客在品尝美食后能够在舒适的住宿环境中得到愉悦的体验。</w:t>
      </w:r>
    </w:p>
    <w:p w14:paraId="30969A32" w14:textId="77777777" w:rsidR="00BC651C" w:rsidRPr="00BC651C" w:rsidRDefault="00E32713" w:rsidP="00BC651C">
      <w:pPr>
        <w:ind w:left="720" w:firstLine="60"/>
      </w:pPr>
      <w:r>
        <w:rPr>
          <w:rFonts w:hint="eastAsia"/>
        </w:rPr>
        <w:t>4</w:t>
      </w:r>
      <w:r>
        <w:t>.2</w:t>
      </w:r>
      <w:r w:rsidR="00BC651C" w:rsidRPr="00BC651C">
        <w:rPr>
          <w:b/>
          <w:bCs/>
        </w:rPr>
        <w:t>推广美食地标</w:t>
      </w:r>
      <w:r w:rsidR="00BC651C" w:rsidRPr="00BC651C">
        <w:t>：通过平台推广特色美食地标和美食文化，提供美食旅游攻略、推荐美食餐厅、必吃美食等信息，满足美食旅游者的需求。</w:t>
      </w:r>
    </w:p>
    <w:p w14:paraId="673FDB58" w14:textId="28D56032" w:rsidR="00E32713" w:rsidRPr="00BC651C" w:rsidRDefault="00BC651C" w:rsidP="00BC651C">
      <w:pPr>
        <w:ind w:left="720" w:firstLine="60"/>
        <w:rPr>
          <w:rFonts w:hint="eastAsia"/>
        </w:rPr>
      </w:pPr>
      <w:r>
        <w:rPr>
          <w:rFonts w:hint="eastAsia"/>
        </w:rPr>
        <w:t>4</w:t>
      </w:r>
      <w:r>
        <w:t>.3</w:t>
      </w:r>
      <w:r w:rsidRPr="00BC651C">
        <w:rPr>
          <w:b/>
          <w:bCs/>
        </w:rPr>
        <w:t>提供美食体验活动</w:t>
      </w:r>
      <w:r w:rsidRPr="00BC651C">
        <w:t>：为美食旅游者提供更多的美食体验活动，</w:t>
      </w:r>
      <w:proofErr w:type="gramStart"/>
      <w:r w:rsidRPr="00BC651C">
        <w:t>如食材采摘</w:t>
      </w:r>
      <w:proofErr w:type="gramEnd"/>
      <w:r w:rsidRPr="00BC651C">
        <w:t>、烹饪课程、美食品鉴等，增加旅客的参与度和体验感。</w:t>
      </w:r>
    </w:p>
    <w:p w14:paraId="6706379D" w14:textId="77777777" w:rsidR="00753EFD" w:rsidRPr="00753EFD" w:rsidRDefault="00753EFD" w:rsidP="00753EFD"/>
    <w:sectPr w:rsidR="00753EFD" w:rsidRPr="0075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ahe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6CC8"/>
    <w:multiLevelType w:val="multilevel"/>
    <w:tmpl w:val="1320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677A0"/>
    <w:multiLevelType w:val="hybridMultilevel"/>
    <w:tmpl w:val="844CB59E"/>
    <w:lvl w:ilvl="0" w:tplc="551A1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42D0461"/>
    <w:multiLevelType w:val="multilevel"/>
    <w:tmpl w:val="45B8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B3C8C"/>
    <w:multiLevelType w:val="multilevel"/>
    <w:tmpl w:val="FDBE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F6D5D"/>
    <w:multiLevelType w:val="multilevel"/>
    <w:tmpl w:val="BEE0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64C4D"/>
    <w:multiLevelType w:val="multilevel"/>
    <w:tmpl w:val="F814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E022D"/>
    <w:multiLevelType w:val="hybridMultilevel"/>
    <w:tmpl w:val="1064215E"/>
    <w:lvl w:ilvl="0" w:tplc="39307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DBB5C8E"/>
    <w:multiLevelType w:val="multilevel"/>
    <w:tmpl w:val="FDA4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5F2E77"/>
    <w:multiLevelType w:val="multilevel"/>
    <w:tmpl w:val="6B40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63608"/>
    <w:multiLevelType w:val="multilevel"/>
    <w:tmpl w:val="01D2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A4E68"/>
    <w:multiLevelType w:val="multilevel"/>
    <w:tmpl w:val="4DB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B475EB"/>
    <w:multiLevelType w:val="multilevel"/>
    <w:tmpl w:val="2598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655C2B"/>
    <w:multiLevelType w:val="multilevel"/>
    <w:tmpl w:val="4056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3A1639"/>
    <w:multiLevelType w:val="multilevel"/>
    <w:tmpl w:val="8680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2051937">
    <w:abstractNumId w:val="1"/>
  </w:num>
  <w:num w:numId="2" w16cid:durableId="413475480">
    <w:abstractNumId w:val="10"/>
  </w:num>
  <w:num w:numId="3" w16cid:durableId="834102201">
    <w:abstractNumId w:val="5"/>
  </w:num>
  <w:num w:numId="4" w16cid:durableId="1023550655">
    <w:abstractNumId w:val="7"/>
  </w:num>
  <w:num w:numId="5" w16cid:durableId="152114482">
    <w:abstractNumId w:val="4"/>
  </w:num>
  <w:num w:numId="6" w16cid:durableId="1289049487">
    <w:abstractNumId w:val="3"/>
  </w:num>
  <w:num w:numId="7" w16cid:durableId="945774581">
    <w:abstractNumId w:val="2"/>
  </w:num>
  <w:num w:numId="8" w16cid:durableId="390621418">
    <w:abstractNumId w:val="6"/>
  </w:num>
  <w:num w:numId="9" w16cid:durableId="408888458">
    <w:abstractNumId w:val="13"/>
  </w:num>
  <w:num w:numId="10" w16cid:durableId="1391688763">
    <w:abstractNumId w:val="11"/>
  </w:num>
  <w:num w:numId="11" w16cid:durableId="1637566498">
    <w:abstractNumId w:val="12"/>
  </w:num>
  <w:num w:numId="12" w16cid:durableId="1823161792">
    <w:abstractNumId w:val="0"/>
  </w:num>
  <w:num w:numId="13" w16cid:durableId="940799047">
    <w:abstractNumId w:val="8"/>
  </w:num>
  <w:num w:numId="14" w16cid:durableId="229195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FD"/>
    <w:rsid w:val="00017126"/>
    <w:rsid w:val="00066C27"/>
    <w:rsid w:val="000D6B2E"/>
    <w:rsid w:val="00132129"/>
    <w:rsid w:val="00167B00"/>
    <w:rsid w:val="002F39FD"/>
    <w:rsid w:val="005C4305"/>
    <w:rsid w:val="00753EFD"/>
    <w:rsid w:val="00796579"/>
    <w:rsid w:val="0094246E"/>
    <w:rsid w:val="00B87A4D"/>
    <w:rsid w:val="00BC651C"/>
    <w:rsid w:val="00BE5B34"/>
    <w:rsid w:val="00C8016E"/>
    <w:rsid w:val="00D6030B"/>
    <w:rsid w:val="00E057D8"/>
    <w:rsid w:val="00E3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09B9"/>
  <w15:chartTrackingRefBased/>
  <w15:docId w15:val="{E0023215-D17B-4B18-9349-8497A8BE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E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3E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E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71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3E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3EF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E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D6B2E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017126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B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网络民宿市场不同类型旅游占比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休闲度假</c:v>
                </c:pt>
                <c:pt idx="1">
                  <c:v>文化旅游</c:v>
                </c:pt>
                <c:pt idx="2">
                  <c:v>美食旅游</c:v>
                </c:pt>
                <c:pt idx="3">
                  <c:v>亲子旅游</c:v>
                </c:pt>
                <c:pt idx="4">
                  <c:v>其它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29.5</c:v>
                </c:pt>
                <c:pt idx="1">
                  <c:v>15.7</c:v>
                </c:pt>
                <c:pt idx="2">
                  <c:v>13.1</c:v>
                </c:pt>
                <c:pt idx="3">
                  <c:v>21.9</c:v>
                </c:pt>
                <c:pt idx="4">
                  <c:v>20.3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FA-4BEA-89F0-BB8E97DFFBEA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6B2CCE-208E-40B4-B653-546DB05A754D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52950F9-F8CA-4204-A90B-07EF926423BC}">
      <dgm:prSet phldrT="[文本]"/>
      <dgm:spPr/>
      <dgm:t>
        <a:bodyPr/>
        <a:lstStyle/>
        <a:p>
          <a:r>
            <a:rPr lang="en-US" altLang="zh-CN"/>
            <a:t>STP</a:t>
          </a:r>
          <a:r>
            <a:rPr lang="zh-CN" altLang="en-US"/>
            <a:t>分析</a:t>
          </a:r>
        </a:p>
      </dgm:t>
    </dgm:pt>
    <dgm:pt modelId="{82391428-B5C5-4D63-8A06-AD126D27364B}" type="parTrans" cxnId="{17348AAB-C343-40BD-A93D-1779A3CE32A7}">
      <dgm:prSet/>
      <dgm:spPr/>
      <dgm:t>
        <a:bodyPr/>
        <a:lstStyle/>
        <a:p>
          <a:endParaRPr lang="zh-CN" altLang="en-US"/>
        </a:p>
      </dgm:t>
    </dgm:pt>
    <dgm:pt modelId="{10E45919-5EBA-42F2-B5C4-4CF57873B280}" type="sibTrans" cxnId="{17348AAB-C343-40BD-A93D-1779A3CE32A7}">
      <dgm:prSet/>
      <dgm:spPr/>
      <dgm:t>
        <a:bodyPr/>
        <a:lstStyle/>
        <a:p>
          <a:endParaRPr lang="zh-CN" altLang="en-US"/>
        </a:p>
      </dgm:t>
    </dgm:pt>
    <dgm:pt modelId="{1C659C8A-26B1-4C85-B784-A8D5A6245857}">
      <dgm:prSet phldrT="[文本]"/>
      <dgm:spPr/>
      <dgm:t>
        <a:bodyPr/>
        <a:lstStyle/>
        <a:p>
          <a:r>
            <a:rPr lang="zh-CN" altLang="en-US"/>
            <a:t>市场细分</a:t>
          </a:r>
        </a:p>
      </dgm:t>
    </dgm:pt>
    <dgm:pt modelId="{D617E746-ACB7-49F4-9330-8812406C6709}" type="parTrans" cxnId="{191FD650-D8A4-40B2-B2BB-B469FD4C1875}">
      <dgm:prSet/>
      <dgm:spPr/>
      <dgm:t>
        <a:bodyPr/>
        <a:lstStyle/>
        <a:p>
          <a:endParaRPr lang="zh-CN" altLang="en-US"/>
        </a:p>
      </dgm:t>
    </dgm:pt>
    <dgm:pt modelId="{EBA514BF-1489-49EF-A396-67F141087213}" type="sibTrans" cxnId="{191FD650-D8A4-40B2-B2BB-B469FD4C1875}">
      <dgm:prSet/>
      <dgm:spPr/>
      <dgm:t>
        <a:bodyPr/>
        <a:lstStyle/>
        <a:p>
          <a:endParaRPr lang="zh-CN" altLang="en-US"/>
        </a:p>
      </dgm:t>
    </dgm:pt>
    <dgm:pt modelId="{A99542F0-511A-404A-8B4B-06044B5ABA97}">
      <dgm:prSet phldrT="[文本]"/>
      <dgm:spPr/>
      <dgm:t>
        <a:bodyPr/>
        <a:lstStyle/>
        <a:p>
          <a:r>
            <a:rPr lang="zh-CN" altLang="en-US"/>
            <a:t>目标市场</a:t>
          </a:r>
        </a:p>
      </dgm:t>
    </dgm:pt>
    <dgm:pt modelId="{7B1108D8-5E8E-4D03-B47C-6B9DCEF8DC7D}" type="parTrans" cxnId="{5B0C89CD-F321-449F-9480-82BC103164B1}">
      <dgm:prSet/>
      <dgm:spPr/>
      <dgm:t>
        <a:bodyPr/>
        <a:lstStyle/>
        <a:p>
          <a:endParaRPr lang="zh-CN" altLang="en-US"/>
        </a:p>
      </dgm:t>
    </dgm:pt>
    <dgm:pt modelId="{1D5A4A6C-4C6D-4E78-8AE6-B71EBA378E83}" type="sibTrans" cxnId="{5B0C89CD-F321-449F-9480-82BC103164B1}">
      <dgm:prSet/>
      <dgm:spPr/>
      <dgm:t>
        <a:bodyPr/>
        <a:lstStyle/>
        <a:p>
          <a:endParaRPr lang="zh-CN" altLang="en-US"/>
        </a:p>
      </dgm:t>
    </dgm:pt>
    <dgm:pt modelId="{A08DBA4E-9062-47F5-8FB8-F9BEAC928282}">
      <dgm:prSet phldrT="[文本]"/>
      <dgm:spPr/>
      <dgm:t>
        <a:bodyPr/>
        <a:lstStyle/>
        <a:p>
          <a:r>
            <a:rPr lang="zh-CN" altLang="en-US"/>
            <a:t>市场定位</a:t>
          </a:r>
        </a:p>
      </dgm:t>
    </dgm:pt>
    <dgm:pt modelId="{A4192A10-6479-4C87-BE24-DF43CB5E59E8}" type="sibTrans" cxnId="{39ED36B9-A278-4A44-BD44-51E93BC60079}">
      <dgm:prSet/>
      <dgm:spPr/>
      <dgm:t>
        <a:bodyPr/>
        <a:lstStyle/>
        <a:p>
          <a:endParaRPr lang="zh-CN" altLang="en-US"/>
        </a:p>
      </dgm:t>
    </dgm:pt>
    <dgm:pt modelId="{7A69AC71-2E65-4E70-BE3C-59ACDDE7EEEA}" type="parTrans" cxnId="{39ED36B9-A278-4A44-BD44-51E93BC60079}">
      <dgm:prSet/>
      <dgm:spPr/>
      <dgm:t>
        <a:bodyPr/>
        <a:lstStyle/>
        <a:p>
          <a:endParaRPr lang="zh-CN" altLang="en-US"/>
        </a:p>
      </dgm:t>
    </dgm:pt>
    <dgm:pt modelId="{2D2B232D-2B61-4443-9F51-EBA615B79928}" type="pres">
      <dgm:prSet presAssocID="{546B2CCE-208E-40B4-B653-546DB05A754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A9A9E82-79F6-4FA7-8506-C8026DCEFD66}" type="pres">
      <dgm:prSet presAssocID="{852950F9-F8CA-4204-A90B-07EF926423BC}" presName="singleCycle" presStyleCnt="0"/>
      <dgm:spPr/>
    </dgm:pt>
    <dgm:pt modelId="{B476C340-DB3E-468A-8952-CD3EA6ED20B1}" type="pres">
      <dgm:prSet presAssocID="{852950F9-F8CA-4204-A90B-07EF926423BC}" presName="singleCenter" presStyleLbl="node1" presStyleIdx="0" presStyleCnt="4">
        <dgm:presLayoutVars>
          <dgm:chMax val="7"/>
          <dgm:chPref val="7"/>
        </dgm:presLayoutVars>
      </dgm:prSet>
      <dgm:spPr/>
    </dgm:pt>
    <dgm:pt modelId="{3B1B580C-234A-4687-A816-EF9519C25AD5}" type="pres">
      <dgm:prSet presAssocID="{D617E746-ACB7-49F4-9330-8812406C6709}" presName="Name56" presStyleLbl="parChTrans1D2" presStyleIdx="0" presStyleCnt="3"/>
      <dgm:spPr/>
    </dgm:pt>
    <dgm:pt modelId="{08DCAB21-BA22-4BBA-A9C8-0077380C4D72}" type="pres">
      <dgm:prSet presAssocID="{1C659C8A-26B1-4C85-B784-A8D5A6245857}" presName="text0" presStyleLbl="node1" presStyleIdx="1" presStyleCnt="4">
        <dgm:presLayoutVars>
          <dgm:bulletEnabled val="1"/>
        </dgm:presLayoutVars>
      </dgm:prSet>
      <dgm:spPr/>
    </dgm:pt>
    <dgm:pt modelId="{CEE24056-0E51-47E4-B453-89BD8835D270}" type="pres">
      <dgm:prSet presAssocID="{7A69AC71-2E65-4E70-BE3C-59ACDDE7EEEA}" presName="Name56" presStyleLbl="parChTrans1D2" presStyleIdx="1" presStyleCnt="3"/>
      <dgm:spPr/>
    </dgm:pt>
    <dgm:pt modelId="{878FB0B7-0418-46EE-8C49-D323D65C2717}" type="pres">
      <dgm:prSet presAssocID="{A08DBA4E-9062-47F5-8FB8-F9BEAC928282}" presName="text0" presStyleLbl="node1" presStyleIdx="2" presStyleCnt="4">
        <dgm:presLayoutVars>
          <dgm:bulletEnabled val="1"/>
        </dgm:presLayoutVars>
      </dgm:prSet>
      <dgm:spPr/>
    </dgm:pt>
    <dgm:pt modelId="{223BA45D-886C-47A0-9EC0-85A9A421D18A}" type="pres">
      <dgm:prSet presAssocID="{7B1108D8-5E8E-4D03-B47C-6B9DCEF8DC7D}" presName="Name56" presStyleLbl="parChTrans1D2" presStyleIdx="2" presStyleCnt="3"/>
      <dgm:spPr/>
    </dgm:pt>
    <dgm:pt modelId="{1F87579B-2970-4F6F-86C8-EC3EDD5F4890}" type="pres">
      <dgm:prSet presAssocID="{A99542F0-511A-404A-8B4B-06044B5ABA97}" presName="text0" presStyleLbl="node1" presStyleIdx="3" presStyleCnt="4">
        <dgm:presLayoutVars>
          <dgm:bulletEnabled val="1"/>
        </dgm:presLayoutVars>
      </dgm:prSet>
      <dgm:spPr/>
    </dgm:pt>
  </dgm:ptLst>
  <dgm:cxnLst>
    <dgm:cxn modelId="{B3C94606-DF85-4308-9CF3-D8AFF13A1EF0}" type="presOf" srcId="{7B1108D8-5E8E-4D03-B47C-6B9DCEF8DC7D}" destId="{223BA45D-886C-47A0-9EC0-85A9A421D18A}" srcOrd="0" destOrd="0" presId="urn:microsoft.com/office/officeart/2008/layout/RadialCluster"/>
    <dgm:cxn modelId="{3C426C29-0E12-44A5-97C1-61E91A291833}" type="presOf" srcId="{D617E746-ACB7-49F4-9330-8812406C6709}" destId="{3B1B580C-234A-4687-A816-EF9519C25AD5}" srcOrd="0" destOrd="0" presId="urn:microsoft.com/office/officeart/2008/layout/RadialCluster"/>
    <dgm:cxn modelId="{1007A640-FFFC-42D2-B328-6D8DE85E378E}" type="presOf" srcId="{A08DBA4E-9062-47F5-8FB8-F9BEAC928282}" destId="{878FB0B7-0418-46EE-8C49-D323D65C2717}" srcOrd="0" destOrd="0" presId="urn:microsoft.com/office/officeart/2008/layout/RadialCluster"/>
    <dgm:cxn modelId="{191FD650-D8A4-40B2-B2BB-B469FD4C1875}" srcId="{852950F9-F8CA-4204-A90B-07EF926423BC}" destId="{1C659C8A-26B1-4C85-B784-A8D5A6245857}" srcOrd="0" destOrd="0" parTransId="{D617E746-ACB7-49F4-9330-8812406C6709}" sibTransId="{EBA514BF-1489-49EF-A396-67F141087213}"/>
    <dgm:cxn modelId="{17348AAB-C343-40BD-A93D-1779A3CE32A7}" srcId="{546B2CCE-208E-40B4-B653-546DB05A754D}" destId="{852950F9-F8CA-4204-A90B-07EF926423BC}" srcOrd="0" destOrd="0" parTransId="{82391428-B5C5-4D63-8A06-AD126D27364B}" sibTransId="{10E45919-5EBA-42F2-B5C4-4CF57873B280}"/>
    <dgm:cxn modelId="{39ED36B9-A278-4A44-BD44-51E93BC60079}" srcId="{852950F9-F8CA-4204-A90B-07EF926423BC}" destId="{A08DBA4E-9062-47F5-8FB8-F9BEAC928282}" srcOrd="1" destOrd="0" parTransId="{7A69AC71-2E65-4E70-BE3C-59ACDDE7EEEA}" sibTransId="{A4192A10-6479-4C87-BE24-DF43CB5E59E8}"/>
    <dgm:cxn modelId="{A68A61C5-0B45-40F5-9472-D3E3F36DC1F0}" type="presOf" srcId="{546B2CCE-208E-40B4-B653-546DB05A754D}" destId="{2D2B232D-2B61-4443-9F51-EBA615B79928}" srcOrd="0" destOrd="0" presId="urn:microsoft.com/office/officeart/2008/layout/RadialCluster"/>
    <dgm:cxn modelId="{5B0C89CD-F321-449F-9480-82BC103164B1}" srcId="{852950F9-F8CA-4204-A90B-07EF926423BC}" destId="{A99542F0-511A-404A-8B4B-06044B5ABA97}" srcOrd="2" destOrd="0" parTransId="{7B1108D8-5E8E-4D03-B47C-6B9DCEF8DC7D}" sibTransId="{1D5A4A6C-4C6D-4E78-8AE6-B71EBA378E83}"/>
    <dgm:cxn modelId="{C6879DE1-4180-40DF-A32F-10969CAFE56B}" type="presOf" srcId="{852950F9-F8CA-4204-A90B-07EF926423BC}" destId="{B476C340-DB3E-468A-8952-CD3EA6ED20B1}" srcOrd="0" destOrd="0" presId="urn:microsoft.com/office/officeart/2008/layout/RadialCluster"/>
    <dgm:cxn modelId="{A02B35E3-1D46-4090-8B9D-007021E77608}" type="presOf" srcId="{7A69AC71-2E65-4E70-BE3C-59ACDDE7EEEA}" destId="{CEE24056-0E51-47E4-B453-89BD8835D270}" srcOrd="0" destOrd="0" presId="urn:microsoft.com/office/officeart/2008/layout/RadialCluster"/>
    <dgm:cxn modelId="{330B80E9-B887-4259-A3B1-BD903F107AD3}" type="presOf" srcId="{1C659C8A-26B1-4C85-B784-A8D5A6245857}" destId="{08DCAB21-BA22-4BBA-A9C8-0077380C4D72}" srcOrd="0" destOrd="0" presId="urn:microsoft.com/office/officeart/2008/layout/RadialCluster"/>
    <dgm:cxn modelId="{CA15BDEB-A133-4771-96B7-7CFE6076BE3D}" type="presOf" srcId="{A99542F0-511A-404A-8B4B-06044B5ABA97}" destId="{1F87579B-2970-4F6F-86C8-EC3EDD5F4890}" srcOrd="0" destOrd="0" presId="urn:microsoft.com/office/officeart/2008/layout/RadialCluster"/>
    <dgm:cxn modelId="{201E514E-14F3-4860-BD32-B764E1123084}" type="presParOf" srcId="{2D2B232D-2B61-4443-9F51-EBA615B79928}" destId="{0A9A9E82-79F6-4FA7-8506-C8026DCEFD66}" srcOrd="0" destOrd="0" presId="urn:microsoft.com/office/officeart/2008/layout/RadialCluster"/>
    <dgm:cxn modelId="{3DF1282B-C98D-4A74-8FC0-DB2FF6C29A9B}" type="presParOf" srcId="{0A9A9E82-79F6-4FA7-8506-C8026DCEFD66}" destId="{B476C340-DB3E-468A-8952-CD3EA6ED20B1}" srcOrd="0" destOrd="0" presId="urn:microsoft.com/office/officeart/2008/layout/RadialCluster"/>
    <dgm:cxn modelId="{E1A4C55F-1CD5-4AAD-8B7C-7A03B3F2D9EF}" type="presParOf" srcId="{0A9A9E82-79F6-4FA7-8506-C8026DCEFD66}" destId="{3B1B580C-234A-4687-A816-EF9519C25AD5}" srcOrd="1" destOrd="0" presId="urn:microsoft.com/office/officeart/2008/layout/RadialCluster"/>
    <dgm:cxn modelId="{A0DFB744-DCA9-4CD5-A98B-E3CBEADF83BF}" type="presParOf" srcId="{0A9A9E82-79F6-4FA7-8506-C8026DCEFD66}" destId="{08DCAB21-BA22-4BBA-A9C8-0077380C4D72}" srcOrd="2" destOrd="0" presId="urn:microsoft.com/office/officeart/2008/layout/RadialCluster"/>
    <dgm:cxn modelId="{F7AECEC5-006A-4C9E-9CC5-715830E52714}" type="presParOf" srcId="{0A9A9E82-79F6-4FA7-8506-C8026DCEFD66}" destId="{CEE24056-0E51-47E4-B453-89BD8835D270}" srcOrd="3" destOrd="0" presId="urn:microsoft.com/office/officeart/2008/layout/RadialCluster"/>
    <dgm:cxn modelId="{627D95E1-CBEA-4FAE-8332-8DEC92215033}" type="presParOf" srcId="{0A9A9E82-79F6-4FA7-8506-C8026DCEFD66}" destId="{878FB0B7-0418-46EE-8C49-D323D65C2717}" srcOrd="4" destOrd="0" presId="urn:microsoft.com/office/officeart/2008/layout/RadialCluster"/>
    <dgm:cxn modelId="{F20F8A48-8097-4C1B-82F4-46DBE8857ADB}" type="presParOf" srcId="{0A9A9E82-79F6-4FA7-8506-C8026DCEFD66}" destId="{223BA45D-886C-47A0-9EC0-85A9A421D18A}" srcOrd="5" destOrd="0" presId="urn:microsoft.com/office/officeart/2008/layout/RadialCluster"/>
    <dgm:cxn modelId="{C013E34F-D9DF-4AD3-9632-E907D84021AE}" type="presParOf" srcId="{0A9A9E82-79F6-4FA7-8506-C8026DCEFD66}" destId="{1F87579B-2970-4F6F-86C8-EC3EDD5F4890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6C340-DB3E-468A-8952-CD3EA6ED20B1}">
      <dsp:nvSpPr>
        <dsp:cNvPr id="0" name=""/>
        <dsp:cNvSpPr/>
      </dsp:nvSpPr>
      <dsp:spPr>
        <a:xfrm>
          <a:off x="2175668" y="1431328"/>
          <a:ext cx="922972" cy="9229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STP</a:t>
          </a:r>
          <a:r>
            <a:rPr lang="zh-CN" altLang="en-US" sz="2200" kern="1200"/>
            <a:t>分析</a:t>
          </a:r>
        </a:p>
      </dsp:txBody>
      <dsp:txXfrm>
        <a:off x="2220724" y="1476384"/>
        <a:ext cx="832860" cy="832860"/>
      </dsp:txXfrm>
    </dsp:sp>
    <dsp:sp modelId="{3B1B580C-234A-4687-A816-EF9519C25AD5}">
      <dsp:nvSpPr>
        <dsp:cNvPr id="0" name=""/>
        <dsp:cNvSpPr/>
      </dsp:nvSpPr>
      <dsp:spPr>
        <a:xfrm rot="16200000">
          <a:off x="2313441" y="1107615"/>
          <a:ext cx="6474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74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CAB21-BA22-4BBA-A9C8-0077380C4D72}">
      <dsp:nvSpPr>
        <dsp:cNvPr id="0" name=""/>
        <dsp:cNvSpPr/>
      </dsp:nvSpPr>
      <dsp:spPr>
        <a:xfrm>
          <a:off x="2327959" y="165510"/>
          <a:ext cx="618391" cy="618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市场细分</a:t>
          </a:r>
        </a:p>
      </dsp:txBody>
      <dsp:txXfrm>
        <a:off x="2358146" y="195697"/>
        <a:ext cx="558017" cy="558017"/>
      </dsp:txXfrm>
    </dsp:sp>
    <dsp:sp modelId="{CEE24056-0E51-47E4-B453-89BD8835D270}">
      <dsp:nvSpPr>
        <dsp:cNvPr id="0" name=""/>
        <dsp:cNvSpPr/>
      </dsp:nvSpPr>
      <dsp:spPr>
        <a:xfrm rot="1800000">
          <a:off x="3063258" y="2291304"/>
          <a:ext cx="52820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0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FB0B7-0418-46EE-8C49-D323D65C2717}">
      <dsp:nvSpPr>
        <dsp:cNvPr id="0" name=""/>
        <dsp:cNvSpPr/>
      </dsp:nvSpPr>
      <dsp:spPr>
        <a:xfrm>
          <a:off x="3556077" y="2292673"/>
          <a:ext cx="618391" cy="618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市场定位</a:t>
          </a:r>
        </a:p>
      </dsp:txBody>
      <dsp:txXfrm>
        <a:off x="3586264" y="2322860"/>
        <a:ext cx="558017" cy="558017"/>
      </dsp:txXfrm>
    </dsp:sp>
    <dsp:sp modelId="{223BA45D-886C-47A0-9EC0-85A9A421D18A}">
      <dsp:nvSpPr>
        <dsp:cNvPr id="0" name=""/>
        <dsp:cNvSpPr/>
      </dsp:nvSpPr>
      <dsp:spPr>
        <a:xfrm rot="9000000">
          <a:off x="1682849" y="2291304"/>
          <a:ext cx="52820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0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7579B-2970-4F6F-86C8-EC3EDD5F4890}">
      <dsp:nvSpPr>
        <dsp:cNvPr id="0" name=""/>
        <dsp:cNvSpPr/>
      </dsp:nvSpPr>
      <dsp:spPr>
        <a:xfrm>
          <a:off x="1099840" y="2292673"/>
          <a:ext cx="618391" cy="618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目标市场</a:t>
          </a:r>
        </a:p>
      </dsp:txBody>
      <dsp:txXfrm>
        <a:off x="1130027" y="2322860"/>
        <a:ext cx="558017" cy="558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277</Words>
  <Characters>1584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刘文淏</dc:creator>
  <cp:keywords/>
  <dc:description/>
  <cp:lastModifiedBy>刘 文淏</cp:lastModifiedBy>
  <cp:revision>2</cp:revision>
  <dcterms:created xsi:type="dcterms:W3CDTF">2023-03-07T04:39:00Z</dcterms:created>
  <dcterms:modified xsi:type="dcterms:W3CDTF">2023-03-07T04:39:00Z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