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assessment-3.1-lifespan-stages-quiz"/>
      <w:r>
        <w:t xml:space="preserve">Assessment 3.1: Lifespan Stages Quiz</w:t>
      </w:r>
      <w:bookmarkEnd w:id="20"/>
    </w:p>
    <w:p>
      <w:pPr>
        <w:pStyle w:val="FirstParagraph"/>
      </w:pPr>
      <w:r>
        <w:rPr>
          <w:b/>
        </w:rPr>
        <w:t xml:space="preserve">Unit:</w:t>
      </w:r>
      <w:r>
        <w:t xml:space="preserve"> </w:t>
      </w:r>
      <w:r>
        <w:t xml:space="preserve">Unit 3, Growing Up, Getting Along (Human Development and Relationships)</w:t>
      </w:r>
      <w:r>
        <w:t xml:space="preserve"> </w:t>
      </w:r>
      <w:r>
        <w:rPr>
          <w:b/>
        </w:rPr>
        <w:t xml:space="preserve">Topic:</w:t>
      </w:r>
      <w:r>
        <w:t xml:space="preserve"> </w:t>
      </w:r>
      <w:r>
        <w:t xml:space="preserve">3.1 Growing Across the Lifespan (Lessons 3.1 to 3.4)</w:t>
      </w:r>
      <w:r>
        <w:t xml:space="preserve"> </w:t>
      </w:r>
      <w:r>
        <w:rPr>
          <w:b/>
        </w:rPr>
        <w:t xml:space="preserve">When:</w:t>
      </w:r>
      <w:r>
        <w:t xml:space="preserve"> </w:t>
      </w:r>
      <w:r>
        <w:t xml:space="preserve">The last 15 minutes of Lesson 3.4 Day 2, after the Lifespan Lightning review game. Step 2 of that day’s procedure holds the slot.</w:t>
      </w:r>
      <w:r>
        <w:t xml:space="preserve"> </w:t>
      </w:r>
      <w:r>
        <w:rPr>
          <w:b/>
        </w:rPr>
        <w:t xml:space="preserve">Category:</w:t>
      </w:r>
      <w:r>
        <w:t xml:space="preserve"> </w:t>
      </w:r>
      <w:r>
        <w:t xml:space="preserve">Topic assessments (25 percent). One retake after a review; best score counts.</w:t>
      </w:r>
      <w:r>
        <w:t xml:space="preserve"> </w:t>
      </w:r>
      <w:r>
        <w:rPr>
          <w:b/>
        </w:rPr>
        <w:t xml:space="preserve">Points:</w:t>
      </w:r>
      <w:r>
        <w:t xml:space="preserve"> </w:t>
      </w:r>
      <w:r>
        <w:t xml:space="preserve">20</w:t>
      </w:r>
      <w:r>
        <w:t xml:space="preserve"> </w:t>
      </w:r>
      <w:r>
        <w:rPr>
          <w:b/>
        </w:rPr>
        <w:t xml:space="preserve">Allowed:</w:t>
      </w:r>
      <w:r>
        <w:t xml:space="preserve"> </w:t>
      </w:r>
      <w:r>
        <w:t xml:space="preserve">nothing. Desks clear; the influences map stays in the folder.</w:t>
      </w:r>
    </w:p>
    <w:p>
      <w:pPr>
        <w:pStyle w:val="BodyText"/>
      </w:pPr>
      <w:r>
        <w:rPr>
          <w:b/>
        </w:rPr>
        <w:t xml:space="preserve">Accommodations:</w:t>
      </w:r>
      <w:r>
        <w:t xml:space="preserve"> </w:t>
      </w:r>
      <w:r>
        <w:t xml:space="preserve">extended time into the next day’s do now, or a quiet room; items may be read aloud; the word bank for items 1 to 4 and 6 to 7 is printed on the page; item 12 may be answered orally and recorded by the teacher; an ELL student may use a bilingual dictionary.</w:t>
      </w:r>
    </w:p>
    <w:p>
      <w:r>
        <w:br w:type="page"/>
      </w:r>
    </w:p>
    <w:p>
      <w:pPr>
        <w:pStyle w:val="Heading1"/>
      </w:pPr>
      <w:bookmarkStart w:id="21" w:name="lifespan-stages-quiz"/>
      <w:r>
        <w:t xml:space="preserve">Lifespan Stages Quiz</w:t>
      </w:r>
      <w:bookmarkEnd w:id="21"/>
    </w:p>
    <w:p>
      <w:pPr>
        <w:pStyle w:val="FirstParagraph"/>
      </w:pPr>
      <w:r>
        <w:t xml:space="preserve">Name: ______________________________ Date: ______________ Period: ______</w:t>
      </w:r>
    </w:p>
    <w:p>
      <w:pPr>
        <w:pStyle w:val="BodyText"/>
      </w:pPr>
      <w:r>
        <w:rPr>
          <w:b/>
        </w:rPr>
        <w:t xml:space="preserve">Directions:</w:t>
      </w:r>
      <w:r>
        <w:t xml:space="preserve"> </w:t>
      </w:r>
      <w:r>
        <w:t xml:space="preserve">12 items. Answer every one. Items 1 to 4 use the stage word bank. Items 6 and 7 use the milestone word bank. Item 11 is a scenario; write in complete sentences. Item 12 is a short performance item; use the card described in words. The last line on the page is your exit line; fill it in before you hand this in.</w:t>
      </w:r>
    </w:p>
    <w:p>
      <w:pPr>
        <w:pStyle w:val="Heading2"/>
      </w:pPr>
      <w:bookmarkStart w:id="22" w:name="part-1-the-stages-5-points"/>
      <w:r>
        <w:t xml:space="preserve">Part 1: The stages (5 points)</w:t>
      </w:r>
      <w:bookmarkEnd w:id="22"/>
    </w:p>
    <w:p>
      <w:pPr>
        <w:pStyle w:val="FirstParagraph"/>
      </w:pPr>
      <w:r>
        <w:rPr>
          <w:b/>
        </w:rPr>
        <w:t xml:space="preserve">Stage word bank:</w:t>
      </w:r>
      <w:r>
        <w:t xml:space="preserve"> </w:t>
      </w:r>
      <w:r>
        <w:t xml:space="preserve">infancy, early childhood, middle childhood, adolescence, young adulthood, middle adulthood, older adulthood</w:t>
      </w:r>
    </w:p>
    <w:p>
      <w:pPr>
        <w:pStyle w:val="BodyText"/>
      </w:pPr>
      <w:r>
        <w:t xml:space="preserve">Write the stage that matches each age.</w:t>
      </w:r>
    </w:p>
    <w:p>
      <w:pPr>
        <w:numPr>
          <w:ilvl w:val="0"/>
          <w:numId w:val="1001"/>
        </w:numPr>
      </w:pPr>
      <w:r>
        <w:t xml:space="preserve">A 3-year-old. ________________________ (1 point)</w:t>
      </w:r>
    </w:p>
    <w:p>
      <w:pPr>
        <w:numPr>
          <w:ilvl w:val="0"/>
          <w:numId w:val="1001"/>
        </w:numPr>
      </w:pPr>
      <w:r>
        <w:t xml:space="preserve">A 14-year-old. ________________________ (1 point)</w:t>
      </w:r>
    </w:p>
    <w:p>
      <w:pPr>
        <w:numPr>
          <w:ilvl w:val="0"/>
          <w:numId w:val="1001"/>
        </w:numPr>
      </w:pPr>
      <w:r>
        <w:t xml:space="preserve">A 45-year-old. ________________________ (1 point)</w:t>
      </w:r>
    </w:p>
    <w:p>
      <w:pPr>
        <w:numPr>
          <w:ilvl w:val="0"/>
          <w:numId w:val="1001"/>
        </w:numPr>
      </w:pPr>
      <w:r>
        <w:t xml:space="preserve">A 9-year-old. ________________________ (1 point)</w:t>
      </w:r>
    </w:p>
    <w:p>
      <w:pPr>
        <w:numPr>
          <w:ilvl w:val="0"/>
          <w:numId w:val="1001"/>
        </w:numPr>
      </w:pPr>
      <w:r>
        <w:t xml:space="preserve">Write the four aspects of development that change at every stage. (Hint: body, feelings, people, thinking are the plain words; write the four aspect words we used.) (1 point)</w:t>
      </w:r>
    </w:p>
    <w:p>
      <w:r>
        <w:br w:type="page"/>
      </w:r>
    </w:p>
    <w:p>
      <w:pPr>
        <w:pStyle w:val="Heading2"/>
      </w:pPr>
      <w:bookmarkStart w:id="23" w:name="part-2-young-children-5-points"/>
      <w:r>
        <w:t xml:space="preserve">Part 2: Young children (5 points)</w:t>
      </w:r>
      <w:bookmarkEnd w:id="23"/>
    </w:p>
    <w:p>
      <w:pPr>
        <w:pStyle w:val="FirstParagraph"/>
      </w:pPr>
      <w:r>
        <w:rPr>
          <w:b/>
        </w:rPr>
        <w:t xml:space="preserve">Milestone word bank:</w:t>
      </w:r>
      <w:r>
        <w:t xml:space="preserve"> </w:t>
      </w:r>
      <w:r>
        <w:t xml:space="preserve">sitting without help, walking, first real words, pretend play, two-word sentences, rolling over</w:t>
      </w:r>
    </w:p>
    <w:p>
      <w:pPr>
        <w:numPr>
          <w:ilvl w:val="0"/>
          <w:numId w:val="1002"/>
        </w:numPr>
      </w:pPr>
      <w:r>
        <w:t xml:space="preserve">Most babies do this at about 6 months: ________________________ (1 point)</w:t>
      </w:r>
    </w:p>
    <w:p>
      <w:pPr>
        <w:numPr>
          <w:ilvl w:val="0"/>
          <w:numId w:val="1002"/>
        </w:numPr>
      </w:pPr>
      <w:r>
        <w:t xml:space="preserve">Most children start doing this between about 2 and 3 years (pretending a block is a phone): ________________________ (1 point)</w:t>
      </w:r>
    </w:p>
    <w:p>
      <w:pPr>
        <w:numPr>
          <w:ilvl w:val="0"/>
          <w:numId w:val="1002"/>
        </w:numPr>
      </w:pPr>
      <w:r>
        <w:t xml:space="preserve">Object permanence. Circle the best definition, then answer the second part. (2 points)</w:t>
      </w:r>
    </w:p>
    <w:p>
      <w:pPr>
        <w:numPr>
          <w:ilvl w:val="1"/>
          <w:numId w:val="1003"/>
        </w:numPr>
        <w:pStyle w:val="Compact"/>
      </w:pPr>
      <w:r>
        <w:t xml:space="preserve">Knowing that an object is heavy or light</w:t>
      </w:r>
    </w:p>
    <w:p>
      <w:pPr>
        <w:numPr>
          <w:ilvl w:val="1"/>
          <w:numId w:val="1003"/>
        </w:numPr>
        <w:pStyle w:val="Compact"/>
      </w:pPr>
      <w:r>
        <w:t xml:space="preserve">Knowing that objects and people keep existing even when you cannot see them</w:t>
      </w:r>
    </w:p>
    <w:p>
      <w:pPr>
        <w:numPr>
          <w:ilvl w:val="1"/>
          <w:numId w:val="1003"/>
        </w:numPr>
        <w:pStyle w:val="Compact"/>
      </w:pPr>
      <w:r>
        <w:t xml:space="preserve">Knowing that an object belongs to you</w:t>
      </w:r>
    </w:p>
    <w:p>
      <w:pPr>
        <w:numPr>
          <w:ilvl w:val="1"/>
          <w:numId w:val="1003"/>
        </w:numPr>
        <w:pStyle w:val="Compact"/>
      </w:pPr>
      <w:r>
        <w:t xml:space="preserve">Knowing how to hold an object</w:t>
      </w:r>
    </w:p>
    <w:p>
      <w:pPr>
        <w:numPr>
          <w:ilvl w:val="0"/>
          <w:numId w:val="1000"/>
        </w:numPr>
      </w:pPr>
      <w:r>
        <w:t xml:space="preserve">A 10-month-old cries when a parent leaves the room. Is this a sign that something is wrong, or a sign the brain is developing the way it should? Explain in one sentence.</w:t>
      </w:r>
    </w:p>
    <w:p>
      <w:r>
        <w:br w:type="page"/>
      </w:r>
    </w:p>
    <w:p>
      <w:pPr>
        <w:numPr>
          <w:ilvl w:val="0"/>
          <w:numId w:val="1002"/>
        </w:numPr>
      </w:pPr>
      <w:r>
        <w:t xml:space="preserve">A caregiver is watching a 2-year-old who just learned to climb. Name one safety step that matches that new skill. (1 point)</w:t>
      </w:r>
    </w:p>
    <w:p>
      <w:r>
        <w:br w:type="page"/>
      </w:r>
    </w:p>
    <w:p>
      <w:pPr>
        <w:pStyle w:val="Heading2"/>
      </w:pPr>
      <w:bookmarkStart w:id="24" w:name="Xf77695dc5b65b6461258238d7b16d78a6365301"/>
      <w:r>
        <w:t xml:space="preserve">Part 3: Adolescence and influences (10 points)</w:t>
      </w:r>
      <w:bookmarkEnd w:id="24"/>
    </w:p>
    <w:p>
      <w:pPr>
        <w:numPr>
          <w:ilvl w:val="0"/>
          <w:numId w:val="1004"/>
        </w:numPr>
        <w:pStyle w:val="Compact"/>
      </w:pPr>
      <w:r>
        <w:t xml:space="preserve">Myth or fact? Write M or F. Then correct ONE of the myths in one sentence. (3 points: 2 for the sorts, 1 for the correction)</w:t>
      </w:r>
    </w:p>
    <w:p>
      <w:pPr>
        <w:pStyle w:val="FirstParagraph"/>
      </w:pPr>
      <w:r>
        <w:t xml:space="preserve">____ Teenagers need less sleep than younger children.</w:t>
      </w:r>
    </w:p>
    <w:p>
      <w:pPr>
        <w:pStyle w:val="BodyText"/>
      </w:pPr>
      <w:r>
        <w:t xml:space="preserve">____ The part of the brain that plans ahead and hits the brakes keeps building into the mid 20s.</w:t>
      </w:r>
    </w:p>
    <w:p>
      <w:pPr>
        <w:pStyle w:val="BodyText"/>
      </w:pPr>
      <w:r>
        <w:t xml:space="preserve">____ Mood swings in adolescence usually mean something is wrong with the person.</w:t>
      </w:r>
    </w:p>
    <w:p>
      <w:pPr>
        <w:pStyle w:val="BodyText"/>
      </w:pPr>
      <w:r>
        <w:t xml:space="preserve">____ Two students the same age can be at very different points in their growth and both be normal.</w:t>
      </w:r>
    </w:p>
    <w:p>
      <w:pPr>
        <w:pStyle w:val="BodyText"/>
      </w:pPr>
      <w:r>
        <w:t xml:space="preserve">Correction: ____________________________________________________________________________</w:t>
      </w:r>
    </w:p>
    <w:p>
      <w:pPr>
        <w:numPr>
          <w:ilvl w:val="0"/>
          <w:numId w:val="1005"/>
        </w:numPr>
        <w:pStyle w:val="Compact"/>
      </w:pPr>
      <w:r>
        <w:t xml:space="preserve">Scenario (4 points). Two siblings grew up in the same house with the same parents. One is tall and loves loud music and big crowds. The other is shorter, quiet, and would rather read. A classmate says,</w:t>
      </w:r>
      <w:r>
        <w:t xml:space="preserve"> </w:t>
      </w:r>
      <w:r>
        <w:t xml:space="preserve">“</w:t>
      </w:r>
      <w:r>
        <w:t xml:space="preserve">That is impossible; they have the same heredity and the same environment.</w:t>
      </w:r>
      <w:r>
        <w:t xml:space="preserve">”</w:t>
      </w:r>
    </w:p>
    <w:p>
      <w:pPr>
        <w:pStyle w:val="FirstParagraph"/>
      </w:pPr>
      <w:r>
        <w:t xml:space="preserve">Write three to four sentences. Define heredity and environment. Then explain how two siblings can share a house and still have different environments, and give one example of something that is mostly heredity and one that is mostly environment from the scenario.</w:t>
      </w:r>
    </w:p>
    <w:p>
      <w:r>
        <w:br w:type="page"/>
      </w:r>
    </w:p>
    <w:p>
      <w:r>
        <w:br w:type="page"/>
      </w:r>
    </w:p>
    <w:p>
      <w:r>
        <w:br w:type="page"/>
      </w:r>
    </w:p>
    <w:p>
      <w:r>
        <w:br w:type="page"/>
      </w:r>
    </w:p>
    <w:p>
      <w:pPr>
        <w:numPr>
          <w:ilvl w:val="0"/>
          <w:numId w:val="1006"/>
        </w:numPr>
        <w:pStyle w:val="Compact"/>
      </w:pPr>
      <w:r>
        <w:t xml:space="preserve">Performance item (3 points). Here is one of the sort cards from Lesson 3.1, described in words:</w:t>
      </w:r>
    </w:p>
    <w:p>
      <w:pPr>
        <w:pStyle w:val="FirstParagraph"/>
      </w:pPr>
      <w:r>
        <w:rPr>
          <w:i/>
        </w:rPr>
        <w:t xml:space="preserve">A person in a work uniform is holding a set of car keys in one hand and a stack of mail in the other. On the counter behind them is a bill and a coffee mug. They look tired but are smiling at a photo on the fridge of a small child.</w:t>
      </w:r>
    </w:p>
    <w:p>
      <w:pPr>
        <w:numPr>
          <w:ilvl w:val="0"/>
          <w:numId w:val="1007"/>
        </w:numPr>
      </w:pPr>
      <w:r>
        <w:t xml:space="preserve">Which stage of the lifespan is this person most likely in? ________________________ (1 point)</w:t>
      </w:r>
    </w:p>
    <w:p>
      <w:pPr>
        <w:numPr>
          <w:ilvl w:val="0"/>
          <w:numId w:val="1007"/>
        </w:numPr>
      </w:pPr>
      <w:r>
        <w:t xml:space="preserve">Name one aspect of development this card shows and say what the clue is. (1 point)</w:t>
      </w:r>
    </w:p>
    <w:p>
      <w:r>
        <w:br w:type="page"/>
      </w:r>
    </w:p>
    <w:p>
      <w:pPr>
        <w:numPr>
          <w:ilvl w:val="0"/>
          <w:numId w:val="1008"/>
        </w:numPr>
        <w:pStyle w:val="Compact"/>
      </w:pPr>
      <w:r>
        <w:t xml:space="preserve">What is one thing a person at this stage needs most from the people around them? (1 point)</w:t>
      </w:r>
    </w:p>
    <w:p>
      <w:r>
        <w:br w:type="page"/>
      </w:r>
    </w:p>
    <w:p>
      <w:pPr>
        <w:pStyle w:val="FirstParagraph"/>
      </w:pPr>
      <w:r>
        <w:t xml:space="preserve">Grade 8 stretch (no points; for the teacher’s eyes): could this card also be middle adulthood? What one detail would settle it?</w:t>
      </w:r>
    </w:p>
    <w:p>
      <w:r>
        <w:br w:type="page"/>
      </w:r>
    </w:p>
    <w:p>
      <w:pPr>
        <w:pStyle w:val="BodyText"/>
      </w:pPr>
      <w:r>
        <w:rPr>
          <w:b/>
        </w:rPr>
        <w:t xml:space="preserve">Exit line:</w:t>
      </w:r>
      <w:r>
        <w:t xml:space="preserve"> </w:t>
      </w:r>
      <w:r>
        <w:t xml:space="preserve">The one thing from Topic 3.1 I am surest about is ____________________________________________.</w:t>
      </w:r>
    </w:p>
    <w:p>
      <w:r>
        <w:br w:type="page"/>
      </w:r>
    </w:p>
    <w:p>
      <w:pPr>
        <w:pStyle w:val="Heading1"/>
      </w:pPr>
      <w:bookmarkStart w:id="25" w:name="teacher-key"/>
      <w:r>
        <w:t xml:space="preserve">Teacher key</w:t>
      </w:r>
      <w:bookmarkEnd w:id="25"/>
    </w:p>
    <w:p>
      <w:pPr>
        <w:pStyle w:val="FirstParagraph"/>
      </w:pPr>
      <w:r>
        <w:rPr>
          <w:b/>
        </w:rPr>
        <w:t xml:space="preserve">Scoring:</w:t>
      </w:r>
      <w:r>
        <w:t xml:space="preserve"> </w:t>
      </w:r>
      <w:r>
        <w:t xml:space="preserve">20 points. Round to the nearest whole point. 14 of 20 (70 percent) is the mastery line named in Lesson 3.4, Objective 3. Anything below 14 gets a retake after a 10-minute review of the missed part.</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Answer</w:t>
            </w:r>
          </w:p>
        </w:tc>
        <w:tc>
          <w:tcPr>
            <w:tcBorders>
              <w:bottom w:val="single"/>
            </w:tcBorders>
            <w:vAlign w:val="bottom"/>
          </w:tcPr>
          <w:p>
            <w:pPr>
              <w:pStyle w:val="Compact"/>
              <w:jc w:val="left"/>
            </w:pPr>
            <w:r>
              <w:t xml:space="preserve">Points</w:t>
            </w:r>
          </w:p>
        </w:tc>
        <w:tc>
          <w:tcPr>
            <w:tcBorders>
              <w:bottom w:val="single"/>
            </w:tcBorders>
            <w:vAlign w:val="bottom"/>
          </w:tcPr>
          <w:p>
            <w:pPr>
              <w:pStyle w:val="Compact"/>
              <w:jc w:val="left"/>
            </w:pPr>
            <w:r>
              <w:t xml:space="preserve">Standard line checked</w:t>
            </w:r>
          </w:p>
        </w:tc>
      </w:tr>
      <w:tr>
        <w:tc>
          <w:p>
            <w:pPr>
              <w:pStyle w:val="Compact"/>
              <w:jc w:val="left"/>
            </w:pPr>
            <w:r>
              <w:t xml:space="preserve">1</w:t>
            </w:r>
          </w:p>
        </w:tc>
        <w:tc>
          <w:p>
            <w:pPr>
              <w:pStyle w:val="Compact"/>
              <w:jc w:val="left"/>
            </w:pPr>
            <w:r>
              <w:t xml:space="preserve">early childhood</w:t>
            </w:r>
          </w:p>
        </w:tc>
        <w:tc>
          <w:p>
            <w:pPr>
              <w:pStyle w:val="Compact"/>
              <w:jc w:val="left"/>
            </w:pPr>
            <w:r>
              <w:t xml:space="preserve">1</w:t>
            </w:r>
          </w:p>
        </w:tc>
        <w:tc>
          <w:p>
            <w:pPr>
              <w:pStyle w:val="Compact"/>
              <w:jc w:val="left"/>
            </w:pPr>
            <w:r>
              <w:t xml:space="preserve">HDR 1. a)</w:t>
            </w:r>
          </w:p>
        </w:tc>
      </w:tr>
      <w:tr>
        <w:tc>
          <w:p>
            <w:pPr>
              <w:pStyle w:val="Compact"/>
              <w:jc w:val="left"/>
            </w:pPr>
            <w:r>
              <w:t xml:space="preserve">2</w:t>
            </w:r>
          </w:p>
        </w:tc>
        <w:tc>
          <w:p>
            <w:pPr>
              <w:pStyle w:val="Compact"/>
              <w:jc w:val="left"/>
            </w:pPr>
            <w:r>
              <w:t xml:space="preserve">adolescence</w:t>
            </w:r>
          </w:p>
        </w:tc>
        <w:tc>
          <w:p>
            <w:pPr>
              <w:pStyle w:val="Compact"/>
              <w:jc w:val="left"/>
            </w:pPr>
            <w:r>
              <w:t xml:space="preserve">1</w:t>
            </w:r>
          </w:p>
        </w:tc>
        <w:tc>
          <w:p>
            <w:pPr>
              <w:pStyle w:val="Compact"/>
              <w:jc w:val="left"/>
            </w:pPr>
            <w:r>
              <w:t xml:space="preserve">HDR 1. a)</w:t>
            </w:r>
          </w:p>
        </w:tc>
      </w:tr>
      <w:tr>
        <w:tc>
          <w:p>
            <w:pPr>
              <w:pStyle w:val="Compact"/>
              <w:jc w:val="left"/>
            </w:pPr>
            <w:r>
              <w:t xml:space="preserve">3</w:t>
            </w:r>
          </w:p>
        </w:tc>
        <w:tc>
          <w:p>
            <w:pPr>
              <w:pStyle w:val="Compact"/>
              <w:jc w:val="left"/>
            </w:pPr>
            <w:r>
              <w:t xml:space="preserve">middle adulthood</w:t>
            </w:r>
          </w:p>
        </w:tc>
        <w:tc>
          <w:p>
            <w:pPr>
              <w:pStyle w:val="Compact"/>
              <w:jc w:val="left"/>
            </w:pPr>
            <w:r>
              <w:t xml:space="preserve">1</w:t>
            </w:r>
          </w:p>
        </w:tc>
        <w:tc>
          <w:p>
            <w:pPr>
              <w:pStyle w:val="Compact"/>
              <w:jc w:val="left"/>
            </w:pPr>
            <w:r>
              <w:t xml:space="preserve">HDR 1. a)</w:t>
            </w:r>
          </w:p>
        </w:tc>
      </w:tr>
      <w:tr>
        <w:tc>
          <w:p>
            <w:pPr>
              <w:pStyle w:val="Compact"/>
              <w:jc w:val="left"/>
            </w:pPr>
            <w:r>
              <w:t xml:space="preserve">4</w:t>
            </w:r>
          </w:p>
        </w:tc>
        <w:tc>
          <w:p>
            <w:pPr>
              <w:pStyle w:val="Compact"/>
              <w:jc w:val="left"/>
            </w:pPr>
            <w:r>
              <w:t xml:space="preserve">middle childhood</w:t>
            </w:r>
          </w:p>
        </w:tc>
        <w:tc>
          <w:p>
            <w:pPr>
              <w:pStyle w:val="Compact"/>
              <w:jc w:val="left"/>
            </w:pPr>
            <w:r>
              <w:t xml:space="preserve">1</w:t>
            </w:r>
          </w:p>
        </w:tc>
        <w:tc>
          <w:p>
            <w:pPr>
              <w:pStyle w:val="Compact"/>
              <w:jc w:val="left"/>
            </w:pPr>
            <w:r>
              <w:t xml:space="preserve">HDR 1. a)</w:t>
            </w:r>
          </w:p>
        </w:tc>
      </w:tr>
      <w:tr>
        <w:tc>
          <w:p>
            <w:pPr>
              <w:pStyle w:val="Compact"/>
              <w:jc w:val="left"/>
            </w:pPr>
            <w:r>
              <w:t xml:space="preserve">5</w:t>
            </w:r>
          </w:p>
        </w:tc>
        <w:tc>
          <w:p>
            <w:pPr>
              <w:pStyle w:val="Compact"/>
              <w:jc w:val="left"/>
            </w:pPr>
            <w:r>
              <w:t xml:space="preserve">physical, emotional, social, intellectual (any order; accept</w:t>
            </w:r>
            <w:r>
              <w:t xml:space="preserve"> </w:t>
            </w:r>
            <w:r>
              <w:t xml:space="preserve">“</w:t>
            </w:r>
            <w:r>
              <w:t xml:space="preserve">cognitive</w:t>
            </w:r>
            <w:r>
              <w:t xml:space="preserve">”</w:t>
            </w:r>
            <w:r>
              <w:t xml:space="preserve"> </w:t>
            </w:r>
            <w:r>
              <w:t xml:space="preserve">for intellectual)</w:t>
            </w:r>
          </w:p>
        </w:tc>
        <w:tc>
          <w:p>
            <w:pPr>
              <w:pStyle w:val="Compact"/>
              <w:jc w:val="left"/>
            </w:pPr>
            <w:r>
              <w:t xml:space="preserve">1 (all four for the point; three of four is half a point, round up once per quiz)</w:t>
            </w:r>
          </w:p>
        </w:tc>
        <w:tc>
          <w:p>
            <w:pPr>
              <w:pStyle w:val="Compact"/>
              <w:jc w:val="left"/>
            </w:pPr>
            <w:r>
              <w:t xml:space="preserve">HDR 1. b); National FCS 12.1.1</w:t>
            </w:r>
          </w:p>
        </w:tc>
      </w:tr>
      <w:tr>
        <w:tc>
          <w:p>
            <w:pPr>
              <w:pStyle w:val="Compact"/>
              <w:jc w:val="left"/>
            </w:pPr>
            <w:r>
              <w:t xml:space="preserve">6</w:t>
            </w:r>
          </w:p>
        </w:tc>
        <w:tc>
          <w:p>
            <w:pPr>
              <w:pStyle w:val="Compact"/>
              <w:jc w:val="left"/>
            </w:pPr>
            <w:r>
              <w:t xml:space="preserve">sitting without help</w:t>
            </w:r>
          </w:p>
        </w:tc>
        <w:tc>
          <w:p>
            <w:pPr>
              <w:pStyle w:val="Compact"/>
              <w:jc w:val="left"/>
            </w:pPr>
            <w:r>
              <w:t xml:space="preserve">1</w:t>
            </w:r>
          </w:p>
        </w:tc>
        <w:tc>
          <w:p>
            <w:pPr>
              <w:pStyle w:val="Compact"/>
              <w:jc w:val="left"/>
            </w:pPr>
            <w:r>
              <w:t xml:space="preserve">HDR 1. b)</w:t>
            </w:r>
          </w:p>
        </w:tc>
      </w:tr>
      <w:tr>
        <w:tc>
          <w:p>
            <w:pPr>
              <w:pStyle w:val="Compact"/>
              <w:jc w:val="left"/>
            </w:pPr>
            <w:r>
              <w:t xml:space="preserve">7</w:t>
            </w:r>
          </w:p>
        </w:tc>
        <w:tc>
          <w:p>
            <w:pPr>
              <w:pStyle w:val="Compact"/>
              <w:jc w:val="left"/>
            </w:pPr>
            <w:r>
              <w:t xml:space="preserve">pretend play</w:t>
            </w:r>
          </w:p>
        </w:tc>
        <w:tc>
          <w:p>
            <w:pPr>
              <w:pStyle w:val="Compact"/>
              <w:jc w:val="left"/>
            </w:pPr>
            <w:r>
              <w:t xml:space="preserve">1</w:t>
            </w:r>
          </w:p>
        </w:tc>
        <w:tc>
          <w:p>
            <w:pPr>
              <w:pStyle w:val="Compact"/>
              <w:jc w:val="left"/>
            </w:pPr>
            <w:r>
              <w:t xml:space="preserve">HDR 1. b)</w:t>
            </w:r>
          </w:p>
        </w:tc>
      </w:tr>
      <w:tr>
        <w:tc>
          <w:p>
            <w:pPr>
              <w:pStyle w:val="Compact"/>
              <w:jc w:val="left"/>
            </w:pPr>
            <w:r>
              <w:t xml:space="preserve">8</w:t>
            </w:r>
          </w:p>
        </w:tc>
        <w:tc>
          <w:p>
            <w:pPr>
              <w:pStyle w:val="Compact"/>
              <w:jc w:val="left"/>
            </w:pPr>
            <w:r>
              <w:t xml:space="preserve">b; the brain is developing the way it should: the baby now knows the parent still exists somewhere and wants them back (separation anxiety)</w:t>
            </w:r>
          </w:p>
        </w:tc>
        <w:tc>
          <w:p>
            <w:pPr>
              <w:pStyle w:val="Compact"/>
              <w:jc w:val="left"/>
            </w:pPr>
            <w:r>
              <w:t xml:space="preserve">2 (1 for b, 1 for a sentence that says</w:t>
            </w:r>
            <w:r>
              <w:t xml:space="preserve"> </w:t>
            </w:r>
            <w:r>
              <w:t xml:space="preserve">“</w:t>
            </w:r>
            <w:r>
              <w:t xml:space="preserve">normal</w:t>
            </w:r>
            <w:r>
              <w:t xml:space="preserve">”</w:t>
            </w:r>
            <w:r>
              <w:t xml:space="preserve"> </w:t>
            </w:r>
            <w:r>
              <w:t xml:space="preserve">or</w:t>
            </w:r>
            <w:r>
              <w:t xml:space="preserve"> </w:t>
            </w:r>
            <w:r>
              <w:t xml:space="preserve">“</w:t>
            </w:r>
            <w:r>
              <w:t xml:space="preserve">developing correctly</w:t>
            </w:r>
            <w:r>
              <w:t xml:space="preserve">”</w:t>
            </w:r>
            <w:r>
              <w:t xml:space="preserve"> </w:t>
            </w:r>
            <w:r>
              <w:t xml:space="preserve">with the reason)</w:t>
            </w:r>
          </w:p>
        </w:tc>
        <w:tc>
          <w:p>
            <w:pPr>
              <w:pStyle w:val="Compact"/>
              <w:jc w:val="left"/>
            </w:pPr>
            <w:r>
              <w:t xml:space="preserve">HDR 1. b); National FCS 12.1.2</w:t>
            </w:r>
          </w:p>
        </w:tc>
      </w:tr>
      <w:tr>
        <w:tc>
          <w:p>
            <w:pPr>
              <w:pStyle w:val="Compact"/>
              <w:jc w:val="left"/>
            </w:pPr>
            <w:r>
              <w:t xml:space="preserve">9</w:t>
            </w:r>
          </w:p>
        </w:tc>
        <w:tc>
          <w:p>
            <w:pPr>
              <w:pStyle w:val="Compact"/>
              <w:jc w:val="left"/>
            </w:pPr>
            <w:r>
              <w:t xml:space="preserve">Any one: lock or move furniture away from windows, window guards or stops, cabinet locks up high, move chairs away from counters, never leave the child alone in a room with something to climb, keep dangerous items off any surface they can reach</w:t>
            </w:r>
          </w:p>
        </w:tc>
        <w:tc>
          <w:p>
            <w:pPr>
              <w:pStyle w:val="Compact"/>
              <w:jc w:val="left"/>
            </w:pPr>
            <w:r>
              <w:t xml:space="preserve">1</w:t>
            </w:r>
          </w:p>
        </w:tc>
        <w:tc>
          <w:p>
            <w:pPr>
              <w:pStyle w:val="Compact"/>
              <w:jc w:val="left"/>
            </w:pPr>
            <w:r>
              <w:t xml:space="preserve">HDR 1. c); HSW 3. c); Std 2 PI A</w:t>
            </w:r>
          </w:p>
        </w:tc>
      </w:tr>
      <w:tr>
        <w:tc>
          <w:p>
            <w:pPr>
              <w:pStyle w:val="Compact"/>
              <w:jc w:val="left"/>
            </w:pPr>
            <w:r>
              <w:t xml:space="preserve">10</w:t>
            </w:r>
          </w:p>
        </w:tc>
        <w:tc>
          <w:p>
            <w:pPr>
              <w:pStyle w:val="Compact"/>
              <w:jc w:val="left"/>
            </w:pPr>
            <w:r>
              <w:t xml:space="preserve">M, F, M, F (half a point each); correction, for either myth: teenagers need about 8 to 10 hours (or: the same or more than adults), and the sleep clock shifts later, which is why it feels like less; OR mood swings are normal at this age because the feeling parts of the brain run fast and the braking part is still building</w:t>
            </w:r>
          </w:p>
        </w:tc>
        <w:tc>
          <w:p>
            <w:pPr>
              <w:pStyle w:val="Compact"/>
              <w:jc w:val="left"/>
            </w:pPr>
            <w:r>
              <w:t xml:space="preserve">3 (2 for the sorts, 1 for a correction that gives the fact)</w:t>
            </w:r>
          </w:p>
        </w:tc>
        <w:tc>
          <w:p>
            <w:pPr>
              <w:pStyle w:val="Compact"/>
              <w:jc w:val="left"/>
            </w:pPr>
            <w:r>
              <w:t xml:space="preserve">HDR 3. d); National FCS 12.1.3</w:t>
            </w:r>
          </w:p>
        </w:tc>
      </w:tr>
      <w:tr>
        <w:tc>
          <w:p>
            <w:pPr>
              <w:pStyle w:val="Compact"/>
              <w:jc w:val="left"/>
            </w:pPr>
            <w:r>
              <w:t xml:space="preserve">11</w:t>
            </w:r>
          </w:p>
        </w:tc>
        <w:tc>
          <w:p>
            <w:pPr>
              <w:pStyle w:val="Compact"/>
              <w:jc w:val="left"/>
            </w:pPr>
            <w:r>
              <w:t xml:space="preserve">Heredity: what you are born with, passed from biological parents through genes. Environment: everything and everyone around you. Siblings share a house but not an environment: different friends, birth order, teachers, treatment, choices, and experiences. Mostly heredity from the scenario: height. Mostly environment: liking loud music or reading (accept</w:t>
            </w:r>
            <w:r>
              <w:t xml:space="preserve"> </w:t>
            </w:r>
            <w:r>
              <w:t xml:space="preserve">“</w:t>
            </w:r>
            <w:r>
              <w:t xml:space="preserve">both</w:t>
            </w:r>
            <w:r>
              <w:t xml:space="preserve">”</w:t>
            </w:r>
            <w:r>
              <w:t xml:space="preserve"> </w:t>
            </w:r>
            <w:r>
              <w:t xml:space="preserve">with a reason).</w:t>
            </w:r>
          </w:p>
        </w:tc>
        <w:tc>
          <w:p>
            <w:pPr>
              <w:pStyle w:val="Compact"/>
              <w:jc w:val="left"/>
            </w:pPr>
            <w:r>
              <w:t xml:space="preserve">4 (1 each: heredity defined, environment defined, why siblings differ, one example of each)</w:t>
            </w:r>
          </w:p>
        </w:tc>
        <w:tc>
          <w:p>
            <w:pPr>
              <w:pStyle w:val="Compact"/>
              <w:jc w:val="left"/>
            </w:pPr>
            <w:r>
              <w:t xml:space="preserve">HDR 1. b); HSW 5. a); National FCS 12.2.1</w:t>
            </w:r>
          </w:p>
        </w:tc>
      </w:tr>
      <w:tr>
        <w:tc>
          <w:p>
            <w:pPr>
              <w:pStyle w:val="Compact"/>
              <w:jc w:val="left"/>
            </w:pPr>
            <w:r>
              <w:t xml:space="preserve">12a</w:t>
            </w:r>
          </w:p>
        </w:tc>
        <w:tc>
          <w:p>
            <w:pPr>
              <w:pStyle w:val="Compact"/>
              <w:jc w:val="left"/>
            </w:pPr>
            <w:r>
              <w:t xml:space="preserve">young adulthood (accept middle adulthood with a reason in the stretch line; the small child, the uniform, and the first bill point to young adulthood)</w:t>
            </w:r>
          </w:p>
        </w:tc>
        <w:tc>
          <w:p>
            <w:pPr>
              <w:pStyle w:val="Compact"/>
              <w:jc w:val="left"/>
            </w:pPr>
            <w:r>
              <w:t xml:space="preserve">1</w:t>
            </w:r>
          </w:p>
        </w:tc>
        <w:tc>
          <w:p>
            <w:pPr>
              <w:pStyle w:val="Compact"/>
              <w:jc w:val="left"/>
            </w:pPr>
            <w:r>
              <w:t xml:space="preserve">HDR 1. a)</w:t>
            </w:r>
          </w:p>
        </w:tc>
      </w:tr>
      <w:tr>
        <w:tc>
          <w:p>
            <w:pPr>
              <w:pStyle w:val="Compact"/>
              <w:jc w:val="left"/>
            </w:pPr>
            <w:r>
              <w:t xml:space="preserve">12b</w:t>
            </w:r>
          </w:p>
        </w:tc>
        <w:tc>
          <w:p>
            <w:pPr>
              <w:pStyle w:val="Compact"/>
              <w:jc w:val="left"/>
            </w:pPr>
            <w:r>
              <w:t xml:space="preserve">Any one with the clue: social (the child in the photo, the family), intellectual (managing mail and a bill), emotional (tired but smiling), physical (an adult body, working).</w:t>
            </w:r>
          </w:p>
        </w:tc>
        <w:tc>
          <w:p>
            <w:pPr>
              <w:pStyle w:val="Compact"/>
              <w:jc w:val="left"/>
            </w:pPr>
            <w:r>
              <w:t xml:space="preserve">1</w:t>
            </w:r>
          </w:p>
        </w:tc>
        <w:tc>
          <w:p>
            <w:pPr>
              <w:pStyle w:val="Compact"/>
              <w:jc w:val="left"/>
            </w:pPr>
            <w:r>
              <w:t xml:space="preserve">HDR 1. b)</w:t>
            </w:r>
          </w:p>
        </w:tc>
      </w:tr>
      <w:tr>
        <w:tc>
          <w:p>
            <w:pPr>
              <w:pStyle w:val="Compact"/>
              <w:jc w:val="left"/>
            </w:pPr>
            <w:r>
              <w:t xml:space="preserve">12c</w:t>
            </w:r>
          </w:p>
        </w:tc>
        <w:tc>
          <w:p>
            <w:pPr>
              <w:pStyle w:val="Compact"/>
              <w:jc w:val="left"/>
            </w:pPr>
            <w:r>
              <w:t xml:space="preserve">Any one: support from a partner or family, time, rest, help with the child, money and work stability, friends</w:t>
            </w:r>
          </w:p>
        </w:tc>
        <w:tc>
          <w:p>
            <w:pPr>
              <w:pStyle w:val="Compact"/>
              <w:jc w:val="left"/>
            </w:pPr>
            <w:r>
              <w:t xml:space="preserve">1</w:t>
            </w:r>
          </w:p>
        </w:tc>
        <w:tc>
          <w:p>
            <w:pPr>
              <w:pStyle w:val="Compact"/>
              <w:jc w:val="left"/>
            </w:pPr>
            <w:r>
              <w:t xml:space="preserve">CCO 5. a)</w:t>
            </w:r>
          </w:p>
        </w:tc>
      </w:tr>
      <w:tr>
        <w:tc>
          <w:p>
            <w:pPr>
              <w:pStyle w:val="Compact"/>
              <w:jc w:val="left"/>
            </w:pPr>
            <w:r>
              <w:t xml:space="preserve">Exit line</w:t>
            </w:r>
          </w:p>
        </w:tc>
        <w:tc>
          <w:p>
            <w:pPr>
              <w:pStyle w:val="Compact"/>
              <w:jc w:val="left"/>
            </w:pPr>
            <w:r>
              <w:t xml:space="preserve">Not scored. Read it.</w:t>
            </w:r>
          </w:p>
        </w:tc>
        <w:tc>
          <w:p>
            <w:pPr>
              <w:pStyle w:val="Compact"/>
              <w:jc w:val="left"/>
            </w:pPr>
            <w:r>
              <w:t xml:space="preserve">0</w:t>
            </w:r>
          </w:p>
        </w:tc>
        <w:tc>
          <w:p/>
        </w:tc>
      </w:tr>
    </w:tbl>
    <w:p>
      <w:pPr>
        <w:pStyle w:val="BodyText"/>
      </w:pPr>
      <w:r>
        <w:rPr>
          <w:b/>
        </w:rPr>
        <w:t xml:space="preserve">Retake note:</w:t>
      </w:r>
      <w:r>
        <w:t xml:space="preserve"> </w:t>
      </w:r>
      <w:r>
        <w:t xml:space="preserve">the retake uses the same items with the ages in 1 to 4 changed (a 1-year-old, a 20-year-old, a 70-year-old, a 12-year-old) and a different card in item 12 (a person with a cane and a garden described on card 21 in the sort set). Everything else stays.</w:t>
      </w:r>
    </w:p>
    <w:p>
      <w:pPr>
        <w:pStyle w:val="BodyText"/>
      </w:pPr>
      <w:r>
        <w:rPr>
          <w:b/>
        </w:rPr>
        <w:t xml:space="preserve">Where each part was taught:</w:t>
      </w:r>
      <w:r>
        <w:t xml:space="preserve"> </w:t>
      </w:r>
      <w:r>
        <w:t xml:space="preserve">Part 1, Lesson 3.1; Part 2, Lesson 3.2; item 10, Lesson 3.3; item 11, Lesson 3.4; item 12, Lessons 3.1 and 3.4 review game.</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6">
    <w:nsid w:val="71315dca"/>
    <w:multiLevelType w:val="multilevel"/>
    <w:lvl w:ilvl="0">
      <w:start w:val="6"/>
      <w:numFmt w:val="decimal"/>
      <w:lvlText w:val="%1."/>
      <w:lvlJc w:val="left"/>
      <w:pPr>
        <w:tabs>
          <w:tab w:val="num" w:pos="0"/>
        </w:tabs>
        <w:ind w:left="480" w:hanging="480"/>
      </w:pPr>
    </w:lvl>
    <w:lvl w:ilvl="1">
      <w:start w:val="6"/>
      <w:numFmt w:val="decimal"/>
      <w:lvlText w:val="%2."/>
      <w:lvlJc w:val="left"/>
      <w:pPr>
        <w:tabs>
          <w:tab w:val="num" w:pos="720"/>
        </w:tabs>
        <w:ind w:left="1200" w:hanging="480"/>
      </w:pPr>
    </w:lvl>
    <w:lvl w:ilvl="2">
      <w:start w:val="6"/>
      <w:numFmt w:val="decimal"/>
      <w:lvlText w:val="%3."/>
      <w:lvlJc w:val="left"/>
      <w:pPr>
        <w:tabs>
          <w:tab w:val="num" w:pos="1440"/>
        </w:tabs>
        <w:ind w:left="1920" w:hanging="480"/>
      </w:pPr>
    </w:lvl>
    <w:lvl w:ilvl="3">
      <w:start w:val="6"/>
      <w:numFmt w:val="decimal"/>
      <w:lvlText w:val="%4."/>
      <w:lvlJc w:val="left"/>
      <w:pPr>
        <w:tabs>
          <w:tab w:val="num" w:pos="2160"/>
        </w:tabs>
        <w:ind w:left="2640" w:hanging="480"/>
      </w:pPr>
    </w:lvl>
    <w:lvl w:ilvl="4">
      <w:start w:val="6"/>
      <w:numFmt w:val="decimal"/>
      <w:lvlText w:val="%5."/>
      <w:lvlJc w:val="left"/>
      <w:pPr>
        <w:tabs>
          <w:tab w:val="num" w:pos="2880"/>
        </w:tabs>
        <w:ind w:left="3360" w:hanging="480"/>
      </w:pPr>
    </w:lvl>
    <w:lvl w:ilvl="5">
      <w:start w:val="6"/>
      <w:numFmt w:val="decimal"/>
      <w:lvlText w:val="%6."/>
      <w:lvlJc w:val="left"/>
      <w:pPr>
        <w:tabs>
          <w:tab w:val="num" w:pos="3600"/>
        </w:tabs>
        <w:ind w:left="4080" w:hanging="480"/>
      </w:pPr>
    </w:lvl>
    <w:lvl w:ilvl="6">
      <w:start w:val="6"/>
      <w:numFmt w:val="decimal"/>
      <w:lvlText w:val="%7."/>
      <w:lvlJc w:val="left"/>
      <w:pPr>
        <w:tabs>
          <w:tab w:val="num" w:pos="4320"/>
        </w:tabs>
        <w:ind w:left="4800" w:hanging="480"/>
      </w:pPr>
    </w:lvl>
    <w:lvl w:ilvl="7">
      <w:start w:val="6"/>
      <w:numFmt w:val="decimal"/>
      <w:lvlText w:val="%8."/>
      <w:lvlJc w:val="left"/>
      <w:pPr>
        <w:tabs>
          <w:tab w:val="num" w:pos="5040"/>
        </w:tabs>
        <w:ind w:left="5520" w:hanging="480"/>
      </w:pPr>
    </w:lvl>
    <w:lvl w:ilvl="8">
      <w:start w:val="6"/>
      <w:numFmt w:val="decimal"/>
      <w:lvlText w:val="%9."/>
      <w:lvlJc w:val="left"/>
      <w:pPr>
        <w:tabs>
          <w:tab w:val="num" w:pos="5760"/>
        </w:tabs>
        <w:ind w:left="6240" w:hanging="480"/>
      </w:pPr>
    </w:lvl>
  </w:abstractNum>
  <w:abstractNum w:abstractNumId="99711">
    <w:nsid w:val="47261bad"/>
    <w:multiLevelType w:val="multilevel"/>
    <w:lvl w:ilvl="0">
      <w:start w:val="1"/>
      <w:numFmt w:val="lowerLetter"/>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Letter"/>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Letter"/>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Letter"/>
      <w:lvlText w:val="%9."/>
      <w:lvlJc w:val="left"/>
      <w:pPr>
        <w:tabs>
          <w:tab w:val="num" w:pos="5760"/>
        </w:tabs>
        <w:ind w:left="6240" w:hanging="480"/>
      </w:pPr>
    </w:lvl>
  </w:abstractNum>
  <w:abstractNum w:abstractNumId="994110">
    <w:nsid w:val="b3cbbdee"/>
    <w:multiLevelType w:val="multilevel"/>
    <w:lvl w:ilvl="0">
      <w:start w:val="10"/>
      <w:numFmt w:val="decimal"/>
      <w:lvlText w:val="%1."/>
      <w:lvlJc w:val="left"/>
      <w:pPr>
        <w:tabs>
          <w:tab w:val="num" w:pos="0"/>
        </w:tabs>
        <w:ind w:left="480" w:hanging="480"/>
      </w:pPr>
    </w:lvl>
    <w:lvl w:ilvl="1">
      <w:start w:val="10"/>
      <w:numFmt w:val="decimal"/>
      <w:lvlText w:val="%2."/>
      <w:lvlJc w:val="left"/>
      <w:pPr>
        <w:tabs>
          <w:tab w:val="num" w:pos="720"/>
        </w:tabs>
        <w:ind w:left="1200" w:hanging="480"/>
      </w:pPr>
    </w:lvl>
    <w:lvl w:ilvl="2">
      <w:start w:val="10"/>
      <w:numFmt w:val="decimal"/>
      <w:lvlText w:val="%3."/>
      <w:lvlJc w:val="left"/>
      <w:pPr>
        <w:tabs>
          <w:tab w:val="num" w:pos="1440"/>
        </w:tabs>
        <w:ind w:left="1920" w:hanging="480"/>
      </w:pPr>
    </w:lvl>
    <w:lvl w:ilvl="3">
      <w:start w:val="10"/>
      <w:numFmt w:val="decimal"/>
      <w:lvlText w:val="%4."/>
      <w:lvlJc w:val="left"/>
      <w:pPr>
        <w:tabs>
          <w:tab w:val="num" w:pos="2160"/>
        </w:tabs>
        <w:ind w:left="2640" w:hanging="480"/>
      </w:pPr>
    </w:lvl>
    <w:lvl w:ilvl="4">
      <w:start w:val="10"/>
      <w:numFmt w:val="decimal"/>
      <w:lvlText w:val="%5."/>
      <w:lvlJc w:val="left"/>
      <w:pPr>
        <w:tabs>
          <w:tab w:val="num" w:pos="2880"/>
        </w:tabs>
        <w:ind w:left="3360" w:hanging="480"/>
      </w:pPr>
    </w:lvl>
    <w:lvl w:ilvl="5">
      <w:start w:val="10"/>
      <w:numFmt w:val="decimal"/>
      <w:lvlText w:val="%6."/>
      <w:lvlJc w:val="left"/>
      <w:pPr>
        <w:tabs>
          <w:tab w:val="num" w:pos="3600"/>
        </w:tabs>
        <w:ind w:left="4080" w:hanging="480"/>
      </w:pPr>
    </w:lvl>
    <w:lvl w:ilvl="6">
      <w:start w:val="10"/>
      <w:numFmt w:val="decimal"/>
      <w:lvlText w:val="%7."/>
      <w:lvlJc w:val="left"/>
      <w:pPr>
        <w:tabs>
          <w:tab w:val="num" w:pos="4320"/>
        </w:tabs>
        <w:ind w:left="4800" w:hanging="480"/>
      </w:pPr>
    </w:lvl>
    <w:lvl w:ilvl="7">
      <w:start w:val="10"/>
      <w:numFmt w:val="decimal"/>
      <w:lvlText w:val="%8."/>
      <w:lvlJc w:val="left"/>
      <w:pPr>
        <w:tabs>
          <w:tab w:val="num" w:pos="5040"/>
        </w:tabs>
        <w:ind w:left="5520" w:hanging="480"/>
      </w:pPr>
    </w:lvl>
    <w:lvl w:ilvl="8">
      <w:start w:val="10"/>
      <w:numFmt w:val="decimal"/>
      <w:lvlText w:val="%9."/>
      <w:lvlJc w:val="left"/>
      <w:pPr>
        <w:tabs>
          <w:tab w:val="num" w:pos="5760"/>
        </w:tabs>
        <w:ind w:left="6240" w:hanging="480"/>
      </w:pPr>
    </w:lvl>
  </w:abstractNum>
  <w:abstractNum w:abstractNumId="994111">
    <w:nsid w:val="4fbe019a"/>
    <w:multiLevelType w:val="multilevel"/>
    <w:lvl w:ilvl="0">
      <w:start w:val="11"/>
      <w:numFmt w:val="decimal"/>
      <w:lvlText w:val="%1."/>
      <w:lvlJc w:val="left"/>
      <w:pPr>
        <w:tabs>
          <w:tab w:val="num" w:pos="0"/>
        </w:tabs>
        <w:ind w:left="480" w:hanging="480"/>
      </w:pPr>
    </w:lvl>
    <w:lvl w:ilvl="1">
      <w:start w:val="11"/>
      <w:numFmt w:val="decimal"/>
      <w:lvlText w:val="%2."/>
      <w:lvlJc w:val="left"/>
      <w:pPr>
        <w:tabs>
          <w:tab w:val="num" w:pos="720"/>
        </w:tabs>
        <w:ind w:left="1200" w:hanging="480"/>
      </w:pPr>
    </w:lvl>
    <w:lvl w:ilvl="2">
      <w:start w:val="11"/>
      <w:numFmt w:val="decimal"/>
      <w:lvlText w:val="%3."/>
      <w:lvlJc w:val="left"/>
      <w:pPr>
        <w:tabs>
          <w:tab w:val="num" w:pos="1440"/>
        </w:tabs>
        <w:ind w:left="1920" w:hanging="480"/>
      </w:pPr>
    </w:lvl>
    <w:lvl w:ilvl="3">
      <w:start w:val="11"/>
      <w:numFmt w:val="decimal"/>
      <w:lvlText w:val="%4."/>
      <w:lvlJc w:val="left"/>
      <w:pPr>
        <w:tabs>
          <w:tab w:val="num" w:pos="2160"/>
        </w:tabs>
        <w:ind w:left="2640" w:hanging="480"/>
      </w:pPr>
    </w:lvl>
    <w:lvl w:ilvl="4">
      <w:start w:val="11"/>
      <w:numFmt w:val="decimal"/>
      <w:lvlText w:val="%5."/>
      <w:lvlJc w:val="left"/>
      <w:pPr>
        <w:tabs>
          <w:tab w:val="num" w:pos="2880"/>
        </w:tabs>
        <w:ind w:left="3360" w:hanging="480"/>
      </w:pPr>
    </w:lvl>
    <w:lvl w:ilvl="5">
      <w:start w:val="11"/>
      <w:numFmt w:val="decimal"/>
      <w:lvlText w:val="%6."/>
      <w:lvlJc w:val="left"/>
      <w:pPr>
        <w:tabs>
          <w:tab w:val="num" w:pos="3600"/>
        </w:tabs>
        <w:ind w:left="4080" w:hanging="480"/>
      </w:pPr>
    </w:lvl>
    <w:lvl w:ilvl="6">
      <w:start w:val="11"/>
      <w:numFmt w:val="decimal"/>
      <w:lvlText w:val="%7."/>
      <w:lvlJc w:val="left"/>
      <w:pPr>
        <w:tabs>
          <w:tab w:val="num" w:pos="4320"/>
        </w:tabs>
        <w:ind w:left="4800" w:hanging="480"/>
      </w:pPr>
    </w:lvl>
    <w:lvl w:ilvl="7">
      <w:start w:val="11"/>
      <w:numFmt w:val="decimal"/>
      <w:lvlText w:val="%8."/>
      <w:lvlJc w:val="left"/>
      <w:pPr>
        <w:tabs>
          <w:tab w:val="num" w:pos="5040"/>
        </w:tabs>
        <w:ind w:left="5520" w:hanging="480"/>
      </w:pPr>
    </w:lvl>
    <w:lvl w:ilvl="8">
      <w:start w:val="11"/>
      <w:numFmt w:val="decimal"/>
      <w:lvlText w:val="%9."/>
      <w:lvlJc w:val="left"/>
      <w:pPr>
        <w:tabs>
          <w:tab w:val="num" w:pos="5760"/>
        </w:tabs>
        <w:ind w:left="6240" w:hanging="480"/>
      </w:pPr>
    </w:lvl>
  </w:abstractNum>
  <w:abstractNum w:abstractNumId="994112">
    <w:nsid w:val="91a27d85"/>
    <w:multiLevelType w:val="multilevel"/>
    <w:lvl w:ilvl="0">
      <w:start w:val="12"/>
      <w:numFmt w:val="decimal"/>
      <w:lvlText w:val="%1."/>
      <w:lvlJc w:val="left"/>
      <w:pPr>
        <w:tabs>
          <w:tab w:val="num" w:pos="0"/>
        </w:tabs>
        <w:ind w:left="480" w:hanging="480"/>
      </w:pPr>
    </w:lvl>
    <w:lvl w:ilvl="1">
      <w:start w:val="12"/>
      <w:numFmt w:val="decimal"/>
      <w:lvlText w:val="%2."/>
      <w:lvlJc w:val="left"/>
      <w:pPr>
        <w:tabs>
          <w:tab w:val="num" w:pos="720"/>
        </w:tabs>
        <w:ind w:left="1200" w:hanging="480"/>
      </w:pPr>
    </w:lvl>
    <w:lvl w:ilvl="2">
      <w:start w:val="12"/>
      <w:numFmt w:val="decimal"/>
      <w:lvlText w:val="%3."/>
      <w:lvlJc w:val="left"/>
      <w:pPr>
        <w:tabs>
          <w:tab w:val="num" w:pos="1440"/>
        </w:tabs>
        <w:ind w:left="1920" w:hanging="480"/>
      </w:pPr>
    </w:lvl>
    <w:lvl w:ilvl="3">
      <w:start w:val="12"/>
      <w:numFmt w:val="decimal"/>
      <w:lvlText w:val="%4."/>
      <w:lvlJc w:val="left"/>
      <w:pPr>
        <w:tabs>
          <w:tab w:val="num" w:pos="2160"/>
        </w:tabs>
        <w:ind w:left="2640" w:hanging="480"/>
      </w:pPr>
    </w:lvl>
    <w:lvl w:ilvl="4">
      <w:start w:val="12"/>
      <w:numFmt w:val="decimal"/>
      <w:lvlText w:val="%5."/>
      <w:lvlJc w:val="left"/>
      <w:pPr>
        <w:tabs>
          <w:tab w:val="num" w:pos="2880"/>
        </w:tabs>
        <w:ind w:left="3360" w:hanging="480"/>
      </w:pPr>
    </w:lvl>
    <w:lvl w:ilvl="5">
      <w:start w:val="12"/>
      <w:numFmt w:val="decimal"/>
      <w:lvlText w:val="%6."/>
      <w:lvlJc w:val="left"/>
      <w:pPr>
        <w:tabs>
          <w:tab w:val="num" w:pos="3600"/>
        </w:tabs>
        <w:ind w:left="4080" w:hanging="480"/>
      </w:pPr>
    </w:lvl>
    <w:lvl w:ilvl="6">
      <w:start w:val="12"/>
      <w:numFmt w:val="decimal"/>
      <w:lvlText w:val="%7."/>
      <w:lvlJc w:val="left"/>
      <w:pPr>
        <w:tabs>
          <w:tab w:val="num" w:pos="4320"/>
        </w:tabs>
        <w:ind w:left="4800" w:hanging="480"/>
      </w:pPr>
    </w:lvl>
    <w:lvl w:ilvl="7">
      <w:start w:val="12"/>
      <w:numFmt w:val="decimal"/>
      <w:lvlText w:val="%8."/>
      <w:lvlJc w:val="left"/>
      <w:pPr>
        <w:tabs>
          <w:tab w:val="num" w:pos="5040"/>
        </w:tabs>
        <w:ind w:left="5520" w:hanging="480"/>
      </w:pPr>
    </w:lvl>
    <w:lvl w:ilvl="8">
      <w:start w:val="12"/>
      <w:numFmt w:val="decimal"/>
      <w:lvlText w:val="%9."/>
      <w:lvlJc w:val="left"/>
      <w:pPr>
        <w:tabs>
          <w:tab w:val="num" w:pos="5760"/>
        </w:tabs>
        <w:ind w:left="6240" w:hanging="480"/>
      </w:pPr>
    </w:lvl>
  </w:abstractNum>
  <w:abstractNum w:abstractNumId="99713">
    <w:nsid w:val="615f1ed2"/>
    <w:multiLevelType w:val="multilevel"/>
    <w:lvl w:ilvl="0">
      <w:start w:val="3"/>
      <w:numFmt w:val="lowerLetter"/>
      <w:lvlText w:val="%1."/>
      <w:lvlJc w:val="left"/>
      <w:pPr>
        <w:tabs>
          <w:tab w:val="num" w:pos="0"/>
        </w:tabs>
        <w:ind w:left="480" w:hanging="480"/>
      </w:pPr>
    </w:lvl>
    <w:lvl w:ilvl="1">
      <w:start w:val="3"/>
      <w:numFmt w:val="lowerLetter"/>
      <w:lvlText w:val="%2."/>
      <w:lvlJc w:val="left"/>
      <w:pPr>
        <w:tabs>
          <w:tab w:val="num" w:pos="720"/>
        </w:tabs>
        <w:ind w:left="1200" w:hanging="480"/>
      </w:pPr>
    </w:lvl>
    <w:lvl w:ilvl="2">
      <w:start w:val="3"/>
      <w:numFmt w:val="lowerLetter"/>
      <w:lvlText w:val="%3."/>
      <w:lvlJc w:val="left"/>
      <w:pPr>
        <w:tabs>
          <w:tab w:val="num" w:pos="1440"/>
        </w:tabs>
        <w:ind w:left="1920" w:hanging="480"/>
      </w:pPr>
    </w:lvl>
    <w:lvl w:ilvl="3">
      <w:start w:val="3"/>
      <w:numFmt w:val="lowerLetter"/>
      <w:lvlText w:val="%4."/>
      <w:lvlJc w:val="left"/>
      <w:pPr>
        <w:tabs>
          <w:tab w:val="num" w:pos="2160"/>
        </w:tabs>
        <w:ind w:left="2640" w:hanging="480"/>
      </w:pPr>
    </w:lvl>
    <w:lvl w:ilvl="4">
      <w:start w:val="3"/>
      <w:numFmt w:val="lowerLetter"/>
      <w:lvlText w:val="%5."/>
      <w:lvlJc w:val="left"/>
      <w:pPr>
        <w:tabs>
          <w:tab w:val="num" w:pos="2880"/>
        </w:tabs>
        <w:ind w:left="3360" w:hanging="480"/>
      </w:pPr>
    </w:lvl>
    <w:lvl w:ilvl="5">
      <w:start w:val="3"/>
      <w:numFmt w:val="lowerLetter"/>
      <w:lvlText w:val="%6."/>
      <w:lvlJc w:val="left"/>
      <w:pPr>
        <w:tabs>
          <w:tab w:val="num" w:pos="3600"/>
        </w:tabs>
        <w:ind w:left="4080" w:hanging="480"/>
      </w:pPr>
    </w:lvl>
    <w:lvl w:ilvl="6">
      <w:start w:val="3"/>
      <w:numFmt w:val="lowerLetter"/>
      <w:lvlText w:val="%7."/>
      <w:lvlJc w:val="left"/>
      <w:pPr>
        <w:tabs>
          <w:tab w:val="num" w:pos="4320"/>
        </w:tabs>
        <w:ind w:left="4800" w:hanging="480"/>
      </w:pPr>
    </w:lvl>
    <w:lvl w:ilvl="7">
      <w:start w:val="3"/>
      <w:numFmt w:val="lowerLetter"/>
      <w:lvlText w:val="%8."/>
      <w:lvlJc w:val="left"/>
      <w:pPr>
        <w:tabs>
          <w:tab w:val="num" w:pos="5040"/>
        </w:tabs>
        <w:ind w:left="5520" w:hanging="480"/>
      </w:pPr>
    </w:lvl>
    <w:lvl w:ilvl="8">
      <w:start w:val="3"/>
      <w:numFmt w:val="lowerLetter"/>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6">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2026-09-15T16:07:50Z</dcterms:created>
  <dcterms:modified xsi:type="dcterms:W3CDTF">2026-09-15T16:07:50Z</dcterms:modified>
</cp:coreProperties>
</file>

<file path=docProps/custom.xml><?xml version="1.0" encoding="utf-8"?>
<Properties xmlns="http://schemas.openxmlformats.org/officeDocument/2006/custom-properties" xmlns:vt="http://schemas.openxmlformats.org/officeDocument/2006/docPropsVTypes"/>
</file>