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4-design-a-room"/>
      <w:r>
        <w:t xml:space="preserve">Project 04: Design a Room</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Runs across:</w:t>
      </w:r>
      <w:r>
        <w:t xml:space="preserve"> </w:t>
      </w:r>
      <w:r>
        <w:t xml:space="preserve">Lessons 4.11 (the client brief), 4.12 (the scale plan and traffic flow, two days), 4.13 (the budget), 4.14 (the model, three days), 4.15 (the pitch and gallery walk). Eight days, days 106 to 113.</w:t>
      </w:r>
      <w:r>
        <w:t xml:space="preserve"> </w:t>
      </w:r>
      <w:r>
        <w:rPr>
          <w:b/>
        </w:rPr>
        <w:t xml:space="preserve">Team:</w:t>
      </w:r>
      <w:r>
        <w:t xml:space="preserve"> </w:t>
      </w:r>
      <w:r>
        <w:t xml:space="preserve">alone or a team of two, student’s choice with teacher veto</w:t>
      </w:r>
      <w:r>
        <w:t xml:space="preserve"> </w:t>
      </w:r>
      <w:r>
        <w:rPr>
          <w:b/>
        </w:rPr>
        <w:t xml:space="preserve">Scored with:</w:t>
      </w:r>
      <w:r>
        <w:t xml:space="preserve"> </w:t>
      </w:r>
      <w:r>
        <w:rPr>
          <w:rStyle w:val="VerbatimChar"/>
        </w:rPr>
        <w:t xml:space="preserve">Rubric 04 - Design a Room.md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EDM 2. Environment and Interior Design a) Design shared environments and living space zones (for home, school, work, and/or community) which show respect for individual privacy needs and appreciation of large group social needs; b) Create a floor plan designed to meet the needs of individuals, families, or communities; c) Incorporate the elements and principles of design into a design plan; d) Research how environmental and green home factors influence the design of functional, safe and aesthetic living spaces</w:t>
      </w:r>
    </w:p>
    <w:p>
      <w:pPr>
        <w:numPr>
          <w:ilvl w:val="0"/>
          <w:numId w:val="1001"/>
        </w:numPr>
        <w:pStyle w:val="Compact"/>
      </w:pPr>
      <w:r>
        <w:t xml:space="preserve">NYS EDM 3. Consumer Resources and Finance a) Construct a budget for implementation of a floor plan design; b) Use consumer skills to select household items</w:t>
      </w:r>
    </w:p>
    <w:p>
      <w:pPr>
        <w:numPr>
          <w:ilvl w:val="0"/>
          <w:numId w:val="1001"/>
        </w:numPr>
        <w:pStyle w:val="Compact"/>
      </w:pPr>
      <w:r>
        <w:t xml:space="preserve">NYS EDM 1. Healthy, Safe, Sustainable Living Spaces b) Identify common safety hazards found in living spaces and describe ways to minimize risks to individuals, families, and household members (wording per the NYSED 2023 copy; the 2018 PDF fused two phrases)</w:t>
      </w:r>
    </w:p>
    <w:p>
      <w:pPr>
        <w:numPr>
          <w:ilvl w:val="0"/>
          <w:numId w:val="1001"/>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e. Selecting the best solution for evaluation; f. Developing and constructing a prototype or model of the selected design; g. Testing and evaluating the prototype and model against the design criteria and constraints; h. Optimizing the solution for best form and function; i. Evaluating their use of the design process and how it impacted their final solutions</w:t>
      </w:r>
    </w:p>
    <w:p>
      <w:pPr>
        <w:numPr>
          <w:ilvl w:val="0"/>
          <w:numId w:val="1001"/>
        </w:numPr>
        <w:pStyle w:val="Compact"/>
      </w:pPr>
      <w:r>
        <w:t xml:space="preserve">CTE FCL 4. Buying Goods and Services c) Develop a spending and savings plan (budget) based on income and expenses; f) Apply a decision-making model to maximize consumer satisfaction when purchasing goods and services</w:t>
      </w:r>
    </w:p>
    <w:p>
      <w:pPr>
        <w:numPr>
          <w:ilvl w:val="0"/>
          <w:numId w:val="1001"/>
        </w:numPr>
        <w:pStyle w:val="Compact"/>
      </w:pPr>
      <w:r>
        <w:t xml:space="preserve">CTE SUS 2. Environmental Management f) Explain factors to consider when assessing the environmental impact of housing decisions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know the basics of managing a safe and healthy home.</w:t>
      </w:r>
    </w:p>
    <w:p>
      <w:pPr>
        <w:numPr>
          <w:ilvl w:val="0"/>
          <w:numId w:val="1001"/>
        </w:numPr>
        <w:pStyle w:val="Compact"/>
      </w:pPr>
      <w:r>
        <w:t xml:space="preserve">NYS FACS Standard 3 (Intermediate), PI: Students are able to budget their time and money.</w:t>
      </w:r>
    </w:p>
    <w:p>
      <w:pPr>
        <w:numPr>
          <w:ilvl w:val="0"/>
          <w:numId w:val="1001"/>
        </w:numPr>
        <w:pStyle w:val="Compact"/>
      </w:pPr>
      <w:r>
        <w:t xml:space="preserve">CDOS 3a Universal Foundation Skills: Thinking Skills; Managing Resources; Technology; Interpersonal Skills</w:t>
      </w:r>
    </w:p>
    <w:p>
      <w:pPr>
        <w:numPr>
          <w:ilvl w:val="0"/>
          <w:numId w:val="1001"/>
        </w:numPr>
        <w:pStyle w:val="Compact"/>
      </w:pPr>
      <w:r>
        <w:t xml:space="preserve">National FCS 3.0: 11.4.3 Draw an interior space to scale using architectural symbols.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Team partner (if any): ______________ Client: ______________</w:t>
      </w:r>
    </w:p>
    <w:p>
      <w:pPr>
        <w:pStyle w:val="Heading2"/>
      </w:pPr>
      <w:bookmarkStart w:id="23" w:name="the-job"/>
      <w:r>
        <w:t xml:space="preserve">The job</w:t>
      </w:r>
      <w:bookmarkEnd w:id="23"/>
    </w:p>
    <w:p>
      <w:pPr>
        <w:pStyle w:val="FirstParagraph"/>
      </w:pPr>
      <w:r>
        <w:t xml:space="preserve">You are a designer. Somebody has hired you. They have a room, a need, and a budget. Your job is to design a room that solves their problem, prove on paper that it fits and that they can move through it, pay for it without going over, build a model they can hold, and pitch it to them in sixty seconds.</w:t>
      </w:r>
    </w:p>
    <w:p>
      <w:pPr>
        <w:pStyle w:val="BodyText"/>
      </w:pPr>
      <w:r>
        <w:t xml:space="preserve">You are not designing your dream room. You are designing theirs.</w:t>
      </w:r>
    </w:p>
    <w:p>
      <w:pPr>
        <w:pStyle w:val="Heading2"/>
      </w:pPr>
      <w:bookmarkStart w:id="24" w:name="two-paths"/>
      <w:r>
        <w:t xml:space="preserve">Two paths</w:t>
      </w:r>
      <w:bookmarkEnd w:id="24"/>
    </w:p>
    <w:p>
      <w:pPr>
        <w:pStyle w:val="FirstParagraph"/>
      </w:pPr>
      <w:r>
        <w:t xml:space="preserve">Pick one.</w:t>
      </w:r>
    </w:p>
    <w:p>
      <w:pPr>
        <w:pStyle w:val="BodyText"/>
      </w:pPr>
      <w:r>
        <w:rPr>
          <w:b/>
        </w:rPr>
        <w:t xml:space="preserve">Path A: Design Your Own Bedroom, for a client.</w:t>
      </w:r>
      <w:r>
        <w:t xml:space="preserve"> </w:t>
      </w:r>
      <w:r>
        <w:t xml:space="preserve">One room in a home. The walls, the floor, the door, and the window are already there. Your client needs the room to work for them. Budget: $400 for furniture, storage, light, paint, and finish. Five of the six client cards are Path A.</w:t>
      </w:r>
    </w:p>
    <w:p>
      <w:pPr>
        <w:pStyle w:val="BodyText"/>
      </w:pPr>
      <w:r>
        <w:rPr>
          <w:b/>
        </w:rPr>
        <w:t xml:space="preserve">Path B: Tiny House.</w:t>
      </w:r>
      <w:r>
        <w:t xml:space="preserve"> </w:t>
      </w:r>
      <w:r>
        <w:t xml:space="preserve">A whole home in 8 feet by 24 feet plus a sleeping loft. A kitchen, a bathroom, a place to work and eat, a place to sit, storage, and the loft bed. Your clients need all of it to fit and to be reachable through a three-foot door. Budget: $1,500 for the interior. This is the harder path. One client card is Path B.</w:t>
      </w:r>
    </w:p>
    <w:p>
      <w:pPr>
        <w:pStyle w:val="Heading2"/>
      </w:pPr>
      <w:bookmarkStart w:id="25" w:name="the-six-clients"/>
      <w:r>
        <w:t xml:space="preserve">The six clients</w:t>
      </w:r>
      <w:bookmarkEnd w:id="25"/>
    </w:p>
    <w:p>
      <w:pPr>
        <w:pStyle w:val="FirstParagraph"/>
      </w:pPr>
      <w:r>
        <w:t xml:space="preserve">You get one. Read all six before you choose. The full cards, with the room dimensions and where the door, window, and closet are, are on</w:t>
      </w:r>
      <w:r>
        <w:t xml:space="preserve"> </w:t>
      </w:r>
      <w:r>
        <w:rPr>
          <w:rStyle w:val="VerbatimChar"/>
        </w:rPr>
        <w:t xml:space="preserve">Handout 04.11 - Client Cards and Needs and Wants List.md</w:t>
      </w:r>
      <w:r>
        <w:t xml:space="preserv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Client</w:t>
            </w:r>
          </w:p>
        </w:tc>
        <w:tc>
          <w:tcPr>
            <w:tcBorders>
              <w:bottom w:val="single"/>
            </w:tcBorders>
            <w:vAlign w:val="bottom"/>
          </w:tcPr>
          <w:p>
            <w:pPr>
              <w:pStyle w:val="Compact"/>
              <w:jc w:val="left"/>
            </w:pPr>
            <w:r>
              <w:t xml:space="preserve">The need in one line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Budget</w:t>
            </w:r>
          </w:p>
        </w:tc>
      </w:tr>
      <w:tr>
        <w:tc>
          <w:p>
            <w:pPr>
              <w:pStyle w:val="Compact"/>
              <w:jc w:val="left"/>
            </w:pPr>
            <w:r>
              <w:t xml:space="preserve">1</w:t>
            </w:r>
          </w:p>
        </w:tc>
        <w:tc>
          <w:p>
            <w:pPr>
              <w:pStyle w:val="Compact"/>
              <w:jc w:val="left"/>
            </w:pPr>
            <w:r>
              <w:t xml:space="preserve">The Okafor family: Grandpa Emeka, 78, uses a walker, is moving into the spare bedroom</w:t>
            </w:r>
          </w:p>
        </w:tc>
        <w:tc>
          <w:p>
            <w:pPr>
              <w:pStyle w:val="Compact"/>
              <w:jc w:val="left"/>
            </w:pPr>
            <w:r>
              <w:t xml:space="preserve">A bedroom he can get around with a walker, with nothing to trip on and a bed he can get out of</w:t>
            </w:r>
          </w:p>
        </w:tc>
        <w:tc>
          <w:p>
            <w:pPr>
              <w:pStyle w:val="Compact"/>
              <w:jc w:val="left"/>
            </w:pPr>
            <w:r>
              <w:t xml:space="preserve">A</w:t>
            </w:r>
          </w:p>
        </w:tc>
        <w:tc>
          <w:p>
            <w:pPr>
              <w:pStyle w:val="Compact"/>
              <w:jc w:val="left"/>
            </w:pPr>
            <w:r>
              <w:t xml:space="preserve">$400</w:t>
            </w:r>
          </w:p>
        </w:tc>
      </w:tr>
      <w:tr>
        <w:tc>
          <w:p>
            <w:pPr>
              <w:pStyle w:val="Compact"/>
              <w:jc w:val="left"/>
            </w:pPr>
            <w:r>
              <w:t xml:space="preserve">2</w:t>
            </w:r>
          </w:p>
        </w:tc>
        <w:tc>
          <w:p>
            <w:pPr>
              <w:pStyle w:val="Compact"/>
              <w:jc w:val="left"/>
            </w:pPr>
            <w:r>
              <w:t xml:space="preserve">The Delgado family: Mia, 13, and her sister Luz, 8, share a bedroom</w:t>
            </w:r>
          </w:p>
        </w:tc>
        <w:tc>
          <w:p>
            <w:pPr>
              <w:pStyle w:val="Compact"/>
              <w:jc w:val="left"/>
            </w:pPr>
            <w:r>
              <w:t xml:space="preserve">Two sleep spots and a study corner for Mia that Luz’s toys do not take over</w:t>
            </w:r>
          </w:p>
        </w:tc>
        <w:tc>
          <w:p>
            <w:pPr>
              <w:pStyle w:val="Compact"/>
              <w:jc w:val="left"/>
            </w:pPr>
            <w:r>
              <w:t xml:space="preserve">A</w:t>
            </w:r>
          </w:p>
        </w:tc>
        <w:tc>
          <w:p>
            <w:pPr>
              <w:pStyle w:val="Compact"/>
              <w:jc w:val="left"/>
            </w:pPr>
            <w:r>
              <w:t xml:space="preserve">$400</w:t>
            </w:r>
          </w:p>
        </w:tc>
      </w:tr>
      <w:tr>
        <w:tc>
          <w:p>
            <w:pPr>
              <w:pStyle w:val="Compact"/>
              <w:jc w:val="left"/>
            </w:pPr>
            <w:r>
              <w:t xml:space="preserve">3</w:t>
            </w:r>
          </w:p>
        </w:tc>
        <w:tc>
          <w:p>
            <w:pPr>
              <w:pStyle w:val="Compact"/>
              <w:jc w:val="left"/>
            </w:pPr>
            <w:r>
              <w:t xml:space="preserve">The Nguyen family: two parents, two kids in elementary school, a dog, and a small front entry</w:t>
            </w:r>
          </w:p>
        </w:tc>
        <w:tc>
          <w:p>
            <w:pPr>
              <w:pStyle w:val="Compact"/>
              <w:jc w:val="left"/>
            </w:pPr>
            <w:r>
              <w:t xml:space="preserve">A mudroom in a 6 by 9 entry: a seat, hooks at kid height, a bin per person, and the door still swings</w:t>
            </w:r>
          </w:p>
        </w:tc>
        <w:tc>
          <w:p>
            <w:pPr>
              <w:pStyle w:val="Compact"/>
              <w:jc w:val="left"/>
            </w:pPr>
            <w:r>
              <w:t xml:space="preserve">A</w:t>
            </w:r>
          </w:p>
        </w:tc>
        <w:tc>
          <w:p>
            <w:pPr>
              <w:pStyle w:val="Compact"/>
              <w:jc w:val="left"/>
            </w:pPr>
            <w:r>
              <w:t xml:space="preserve">$400</w:t>
            </w:r>
          </w:p>
        </w:tc>
      </w:tr>
      <w:tr>
        <w:tc>
          <w:p>
            <w:pPr>
              <w:pStyle w:val="Compact"/>
              <w:jc w:val="left"/>
            </w:pPr>
            <w:r>
              <w:t xml:space="preserve">4</w:t>
            </w:r>
          </w:p>
        </w:tc>
        <w:tc>
          <w:p>
            <w:pPr>
              <w:pStyle w:val="Compact"/>
              <w:jc w:val="left"/>
            </w:pPr>
            <w:r>
              <w:t xml:space="preserve">The Ahmed family: Sami and Leyla, a baby due next month, a one-bedroom apartment</w:t>
            </w:r>
          </w:p>
        </w:tc>
        <w:tc>
          <w:p>
            <w:pPr>
              <w:pStyle w:val="Compact"/>
              <w:jc w:val="left"/>
            </w:pPr>
            <w:r>
              <w:t xml:space="preserve">Their bed stays; a crib with clear, safe space, a changing spot, and a chair for night feedings</w:t>
            </w:r>
          </w:p>
        </w:tc>
        <w:tc>
          <w:p>
            <w:pPr>
              <w:pStyle w:val="Compact"/>
              <w:jc w:val="left"/>
            </w:pPr>
            <w:r>
              <w:t xml:space="preserve">A</w:t>
            </w:r>
          </w:p>
        </w:tc>
        <w:tc>
          <w:p>
            <w:pPr>
              <w:pStyle w:val="Compact"/>
              <w:jc w:val="left"/>
            </w:pPr>
            <w:r>
              <w:t xml:space="preserve">$400</w:t>
            </w:r>
          </w:p>
        </w:tc>
      </w:tr>
      <w:tr>
        <w:tc>
          <w:p>
            <w:pPr>
              <w:pStyle w:val="Compact"/>
              <w:jc w:val="left"/>
            </w:pPr>
            <w:r>
              <w:t xml:space="preserve">5</w:t>
            </w:r>
          </w:p>
        </w:tc>
        <w:tc>
          <w:p>
            <w:pPr>
              <w:pStyle w:val="Compact"/>
              <w:jc w:val="left"/>
            </w:pPr>
            <w:r>
              <w:t xml:space="preserve">Jordan and Sam: a couple who both work on laptops and want a home with no mortgage</w:t>
            </w:r>
          </w:p>
        </w:tc>
        <w:tc>
          <w:p>
            <w:pPr>
              <w:pStyle w:val="Compact"/>
              <w:jc w:val="left"/>
            </w:pPr>
            <w:r>
              <w:t xml:space="preserve">A tiny house interior: kitchen, bathroom, a table for two to work and eat, seating, storage, the loft bed, all reachable</w:t>
            </w:r>
          </w:p>
        </w:tc>
        <w:tc>
          <w:p>
            <w:pPr>
              <w:pStyle w:val="Compact"/>
              <w:jc w:val="left"/>
            </w:pPr>
            <w:r>
              <w:t xml:space="preserve">B</w:t>
            </w:r>
          </w:p>
        </w:tc>
        <w:tc>
          <w:p>
            <w:pPr>
              <w:pStyle w:val="Compact"/>
              <w:jc w:val="left"/>
            </w:pPr>
            <w:r>
              <w:t xml:space="preserve">$1,500</w:t>
            </w:r>
          </w:p>
        </w:tc>
      </w:tr>
      <w:tr>
        <w:tc>
          <w:p>
            <w:pPr>
              <w:pStyle w:val="Compact"/>
              <w:jc w:val="left"/>
            </w:pPr>
            <w:r>
              <w:t xml:space="preserve">6</w:t>
            </w:r>
          </w:p>
        </w:tc>
        <w:tc>
          <w:p>
            <w:pPr>
              <w:pStyle w:val="Compact"/>
              <w:jc w:val="left"/>
            </w:pPr>
            <w:r>
              <w:t xml:space="preserve">The Rivera family: Marco, 15, uses a manual wheelchair</w:t>
            </w:r>
          </w:p>
        </w:tc>
        <w:tc>
          <w:p>
            <w:pPr>
              <w:pStyle w:val="Compact"/>
              <w:jc w:val="left"/>
            </w:pPr>
            <w:r>
              <w:t xml:space="preserve">A bedroom with 36-inch paths, a 5-foot turning circle, a bed and desk at chair height, and a closet he can reach</w:t>
            </w:r>
          </w:p>
        </w:tc>
        <w:tc>
          <w:p>
            <w:pPr>
              <w:pStyle w:val="Compact"/>
              <w:jc w:val="left"/>
            </w:pPr>
            <w:r>
              <w:t xml:space="preserve">A</w:t>
            </w:r>
          </w:p>
        </w:tc>
        <w:tc>
          <w:p>
            <w:pPr>
              <w:pStyle w:val="Compact"/>
              <w:jc w:val="left"/>
            </w:pPr>
            <w:r>
              <w:t xml:space="preserve">$400</w:t>
            </w:r>
          </w:p>
        </w:tc>
      </w:tr>
    </w:tbl>
    <w:p>
      <w:pPr>
        <w:pStyle w:val="Heading2"/>
      </w:pPr>
      <w:bookmarkStart w:id="26" w:name="what-you-turn-in"/>
      <w:r>
        <w:t xml:space="preserve">What you turn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Needs and Wants List and the problem sentence</w:t>
            </w:r>
          </w:p>
        </w:tc>
        <w:tc>
          <w:p>
            <w:pPr>
              <w:pStyle w:val="Compact"/>
              <w:jc w:val="left"/>
            </w:pPr>
            <w:r>
              <w:t xml:space="preserve">Every line on the client card sorted into need or want, two hidden needs the card did not say, and one sentence: "___ needs a room that ___ within ___."</w:t>
            </w:r>
          </w:p>
        </w:tc>
        <w:tc>
          <w:p>
            <w:pPr>
              <w:pStyle w:val="Compact"/>
              <w:jc w:val="left"/>
            </w:pPr>
            <w:r>
              <w:t xml:space="preserve">Lesson 4.11</w:t>
            </w:r>
          </w:p>
        </w:tc>
        <w:tc>
          <w:p>
            <w:pPr>
              <w:pStyle w:val="Compact"/>
              <w:jc w:val="left"/>
            </w:pPr>
            <w:r>
              <w:t xml:space="preserve">1. Meets the client’s needs</w:t>
            </w:r>
          </w:p>
        </w:tc>
      </w:tr>
      <w:tr>
        <w:tc>
          <w:p>
            <w:pPr>
              <w:pStyle w:val="Compact"/>
              <w:jc w:val="left"/>
            </w:pPr>
            <w:r>
              <w:t xml:space="preserve">2. The scale plan</w:t>
            </w:r>
          </w:p>
        </w:tc>
        <w:tc>
          <w:p>
            <w:pPr>
              <w:pStyle w:val="Compact"/>
              <w:jc w:val="left"/>
            </w:pPr>
            <w:r>
              <w:t xml:space="preserve">The room on graph paper at 1/2 inch = 1 foot (or 1/4 inch = 1 foot for a tiny house on letter paper), scale written, client named, door swing, windows, closet, every piece of furniture to scale, zones labeled, every path shaded and measured in inches, the turning circle if the client uses a wheelchair, and on the back: two changes made after peer review and one suggestion rejected, each with a reason</w:t>
            </w:r>
          </w:p>
        </w:tc>
        <w:tc>
          <w:p>
            <w:pPr>
              <w:pStyle w:val="Compact"/>
              <w:jc w:val="left"/>
            </w:pPr>
            <w:r>
              <w:t xml:space="preserve">Lesson 4.12 Day 2</w:t>
            </w:r>
          </w:p>
        </w:tc>
        <w:tc>
          <w:p>
            <w:pPr>
              <w:pStyle w:val="Compact"/>
              <w:jc w:val="left"/>
            </w:pPr>
            <w:r>
              <w:t xml:space="preserve">2. The scale plan and traffic flow</w:t>
            </w:r>
          </w:p>
        </w:tc>
      </w:tr>
      <w:tr>
        <w:tc>
          <w:p>
            <w:pPr>
              <w:pStyle w:val="Compact"/>
              <w:jc w:val="left"/>
            </w:pPr>
            <w:r>
              <w:t xml:space="preserve">3. The Budget Sheet</w:t>
            </w:r>
          </w:p>
        </w:tc>
        <w:tc>
          <w:p>
            <w:pPr>
              <w:pStyle w:val="Compact"/>
              <w:jc w:val="left"/>
            </w:pPr>
            <w:r>
              <w:t xml:space="preserve">Every piece on the plan priced from the catalog with its item number and column (new, secondhand, DIY), a running subtotal, sales tax at 8.625 percent, a total at or under the budget, and three justifications: one new, one secondhand, one DIY or free</w:t>
            </w:r>
          </w:p>
        </w:tc>
        <w:tc>
          <w:p>
            <w:pPr>
              <w:pStyle w:val="Compact"/>
              <w:jc w:val="left"/>
            </w:pPr>
            <w:r>
              <w:t xml:space="preserve">Lesson 4.13</w:t>
            </w:r>
          </w:p>
        </w:tc>
        <w:tc>
          <w:p>
            <w:pPr>
              <w:pStyle w:val="Compact"/>
              <w:jc w:val="left"/>
            </w:pPr>
            <w:r>
              <w:t xml:space="preserve">3. The budget and consumer choices</w:t>
            </w:r>
          </w:p>
        </w:tc>
      </w:tr>
      <w:tr>
        <w:tc>
          <w:p>
            <w:pPr>
              <w:pStyle w:val="Compact"/>
              <w:jc w:val="left"/>
            </w:pPr>
            <w:r>
              <w:t xml:space="preserve">4. The model</w:t>
            </w:r>
          </w:p>
        </w:tc>
        <w:tc>
          <w:p>
            <w:pPr>
              <w:pStyle w:val="Compact"/>
              <w:jc w:val="left"/>
            </w:pPr>
            <w:r>
              <w:t xml:space="preserve">A shoebox or foam board model (or the isometric drawing alternative) at a scale written on it, walls and floor, door and windows where the plan has them, every piece of furniture from the plan to scale, the color scheme from Lesson 4.8 applied and named, one texture from the Lesson 4.9 mood board, a GREEN label and a SAFE label each with a one-sentence reason for this client, the client card mounted, and a two-sentence justification card</w:t>
            </w:r>
          </w:p>
        </w:tc>
        <w:tc>
          <w:p>
            <w:pPr>
              <w:pStyle w:val="Compact"/>
              <w:jc w:val="left"/>
            </w:pPr>
            <w:r>
              <w:t xml:space="preserve">Lesson 4.14 Day 3</w:t>
            </w:r>
          </w:p>
        </w:tc>
        <w:tc>
          <w:p>
            <w:pPr>
              <w:pStyle w:val="Compact"/>
              <w:jc w:val="left"/>
            </w:pPr>
            <w:r>
              <w:t xml:space="preserve">4. The model and design principles</w:t>
            </w:r>
          </w:p>
        </w:tc>
      </w:tr>
      <w:tr>
        <w:tc>
          <w:p>
            <w:pPr>
              <w:pStyle w:val="Compact"/>
              <w:jc w:val="left"/>
            </w:pPr>
            <w:r>
              <w:t xml:space="preserve">5. The pitch</w:t>
            </w:r>
          </w:p>
        </w:tc>
        <w:tc>
          <w:p>
            <w:pPr>
              <w:pStyle w:val="Compact"/>
              <w:jc w:val="left"/>
            </w:pPr>
            <w:r>
              <w:t xml:space="preserve">Sixty seconds to your client: the client and the need, the plan and the path, the budget total and the hardest trade-off, the color scheme and the mood, the green and safe features. Every teammate speaks. Then one question from the client, answered in one sentence.</w:t>
            </w:r>
          </w:p>
        </w:tc>
        <w:tc>
          <w:p>
            <w:pPr>
              <w:pStyle w:val="Compact"/>
              <w:jc w:val="left"/>
            </w:pPr>
            <w:r>
              <w:t xml:space="preserve">Lesson 4.15</w:t>
            </w:r>
          </w:p>
        </w:tc>
        <w:tc>
          <w:p>
            <w:pPr>
              <w:pStyle w:val="Compact"/>
              <w:jc w:val="left"/>
            </w:pPr>
            <w:r>
              <w:t xml:space="preserve">5. The pitch</w:t>
            </w:r>
          </w:p>
        </w:tc>
      </w:tr>
      <w:tr>
        <w:tc>
          <w:p>
            <w:pPr>
              <w:pStyle w:val="Compact"/>
              <w:jc w:val="left"/>
            </w:pPr>
            <w:r>
              <w:t xml:space="preserve">6. The do-now stack</w:t>
            </w:r>
          </w:p>
        </w:tc>
        <w:tc>
          <w:p>
            <w:pPr>
              <w:pStyle w:val="Compact"/>
              <w:jc w:val="left"/>
            </w:pPr>
            <w:r>
              <w:t xml:space="preserve">Every floor plan do now from Lesson 4.10 through Lesson 4.14 Day 3 (eleven sketches), in order, stapled, name on the first sheet</w:t>
            </w:r>
          </w:p>
        </w:tc>
        <w:tc>
          <w:p>
            <w:pPr>
              <w:pStyle w:val="Compact"/>
              <w:jc w:val="left"/>
            </w:pPr>
            <w:r>
              <w:t xml:space="preserve">Lesson 4.15</w:t>
            </w:r>
          </w:p>
        </w:tc>
        <w:tc>
          <w:p>
            <w:pPr>
              <w:pStyle w:val="Compact"/>
              <w:jc w:val="left"/>
            </w:pPr>
            <w:r>
              <w:t xml:space="preserve">Daily work, not on the rubric; a missing stack is noted on the rubric’s notes line</w:t>
            </w:r>
          </w:p>
        </w:tc>
      </w:tr>
    </w:tbl>
    <w:p>
      <w:pPr>
        <w:pStyle w:val="BodyText"/>
      </w:pPr>
      <w:r>
        <w:t xml:space="preserve">Also in the folder, not scored on the rubric: the four feedback slips you wrote for other teams, and the peer review checklist you filled for another team’s plan.</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 (day 106)</w:t>
            </w:r>
          </w:p>
        </w:tc>
        <w:tc>
          <w:p>
            <w:pPr>
              <w:pStyle w:val="Compact"/>
              <w:jc w:val="left"/>
            </w:pPr>
            <w:r>
              <w:t xml:space="preserve">4.11</w:t>
            </w:r>
          </w:p>
        </w:tc>
        <w:tc>
          <w:p>
            <w:pPr>
              <w:pStyle w:val="Compact"/>
              <w:jc w:val="left"/>
            </w:pPr>
            <w:r>
              <w:t xml:space="preserve">Meet the six clients. Choose a client, a path, and alone or a partner. Sort needs and wants. Write the problem sentence.</w:t>
            </w:r>
          </w:p>
        </w:tc>
        <w:tc>
          <w:p>
            <w:pPr>
              <w:pStyle w:val="Compact"/>
              <w:jc w:val="left"/>
            </w:pPr>
            <w:r>
              <w:t xml:space="preserve">List complete; problem sentence names the client, the need, and the limit</w:t>
            </w:r>
          </w:p>
        </w:tc>
      </w:tr>
      <w:tr>
        <w:tc>
          <w:p>
            <w:pPr>
              <w:pStyle w:val="Compact"/>
              <w:jc w:val="left"/>
            </w:pPr>
            <w:r>
              <w:t xml:space="preserve">2 (day 107)</w:t>
            </w:r>
          </w:p>
        </w:tc>
        <w:tc>
          <w:p>
            <w:pPr>
              <w:pStyle w:val="Compact"/>
              <w:jc w:val="left"/>
            </w:pPr>
            <w:r>
              <w:t xml:space="preserve">4.12 Day 1</w:t>
            </w:r>
          </w:p>
        </w:tc>
        <w:tc>
          <w:p>
            <w:pPr>
              <w:pStyle w:val="Compact"/>
              <w:jc w:val="left"/>
            </w:pPr>
            <w:r>
              <w:t xml:space="preserve">Draw the room outline to scale from the card. Doors, windows, closet, scale, client name. Zones. Cut out furniture and arrange it. Freeze.</w:t>
            </w:r>
          </w:p>
        </w:tc>
        <w:tc>
          <w:p>
            <w:pPr>
              <w:pStyle w:val="Compact"/>
              <w:jc w:val="left"/>
            </w:pPr>
            <w:r>
              <w:t xml:space="preserve">Walls match the card; scale written</w:t>
            </w:r>
          </w:p>
        </w:tc>
      </w:tr>
      <w:tr>
        <w:tc>
          <w:p>
            <w:pPr>
              <w:pStyle w:val="Compact"/>
              <w:jc w:val="left"/>
            </w:pPr>
            <w:r>
              <w:t xml:space="preserve">3 (day 108)</w:t>
            </w:r>
          </w:p>
        </w:tc>
        <w:tc>
          <w:p>
            <w:pPr>
              <w:pStyle w:val="Compact"/>
              <w:jc w:val="left"/>
            </w:pPr>
            <w:r>
              <w:t xml:space="preserve">4.12 Day 2</w:t>
            </w:r>
          </w:p>
        </w:tc>
        <w:tc>
          <w:p>
            <w:pPr>
              <w:pStyle w:val="Compact"/>
              <w:jc w:val="left"/>
            </w:pPr>
            <w:r>
              <w:t xml:space="preserve">Shade and measure every path. Check the principles. Peer review with the checklist. Revise. Glue. Write the two changes and one rejection.</w:t>
            </w:r>
          </w:p>
        </w:tc>
        <w:tc>
          <w:p>
            <w:pPr>
              <w:pStyle w:val="Compact"/>
              <w:jc w:val="left"/>
            </w:pPr>
            <w:r>
              <w:t xml:space="preserve">Every path passes; teacher initials the plan</w:t>
            </w:r>
          </w:p>
        </w:tc>
      </w:tr>
      <w:tr>
        <w:tc>
          <w:p>
            <w:pPr>
              <w:pStyle w:val="Compact"/>
              <w:jc w:val="left"/>
            </w:pPr>
            <w:r>
              <w:t xml:space="preserve">4 (day 109)</w:t>
            </w:r>
          </w:p>
        </w:tc>
        <w:tc>
          <w:p>
            <w:pPr>
              <w:pStyle w:val="Compact"/>
              <w:jc w:val="left"/>
            </w:pPr>
            <w:r>
              <w:t xml:space="preserve">4.13</w:t>
            </w:r>
          </w:p>
        </w:tc>
        <w:tc>
          <w:p>
            <w:pPr>
              <w:pStyle w:val="Compact"/>
              <w:jc w:val="left"/>
            </w:pPr>
            <w:r>
              <w:t xml:space="preserve">Price every piece from the catalog. Running subtotal. Tax. Trade-offs until the total is at or under budget. Three justifications.</w:t>
            </w:r>
          </w:p>
        </w:tc>
        <w:tc>
          <w:p>
            <w:pPr>
              <w:pStyle w:val="Compact"/>
              <w:jc w:val="left"/>
            </w:pPr>
            <w:r>
              <w:t xml:space="preserve">Total at or under budget; teacher initials the sheet</w:t>
            </w:r>
          </w:p>
        </w:tc>
      </w:tr>
      <w:tr>
        <w:tc>
          <w:p>
            <w:pPr>
              <w:pStyle w:val="Compact"/>
              <w:jc w:val="left"/>
            </w:pPr>
            <w:r>
              <w:t xml:space="preserve">5 (day 110)</w:t>
            </w:r>
          </w:p>
        </w:tc>
        <w:tc>
          <w:p>
            <w:pPr>
              <w:pStyle w:val="Compact"/>
              <w:jc w:val="left"/>
            </w:pPr>
            <w:r>
              <w:t xml:space="preserve">4.14 Day 1</w:t>
            </w:r>
          </w:p>
        </w:tc>
        <w:tc>
          <w:p>
            <w:pPr>
              <w:pStyle w:val="Compact"/>
              <w:jc w:val="left"/>
            </w:pPr>
            <w:r>
              <w:t xml:space="preserve">Mark the plan on the box or base. Cut the door, mark the window, build extra walls. Floor covering.</w:t>
            </w:r>
          </w:p>
        </w:tc>
        <w:tc>
          <w:p>
            <w:pPr>
              <w:pStyle w:val="Compact"/>
              <w:jc w:val="left"/>
            </w:pPr>
            <w:r>
              <w:t xml:space="preserve">Box matches the plan</w:t>
            </w:r>
          </w:p>
        </w:tc>
      </w:tr>
      <w:tr>
        <w:tc>
          <w:p>
            <w:pPr>
              <w:pStyle w:val="Compact"/>
              <w:jc w:val="left"/>
            </w:pPr>
            <w:r>
              <w:t xml:space="preserve">6 (day 111)</w:t>
            </w:r>
          </w:p>
        </w:tc>
        <w:tc>
          <w:p>
            <w:pPr>
              <w:pStyle w:val="Compact"/>
              <w:jc w:val="left"/>
            </w:pPr>
            <w:r>
              <w:t xml:space="preserve">4.14 Day 2</w:t>
            </w:r>
          </w:p>
        </w:tc>
        <w:tc>
          <w:p>
            <w:pPr>
              <w:pStyle w:val="Compact"/>
              <w:jc w:val="left"/>
            </w:pPr>
            <w:r>
              <w:t xml:space="preserve">Color the walls. Build every piece of furniture to scale from card and scrap. Place it where the plan says.</w:t>
            </w:r>
          </w:p>
        </w:tc>
        <w:tc>
          <w:p>
            <w:pPr>
              <w:pStyle w:val="Compact"/>
              <w:jc w:val="left"/>
            </w:pPr>
            <w:r>
              <w:t xml:space="preserve">Furniture matches the plan</w:t>
            </w:r>
          </w:p>
        </w:tc>
      </w:tr>
      <w:tr>
        <w:tc>
          <w:p>
            <w:pPr>
              <w:pStyle w:val="Compact"/>
              <w:jc w:val="left"/>
            </w:pPr>
            <w:r>
              <w:t xml:space="preserve">7 (day 112)</w:t>
            </w:r>
          </w:p>
        </w:tc>
        <w:tc>
          <w:p>
            <w:pPr>
              <w:pStyle w:val="Compact"/>
              <w:jc w:val="left"/>
            </w:pPr>
            <w:r>
              <w:t xml:space="preserve">4.14 Day 3</w:t>
            </w:r>
          </w:p>
        </w:tc>
        <w:tc>
          <w:p>
            <w:pPr>
              <w:pStyle w:val="Compact"/>
              <w:jc w:val="left"/>
            </w:pPr>
            <w:r>
              <w:t xml:space="preserve">Finish. GREEN and SAFE labels. Client card mounted. Justification card. Scale written on the model. Self-check criterion 4.</w:t>
            </w:r>
          </w:p>
        </w:tc>
        <w:tc>
          <w:p>
            <w:pPr>
              <w:pStyle w:val="Compact"/>
              <w:jc w:val="left"/>
            </w:pPr>
            <w:r>
              <w:t xml:space="preserve">Clipboard check: matches the plan, scheme named, labels give a reason, scale written, justification has a need and a principle</w:t>
            </w:r>
          </w:p>
        </w:tc>
      </w:tr>
      <w:tr>
        <w:tc>
          <w:p>
            <w:pPr>
              <w:pStyle w:val="Compact"/>
              <w:jc w:val="left"/>
            </w:pPr>
            <w:r>
              <w:t xml:space="preserve">8 (day 113)</w:t>
            </w:r>
          </w:p>
        </w:tc>
        <w:tc>
          <w:p>
            <w:pPr>
              <w:pStyle w:val="Compact"/>
              <w:jc w:val="left"/>
            </w:pPr>
            <w:r>
              <w:t xml:space="preserve">4.15</w:t>
            </w:r>
          </w:p>
        </w:tc>
        <w:tc>
          <w:p>
            <w:pPr>
              <w:pStyle w:val="Compact"/>
              <w:jc w:val="left"/>
            </w:pPr>
            <w:r>
              <w:t xml:space="preserve">Pitch planner. Pitches in two rounds with a client. Gallery walk, four feedback slips. Self-assessment. Turn everything in.</w:t>
            </w:r>
          </w:p>
        </w:tc>
        <w:tc>
          <w:p>
            <w:pPr>
              <w:pStyle w:val="Compact"/>
              <w:jc w:val="left"/>
            </w:pPr>
            <w:r>
              <w:t xml:space="preserve">Folder complete</w:t>
            </w:r>
          </w:p>
        </w:tc>
      </w:tr>
    </w:tbl>
    <w:p>
      <w:pPr>
        <w:pStyle w:val="Heading2"/>
      </w:pPr>
      <w:bookmarkStart w:id="28" w:name="where-you-get-to-choose"/>
      <w:r>
        <w:t xml:space="preserve">Where you get to choose</w:t>
      </w:r>
      <w:bookmarkEnd w:id="28"/>
    </w:p>
    <w:p>
      <w:pPr>
        <w:numPr>
          <w:ilvl w:val="0"/>
          <w:numId w:val="1002"/>
        </w:numPr>
        <w:pStyle w:val="Compact"/>
      </w:pPr>
      <w:r>
        <w:rPr>
          <w:b/>
        </w:rPr>
        <w:t xml:space="preserve">The client and the path.</w:t>
      </w:r>
      <w:r>
        <w:t xml:space="preserve"> </w:t>
      </w:r>
      <w:r>
        <w:t xml:space="preserve">Six cards, two paths. Yours to pick, as long as your table does not double up on a card unless you are a team. You may switch cards until the end of Lesson 4.12 Day 1 with no penalty.</w:t>
      </w:r>
    </w:p>
    <w:p>
      <w:pPr>
        <w:numPr>
          <w:ilvl w:val="0"/>
          <w:numId w:val="1002"/>
        </w:numPr>
        <w:pStyle w:val="Compact"/>
      </w:pPr>
      <w:r>
        <w:rPr>
          <w:b/>
        </w:rPr>
        <w:t xml:space="preserve">Alone or a team of two.</w:t>
      </w:r>
      <w:r>
        <w:t xml:space="preserve"> </w:t>
      </w:r>
      <w:r>
        <w:t xml:space="preserve">A team turns in one plan, one Budget Sheet, one model, and two do-now stacks. Both teammates speak in the pitch. I can veto a team.</w:t>
      </w:r>
    </w:p>
    <w:p>
      <w:pPr>
        <w:numPr>
          <w:ilvl w:val="0"/>
          <w:numId w:val="1002"/>
        </w:numPr>
        <w:pStyle w:val="Compact"/>
      </w:pPr>
      <w:r>
        <w:rPr>
          <w:b/>
        </w:rPr>
        <w:t xml:space="preserve">The room’s answer.</w:t>
      </w:r>
      <w:r>
        <w:t xml:space="preserve"> </w:t>
      </w:r>
      <w:r>
        <w:t xml:space="preserve">Within the card’s numbers and rules, every decision in the room is yours: where the bed goes, what color, new or secondhand, which green choice, which safety feature.</w:t>
      </w:r>
    </w:p>
    <w:p>
      <w:pPr>
        <w:numPr>
          <w:ilvl w:val="0"/>
          <w:numId w:val="1002"/>
        </w:numPr>
        <w:pStyle w:val="Compact"/>
      </w:pPr>
      <w:r>
        <w:rPr>
          <w:b/>
        </w:rPr>
        <w:t xml:space="preserve">The model.</w:t>
      </w:r>
      <w:r>
        <w:t xml:space="preserve"> </w:t>
      </w:r>
      <w:r>
        <w:t xml:space="preserve">A shoebox, a foam board base, or the isometric drawing. A digital 3-D room in an app the school allows, printed or on a screen at the gallery walk, also counts.</w:t>
      </w:r>
    </w:p>
    <w:p>
      <w:pPr>
        <w:numPr>
          <w:ilvl w:val="0"/>
          <w:numId w:val="1002"/>
        </w:numPr>
        <w:pStyle w:val="Compact"/>
      </w:pPr>
      <w:r>
        <w:rPr>
          <w:b/>
        </w:rPr>
        <w:t xml:space="preserve">The pitch.</w:t>
      </w:r>
      <w:r>
        <w:t xml:space="preserve"> </w:t>
      </w:r>
      <w:r>
        <w:t xml:space="preserve">Spoken, read from the planner, a picture pitch (point and a teammate reads), or a pitch to me alone at your station. All five parts count the same way.</w:t>
      </w:r>
    </w:p>
    <w:p>
      <w:pPr>
        <w:pStyle w:val="Heading2"/>
      </w:pPr>
      <w:bookmarkStart w:id="29" w:name="supports"/>
      <w:r>
        <w:t xml:space="preserve">Supports</w:t>
      </w:r>
      <w:bookmarkEnd w:id="29"/>
    </w:p>
    <w:p>
      <w:pPr>
        <w:numPr>
          <w:ilvl w:val="0"/>
          <w:numId w:val="1003"/>
        </w:numPr>
        <w:pStyle w:val="Compact"/>
      </w:pPr>
      <w:r>
        <w:rPr>
          <w:b/>
        </w:rPr>
        <w:t xml:space="preserve">Sentence starters.</w:t>
      </w:r>
      <w:r>
        <w:t xml:space="preserve"> </w:t>
      </w:r>
      <w:r>
        <w:t xml:space="preserve">The Spanish lines are to be verified by a native speaker.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My client is ___.</w:t>
            </w:r>
          </w:p>
        </w:tc>
        <w:tc>
          <w:p>
            <w:pPr>
              <w:pStyle w:val="Compact"/>
              <w:jc w:val="left"/>
            </w:pPr>
            <w:r>
              <w:t xml:space="preserve">Mi cliente es ___.</w:t>
            </w:r>
          </w:p>
        </w:tc>
      </w:tr>
      <w:tr>
        <w:tc>
          <w:p>
            <w:pPr>
              <w:pStyle w:val="Compact"/>
              <w:jc w:val="left"/>
            </w:pPr>
            <w:r>
              <w:t xml:space="preserve">The client needs ___ because ___.</w:t>
            </w:r>
          </w:p>
        </w:tc>
        <w:tc>
          <w:p>
            <w:pPr>
              <w:pStyle w:val="Compact"/>
              <w:jc w:val="left"/>
            </w:pPr>
            <w:r>
              <w:t xml:space="preserve">El cliente necesita ___ porque ___.</w:t>
            </w:r>
          </w:p>
        </w:tc>
      </w:tr>
      <w:tr>
        <w:tc>
          <w:p>
            <w:pPr>
              <w:pStyle w:val="Compact"/>
              <w:jc w:val="left"/>
            </w:pPr>
            <w:r>
              <w:t xml:space="preserve">The path from the door to the bed is ___ inches.</w:t>
            </w:r>
          </w:p>
        </w:tc>
        <w:tc>
          <w:p>
            <w:pPr>
              <w:pStyle w:val="Compact"/>
              <w:jc w:val="left"/>
            </w:pPr>
            <w:r>
              <w:t xml:space="preserve">El camino de la puerta a la cama mide ___ pulgadas.</w:t>
            </w:r>
          </w:p>
        </w:tc>
      </w:tr>
      <w:tr>
        <w:tc>
          <w:p>
            <w:pPr>
              <w:pStyle w:val="Compact"/>
              <w:jc w:val="left"/>
            </w:pPr>
            <w:r>
              <w:t xml:space="preserve">The total is $___ with tax, under the budget of $___.</w:t>
            </w:r>
          </w:p>
        </w:tc>
        <w:tc>
          <w:p>
            <w:pPr>
              <w:pStyle w:val="Compact"/>
              <w:jc w:val="left"/>
            </w:pPr>
            <w:r>
              <w:t xml:space="preserve">El total es $___ con impuesto, por debajo del presupuesto de $___.</w:t>
            </w:r>
          </w:p>
        </w:tc>
      </w:tr>
      <w:tr>
        <w:tc>
          <w:p>
            <w:pPr>
              <w:pStyle w:val="Compact"/>
              <w:jc w:val="left"/>
            </w:pPr>
            <w:r>
              <w:t xml:space="preserve">I chose ___ secondhand to save money for ___.</w:t>
            </w:r>
          </w:p>
        </w:tc>
        <w:tc>
          <w:p>
            <w:pPr>
              <w:pStyle w:val="Compact"/>
              <w:jc w:val="left"/>
            </w:pPr>
            <w:r>
              <w:t xml:space="preserve">Elegí ___ de segunda mano para ahorrar para ___.</w:t>
            </w:r>
          </w:p>
        </w:tc>
      </w:tr>
      <w:tr>
        <w:tc>
          <w:p>
            <w:pPr>
              <w:pStyle w:val="Compact"/>
              <w:jc w:val="left"/>
            </w:pPr>
            <w:r>
              <w:t xml:space="preserve">The color scheme is ___ and the mood is ___.</w:t>
            </w:r>
          </w:p>
        </w:tc>
        <w:tc>
          <w:p>
            <w:pPr>
              <w:pStyle w:val="Compact"/>
              <w:jc w:val="left"/>
            </w:pPr>
            <w:r>
              <w:t xml:space="preserve">El esquema de colores es ___ y el ambiente es ___.</w:t>
            </w:r>
          </w:p>
        </w:tc>
      </w:tr>
      <w:tr>
        <w:tc>
          <w:p>
            <w:pPr>
              <w:pStyle w:val="Compact"/>
              <w:jc w:val="left"/>
            </w:pPr>
            <w:r>
              <w:t xml:space="preserve">The green choice is</w:t>
            </w:r>
            <w:r>
              <w:t xml:space="preserve"> </w:t>
            </w:r>
            <w:r>
              <w:rPr>
                <w:i/>
                <w:b/>
              </w:rPr>
              <w:t xml:space="preserve">. The safe feature is</w:t>
            </w:r>
            <w:r>
              <w:rPr>
                <w:i/>
                <w:b/>
              </w:rPr>
              <w:t xml:space="preserve"> </w:t>
            </w:r>
            <w:r>
              <w:t xml:space="preserve">.</w:t>
            </w:r>
          </w:p>
        </w:tc>
        <w:tc>
          <w:p>
            <w:pPr>
              <w:pStyle w:val="Compact"/>
              <w:jc w:val="left"/>
            </w:pPr>
            <w:r>
              <w:t xml:space="preserve">La opción verde es</w:t>
            </w:r>
            <w:r>
              <w:t xml:space="preserve"> </w:t>
            </w:r>
            <w:r>
              <w:rPr>
                <w:i/>
                <w:b/>
              </w:rPr>
              <w:t xml:space="preserve">. La medida de seguridad es</w:t>
            </w:r>
            <w:r>
              <w:rPr>
                <w:i/>
                <w:b/>
              </w:rPr>
              <w:t xml:space="preserve"> </w:t>
            </w:r>
            <w:r>
              <w:t xml:space="preserve">.</w:t>
            </w:r>
          </w:p>
        </w:tc>
      </w:tr>
    </w:tbl>
    <w:p>
      <w:pPr>
        <w:numPr>
          <w:ilvl w:val="0"/>
          <w:numId w:val="1004"/>
        </w:numPr>
        <w:pStyle w:val="Compact"/>
      </w:pPr>
      <w:r>
        <w:rPr>
          <w:b/>
        </w:rPr>
        <w:t xml:space="preserve">The picture pitch card.</w:t>
      </w:r>
      <w:r>
        <w:t xml:space="preserve"> </w:t>
      </w:r>
      <w:r>
        <w:t xml:space="preserve">On the back of the pitch planner: five boxes with an icon each (a person, a floor plan, a dollar sign, a paint chip, a leaf and a shield). A student points to the box, then to the plan or the model, while a teammate or the teacher reads the line. It is scored on the five parts exactly like a spoken pitch.</w:t>
      </w:r>
    </w:p>
    <w:p>
      <w:pPr>
        <w:numPr>
          <w:ilvl w:val="0"/>
          <w:numId w:val="1004"/>
        </w:numPr>
        <w:pStyle w:val="Compact"/>
      </w:pPr>
      <w:r>
        <w:rPr>
          <w:b/>
        </w:rPr>
        <w:t xml:space="preserve">Pre-cut and pre-drawn pieces.</w:t>
      </w:r>
      <w:r>
        <w:t xml:space="preserve"> </w:t>
      </w:r>
      <w:r>
        <w:t xml:space="preserve">For a student who needs them: the room outline drawn by the teacher, furniture cut-outs pre-cut, wall pieces and door openings pre-cut for the model, bed and desk blanks pre-folded.</w:t>
      </w:r>
    </w:p>
    <w:p>
      <w:pPr>
        <w:numPr>
          <w:ilvl w:val="0"/>
          <w:numId w:val="1004"/>
        </w:numPr>
        <w:pStyle w:val="Compact"/>
      </w:pPr>
      <w:r>
        <w:rPr>
          <w:b/>
        </w:rPr>
        <w:t xml:space="preserve">A shorter list.</w:t>
      </w:r>
      <w:r>
        <w:t xml:space="preserve"> </w:t>
      </w:r>
      <w:r>
        <w:t xml:space="preserve">Five required pieces of furniture (a bed or crib, one seat, one work or storage surface, one storage piece, one light), one label, a one-sentence justification, three pitch parts. Scored on the same rubric, with the reduction noted on the notes line.</w:t>
      </w:r>
    </w:p>
    <w:p>
      <w:pPr>
        <w:numPr>
          <w:ilvl w:val="0"/>
          <w:numId w:val="1004"/>
        </w:numPr>
        <w:pStyle w:val="Compact"/>
      </w:pPr>
      <w:r>
        <w:rPr>
          <w:b/>
        </w:rPr>
        <w:t xml:space="preserve">Extended time.</w:t>
      </w:r>
      <w:r>
        <w:t xml:space="preserve"> </w:t>
      </w:r>
      <w:r>
        <w:t xml:space="preserve">Each deliverable may finish in the first five to ten minutes of the next lesson. The whole folder is due at the end of Lesson 4.15; a late project is accepted with a one-level drop on one criterion, never a zero.</w:t>
      </w:r>
    </w:p>
    <w:p>
      <w:pPr>
        <w:numPr>
          <w:ilvl w:val="0"/>
          <w:numId w:val="1004"/>
        </w:numPr>
        <w:pStyle w:val="Compact"/>
      </w:pPr>
      <w:r>
        <w:rPr>
          <w:b/>
        </w:rPr>
        <w:t xml:space="preserve">A larger scale.</w:t>
      </w:r>
      <w:r>
        <w:t xml:space="preserve"> </w:t>
      </w:r>
      <w:r>
        <w:t xml:space="preserve">1 inch = 1 foot on 11 by 17 graph paper and a foam board base, for vision or fine-motor needs.</w:t>
      </w:r>
    </w:p>
    <w:p>
      <w:pPr>
        <w:numPr>
          <w:ilvl w:val="0"/>
          <w:numId w:val="1004"/>
        </w:numPr>
        <w:pStyle w:val="Compact"/>
      </w:pPr>
      <w:r>
        <w:rPr>
          <w:b/>
        </w:rPr>
        <w:t xml:space="preserve">Roles in a team of two.</w:t>
      </w:r>
      <w:r>
        <w:t xml:space="preserve"> </w:t>
      </w:r>
      <w:r>
        <w:t xml:space="preserve">One teammate can own the plan and the model; the other the Budget Sheet, the labels, and the justification. Both speak in the pitch, even if one line.</w:t>
      </w:r>
    </w:p>
    <w:p>
      <w:pPr>
        <w:numPr>
          <w:ilvl w:val="0"/>
          <w:numId w:val="1004"/>
        </w:numPr>
        <w:pStyle w:val="Compact"/>
      </w:pPr>
      <w:r>
        <w:rPr>
          <w:b/>
        </w:rPr>
        <w:t xml:space="preserve">If you are absent</w:t>
      </w:r>
      <w:r>
        <w:t xml:space="preserve"> </w:t>
      </w:r>
      <w:r>
        <w:t xml:space="preserve">for the model days: the isometric drawing alternative on the build guide is the written alternative, per the grading plan.</w:t>
      </w:r>
    </w:p>
    <w:p>
      <w:pPr>
        <w:pStyle w:val="Heading2"/>
      </w:pPr>
      <w:bookmarkStart w:id="30" w:name="how-it-is-scored"/>
      <w:r>
        <w:t xml:space="preserve">How it is scored</w:t>
      </w:r>
      <w:bookmarkEnd w:id="30"/>
    </w:p>
    <w:p>
      <w:pPr>
        <w:pStyle w:val="FirstParagraph"/>
      </w:pPr>
      <w:r>
        <w:t xml:space="preserve">Rubric 04 has five criteria, each scored Not Yet (1), Approaching (2), Meets (3), or Exceeds (4), for 20 points. You fill the self-assessment row first with one line of evidence per criterion; then I score. A team’s plan, budget, and model earn one score for both teammates. The pitch is scored for the team, with a note if one teammate did not speak.</w:t>
      </w:r>
    </w:p>
    <w:p>
      <w:pPr>
        <w:pStyle w:val="BodyText"/>
      </w:pPr>
      <w:r>
        <w:t xml:space="preserve">The project counts in the labs and projects category (40 percent of the marking period). The Unit 4 Test on day 115 has a client scenario, so keep your plan in mind.</w:t>
      </w:r>
    </w:p>
    <w:p>
      <w:r>
        <w:br w:type="page"/>
      </w:r>
    </w:p>
    <w:p>
      <w:pPr>
        <w:pStyle w:val="Heading1"/>
      </w:pPr>
      <w:bookmarkStart w:id="31" w:name="teacher-notes-on-the-project"/>
      <w:r>
        <w:t xml:space="preserve">Teacher notes on the project</w:t>
      </w:r>
      <w:bookmarkEnd w:id="31"/>
    </w:p>
    <w:p>
      <w:pPr>
        <w:numPr>
          <w:ilvl w:val="0"/>
          <w:numId w:val="1005"/>
        </w:numPr>
        <w:pStyle w:val="Compact"/>
      </w:pPr>
      <w:r>
        <w:t xml:space="preserve">This is the synthesis project from my Dream Home Challenge packet, rebuilt with a client, a budget, a model, and a pitch, and spread across a 40-minute daily schedule with a checkpoint every day. My packet asked students to design a room of their own; this version asks them to design for someone else, which is the difference between EDM 2. a) (shared space, privacy needs, group needs) and a decoration exercise. The state’s own sample learning experiences for FACS include</w:t>
      </w:r>
      <w:r>
        <w:t xml:space="preserve"> </w:t>
      </w:r>
      <w:r>
        <w:t xml:space="preserve">“</w:t>
      </w:r>
      <w:r>
        <w:t xml:space="preserve">Design Your Own Bedroom</w:t>
      </w:r>
      <w:r>
        <w:t xml:space="preserve">”</w:t>
      </w:r>
      <w:r>
        <w:t xml:space="preserve"> </w:t>
      </w:r>
      <w:r>
        <w:t xml:space="preserve">(6 days) and</w:t>
      </w:r>
      <w:r>
        <w:t xml:space="preserve"> </w:t>
      </w:r>
      <w:r>
        <w:t xml:space="preserve">“</w:t>
      </w:r>
      <w:r>
        <w:t xml:space="preserve">Tiny Houses</w:t>
      </w:r>
      <w:r>
        <w:t xml:space="preserve">”</w:t>
      </w:r>
      <w:r>
        <w:t xml:space="preserve"> </w:t>
      </w:r>
      <w:r>
        <w:t xml:space="preserve">(9 days); both are offered as paths here in 8 days.</w:t>
      </w:r>
    </w:p>
    <w:p>
      <w:pPr>
        <w:numPr>
          <w:ilvl w:val="0"/>
          <w:numId w:val="1005"/>
        </w:numPr>
        <w:pStyle w:val="Compact"/>
      </w:pPr>
      <w:r>
        <w:t xml:space="preserve">The six client cards deliberately include a walker user, a wheelchair user, and a new baby, because the state’s Health, Safety, and Wellness illustrative activity for this module asks for exactly that: a floor plan revised for a family member who needs special consideration. The numbers on the cards (36-inch path, 60-inch turning circle, bed at chair height, rod at 48 inches) come from the 2010 ADA Standards and common universal design guidance.</w:t>
      </w:r>
    </w:p>
    <w:p>
      <w:pPr>
        <w:numPr>
          <w:ilvl w:val="0"/>
          <w:numId w:val="1005"/>
        </w:numPr>
        <w:pStyle w:val="Compact"/>
      </w:pPr>
      <w:r>
        <w:t xml:space="preserve">Scale: Lesson 4.10 taught 1/4 inch = 1 foot. The project plan uses 1/2 inch = 1 foot so a bedroom fills a sheet of quarter-inch graph paper (two squares per foot). The Unit 4 Test asks both conversions. The model uses the plan’s scale or 1 inch = 1 foot, written on the model.</w:t>
      </w:r>
    </w:p>
    <w:p>
      <w:pPr>
        <w:numPr>
          <w:ilvl w:val="0"/>
          <w:numId w:val="1005"/>
        </w:numPr>
        <w:pStyle w:val="Compact"/>
      </w:pPr>
      <w:r>
        <w:t xml:space="preserve">Budget for the unit plan, per model: shoebox free (collected from students, families, and a shoe store from Lesson 4.6 onward); foam board about $3 to $4 per 20 by 30 sheet, two or three bases per sheet if boxes run short; card stock about $0.30; glue sticks about $0.25; scrap fabric and paint chips free from a fabric store’s remnant bin and a paint department; masking tape and markers from room stock. Target under $4 per model, realistically $2 to $3.50. For 25 models, about $60 to $90 if every student needs a foam base, about $20 if the boxes come in.</w:t>
      </w:r>
    </w:p>
    <w:p>
      <w:pPr>
        <w:numPr>
          <w:ilvl w:val="0"/>
          <w:numId w:val="1005"/>
        </w:numPr>
        <w:pStyle w:val="Compact"/>
      </w:pPr>
      <w:r>
        <w:t xml:space="preserve">The catalog prices in</w:t>
      </w:r>
      <w:r>
        <w:t xml:space="preserve"> </w:t>
      </w:r>
      <w:r>
        <w:rPr>
          <w:rStyle w:val="VerbatimChar"/>
        </w:rPr>
        <w:t xml:space="preserve">Handout 04.13</w:t>
      </w:r>
      <w:r>
        <w:t xml:space="preserve"> </w:t>
      </w:r>
      <w:r>
        <w:t xml:space="preserve">are realistic 2026 figures for Long Island, every one to be refreshed before teaching. The tax math works at any rate; only the teacher key’s answers move.</w:t>
      </w:r>
    </w:p>
    <w:p>
      <w:pPr>
        <w:numPr>
          <w:ilvl w:val="0"/>
          <w:numId w:val="1005"/>
        </w:numPr>
        <w:pStyle w:val="Compact"/>
      </w:pPr>
      <w:r>
        <w:t xml:space="preserve">A team of two is a choice, not a default. In a class that cannot choose well, assign partners by client card and say so on day 1.</w:t>
      </w:r>
    </w:p>
    <w:p>
      <w:pPr>
        <w:numPr>
          <w:ilvl w:val="0"/>
          <w:numId w:val="1005"/>
        </w:numPr>
        <w:pStyle w:val="Compact"/>
      </w:pPr>
      <w:r>
        <w:t xml:space="preserve">Photograph every model, no names, no faces. They are the website’s Unit 4 page and the principal’s shelf.</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2026-09-22T05:42:11Z</dcterms:created>
  <dcterms:modified xsi:type="dcterms:W3CDTF">2026-09-22T05:42:11Z</dcterms:modified>
</cp:coreProperties>
</file>

<file path=docProps/custom.xml><?xml version="1.0" encoding="utf-8"?>
<Properties xmlns="http://schemas.openxmlformats.org/officeDocument/2006/custom-properties" xmlns:vt="http://schemas.openxmlformats.org/officeDocument/2006/docPropsVTypes"/>
</file>