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ssessment-00.1-unit-1-pre-assessment"/>
      <w:r>
        <w:t xml:space="preserve">Assessment 00.1: Unit 1 Pre-Assessment</w:t>
      </w:r>
      <w:bookmarkEnd w:id="20"/>
    </w:p>
    <w:p>
      <w:pPr>
        <w:pStyle w:val="FirstParagraph"/>
      </w:pPr>
      <w:r>
        <w:rPr>
          <w:b/>
        </w:rPr>
        <w:t xml:space="preserve">Unit:</w:t>
      </w:r>
      <w:r>
        <w:t xml:space="preserve"> </w:t>
      </w:r>
      <w:r>
        <w:t xml:space="preserve">Unit 0, Welcome to the FACS Room (given on day 5; measures what students bring to Unit 1, Kitchen Skills and Smart Eating)</w:t>
      </w:r>
      <w:r>
        <w:t xml:space="preserve"> </w:t>
      </w:r>
      <w:r>
        <w:rPr>
          <w:b/>
        </w:rPr>
        <w:t xml:space="preserve">Given in:</w:t>
      </w:r>
      <w:r>
        <w:t xml:space="preserve"> </w:t>
      </w:r>
      <w:r>
        <w:t xml:space="preserve">Lesson 0.5, Step 4 (12 minutes)</w:t>
      </w:r>
      <w:r>
        <w:t xml:space="preserve"> </w:t>
      </w:r>
      <w:r>
        <w:rPr>
          <w:b/>
        </w:rPr>
        <w:t xml:space="preserve">Points:</w:t>
      </w:r>
      <w:r>
        <w:t xml:space="preserve"> </w:t>
      </w:r>
      <w:r>
        <w:t xml:space="preserve">none. Not graded. Tallied by item to size the Unit 1 lessons and to measure growth on the Unit 1 Test.</w:t>
      </w:r>
      <w:r>
        <w:t xml:space="preserve"> </w:t>
      </w:r>
      <w:r>
        <w:rPr>
          <w:b/>
        </w:rPr>
        <w:t xml:space="preserve">Covers:</w:t>
      </w:r>
      <w:r>
        <w:t xml:space="preserve"> </w:t>
      </w:r>
      <w:r>
        <w:t xml:space="preserve">kitchen safety (items 1, 2, 11), tools and measuring (items 3, 4), nutrients and MyPlate (items 5, 6, 7), labels (items 8, 9), planning, shopping, and storage (items 10, 12, 13, 14), and one attitude item (item 15)</w:t>
      </w:r>
    </w:p>
    <w:p>
      <w:pPr>
        <w:pStyle w:val="BodyText"/>
      </w:pPr>
      <w:r>
        <w:t xml:space="preserve">Which Unit 1 lesson reads which item:</w:t>
      </w:r>
    </w:p>
    <w:p>
      <w:pPr>
        <w:numPr>
          <w:ilvl w:val="0"/>
          <w:numId w:val="1001"/>
        </w:numPr>
        <w:pStyle w:val="Compact"/>
      </w:pPr>
      <w:r>
        <w:t xml:space="preserve">Lesson 1.1 (Hunt the Hazard): items 1, 2, 11 (the three safety items)</w:t>
      </w:r>
    </w:p>
    <w:p>
      <w:pPr>
        <w:numPr>
          <w:ilvl w:val="0"/>
          <w:numId w:val="1001"/>
        </w:numPr>
        <w:pStyle w:val="Compact"/>
      </w:pPr>
      <w:r>
        <w:t xml:space="preserve">Lesson 1.2 (Handwashing and the danger zone): items 1, 11</w:t>
      </w:r>
    </w:p>
    <w:p>
      <w:pPr>
        <w:numPr>
          <w:ilvl w:val="0"/>
          <w:numId w:val="1001"/>
        </w:numPr>
        <w:pStyle w:val="Compact"/>
      </w:pPr>
      <w:r>
        <w:t xml:space="preserve">Lesson 1.5 (Tools): items 3, 4</w:t>
      </w:r>
    </w:p>
    <w:p>
      <w:pPr>
        <w:numPr>
          <w:ilvl w:val="0"/>
          <w:numId w:val="1001"/>
        </w:numPr>
        <w:pStyle w:val="Compact"/>
      </w:pPr>
      <w:r>
        <w:t xml:space="preserve">Lesson 1.9 (The six nutrients): items 5, 6, 7, 8 (the four nutrition items)</w:t>
      </w:r>
    </w:p>
    <w:p>
      <w:pPr>
        <w:numPr>
          <w:ilvl w:val="0"/>
          <w:numId w:val="1001"/>
        </w:numPr>
        <w:pStyle w:val="Compact"/>
      </w:pPr>
      <w:r>
        <w:t xml:space="preserve">Lesson 1.10 and 1.11 (MyPlate, labels): items 8, 9</w:t>
      </w:r>
    </w:p>
    <w:p>
      <w:pPr>
        <w:numPr>
          <w:ilvl w:val="0"/>
          <w:numId w:val="1001"/>
        </w:numPr>
        <w:pStyle w:val="Compact"/>
      </w:pPr>
      <w:r>
        <w:t xml:space="preserve">Lesson 1.16 (Unit price): item 13</w:t>
      </w:r>
    </w:p>
    <w:p>
      <w:pPr>
        <w:numPr>
          <w:ilvl w:val="0"/>
          <w:numId w:val="1001"/>
        </w:numPr>
        <w:pStyle w:val="Compact"/>
      </w:pPr>
      <w:r>
        <w:t xml:space="preserve">Lesson 1.17 (Storage): item 14</w:t>
      </w:r>
    </w:p>
    <w:p>
      <w:pPr>
        <w:numPr>
          <w:ilvl w:val="0"/>
          <w:numId w:val="1001"/>
        </w:numPr>
        <w:pStyle w:val="Compact"/>
      </w:pPr>
      <w:r>
        <w:t xml:space="preserve">Assessment 01.4 (Unit 1 Test): items 1, 11, and 13 are the growth measure</w:t>
      </w:r>
    </w:p>
    <w:p>
      <w:r>
        <w:br w:type="page"/>
      </w:r>
    </w:p>
    <w:p>
      <w:pPr>
        <w:pStyle w:val="Heading1"/>
      </w:pPr>
      <w:bookmarkStart w:id="21" w:name="unit-1-pre-assessment-student-version"/>
      <w:r>
        <w:t xml:space="preserve">Unit 1 Pre-Assessment (student version)</w:t>
      </w:r>
      <w:bookmarkEnd w:id="21"/>
    </w:p>
    <w:p>
      <w:pPr>
        <w:pStyle w:val="FirstParagraph"/>
      </w:pPr>
      <w:r>
        <w:t xml:space="preserve">Name: ______________________ Date: __________ Period: ______</w:t>
      </w:r>
    </w:p>
    <w:p>
      <w:pPr>
        <w:pStyle w:val="BodyText"/>
      </w:pPr>
      <w:r>
        <w:t xml:space="preserve">Directions: This is not graded. It tells me what you already know so Unit 1 does not waste your time. Write what you think. A blank tells me nothing; a wrong guess tells me a lot. You have 12 minutes.</w:t>
      </w:r>
    </w:p>
    <w:p>
      <w:pPr>
        <w:pStyle w:val="BodyText"/>
      </w:pPr>
      <w:r>
        <w:rPr>
          <w:b/>
        </w:rPr>
        <w:t xml:space="preserve">1.</w:t>
      </w:r>
      <w:r>
        <w:t xml:space="preserve"> </w:t>
      </w:r>
      <w:r>
        <w:t xml:space="preserve">You are about to cook. What is the first thing you do before you touch any food?</w:t>
      </w:r>
    </w:p>
    <w:p>
      <w:r>
        <w:br w:type="page"/>
      </w:r>
    </w:p>
    <w:p>
      <w:pPr>
        <w:pStyle w:val="BodyText"/>
      </w:pPr>
      <w:r>
        <w:rPr>
          <w:b/>
        </w:rPr>
        <w:t xml:space="preserve">2.</w:t>
      </w:r>
      <w:r>
        <w:t xml:space="preserve"> </w:t>
      </w:r>
      <w:r>
        <w:t xml:space="preserve">Raw chicken was cut on a cutting board. Then lettuce for a salad was cut on the same board without washing it. Circle one, then say why in a few words.</w:t>
      </w:r>
    </w:p>
    <w:p>
      <w:pPr>
        <w:pStyle w:val="BodyText"/>
      </w:pPr>
      <w:r>
        <w:t xml:space="preserve">Safe / Not safe</w:t>
      </w:r>
    </w:p>
    <w:p>
      <w:pPr>
        <w:pStyle w:val="BodyText"/>
      </w:pPr>
      <w:r>
        <w:t xml:space="preserve">Why: ________________________________________________________</w:t>
      </w:r>
    </w:p>
    <w:p>
      <w:pPr>
        <w:pStyle w:val="BodyText"/>
      </w:pPr>
      <w:r>
        <w:rPr>
          <w:b/>
        </w:rPr>
        <w:t xml:space="preserve">3.</w:t>
      </w:r>
      <w:r>
        <w:t xml:space="preserve"> </w:t>
      </w:r>
      <w:r>
        <w:t xml:space="preserve">Name three kitchen tools and what each one does.</w:t>
      </w:r>
    </w:p>
    <w:p>
      <w:pPr>
        <w:numPr>
          <w:ilvl w:val="0"/>
          <w:numId w:val="1002"/>
        </w:numPr>
        <w:pStyle w:val="Compact"/>
      </w:pPr>
      <w:r>
        <w:t xml:space="preserve">______________________ does ______________________</w:t>
      </w:r>
    </w:p>
    <w:p>
      <w:pPr>
        <w:numPr>
          <w:ilvl w:val="0"/>
          <w:numId w:val="1002"/>
        </w:numPr>
        <w:pStyle w:val="Compact"/>
      </w:pPr>
      <w:r>
        <w:t xml:space="preserve">______________________ does ______________________</w:t>
      </w:r>
    </w:p>
    <w:p>
      <w:pPr>
        <w:numPr>
          <w:ilvl w:val="0"/>
          <w:numId w:val="1002"/>
        </w:numPr>
        <w:pStyle w:val="Compact"/>
      </w:pPr>
      <w:r>
        <w:t xml:space="preserve">______________________ does ______________________</w:t>
      </w:r>
    </w:p>
    <w:p>
      <w:pPr>
        <w:pStyle w:val="FirstParagraph"/>
      </w:pPr>
      <w:r>
        <w:rPr>
          <w:b/>
        </w:rPr>
        <w:t xml:space="preserve">4.</w:t>
      </w:r>
      <w:r>
        <w:t xml:space="preserve"> </w:t>
      </w:r>
      <w:r>
        <w:t xml:space="preserve">You need 1 cup of milk. Which do you use? Circle one.</w:t>
      </w:r>
    </w:p>
    <w:p>
      <w:pPr>
        <w:numPr>
          <w:ilvl w:val="0"/>
          <w:numId w:val="1003"/>
        </w:numPr>
        <w:pStyle w:val="Compact"/>
      </w:pPr>
      <w:r>
        <w:t xml:space="preserve">A dry measuring cup that you fill to the top b) A clear cup with a spout and lines on the side</w:t>
      </w:r>
    </w:p>
    <w:p>
      <w:pPr>
        <w:pStyle w:val="FirstParagraph"/>
      </w:pPr>
      <w:r>
        <w:rPr>
          <w:b/>
        </w:rPr>
        <w:t xml:space="preserve">5.</w:t>
      </w:r>
      <w:r>
        <w:t xml:space="preserve"> </w:t>
      </w:r>
      <w:r>
        <w:t xml:space="preserve">Name as many of the six nutrients as you can. (These are the six kinds of things in food your body needs.)</w:t>
      </w:r>
    </w:p>
    <w:p>
      <w:pPr>
        <w:numPr>
          <w:ilvl w:val="0"/>
          <w:numId w:val="1004"/>
        </w:numPr>
        <w:pStyle w:val="Compact"/>
      </w:pPr>
      <w:r>
        <w:t xml:space="preserve">__________ 2. __________ 3. __________ 4. __________ 5. __________ 6. __________</w:t>
      </w:r>
    </w:p>
    <w:p>
      <w:pPr>
        <w:pStyle w:val="FirstParagraph"/>
      </w:pPr>
      <w:r>
        <w:rPr>
          <w:b/>
        </w:rPr>
        <w:t xml:space="preserve">6.</w:t>
      </w:r>
      <w:r>
        <w:t xml:space="preserve"> </w:t>
      </w:r>
      <w:r>
        <w:t xml:space="preserve">Which nutrient gives you quick energy? ______________________</w:t>
      </w:r>
    </w:p>
    <w:p>
      <w:pPr>
        <w:pStyle w:val="BodyText"/>
      </w:pPr>
      <w:r>
        <w:rPr>
          <w:b/>
        </w:rPr>
        <w:t xml:space="preserve">7.</w:t>
      </w:r>
      <w:r>
        <w:t xml:space="preserve"> </w:t>
      </w:r>
      <w:r>
        <w:t xml:space="preserve">Name the five food groups on MyPlate.</w:t>
      </w:r>
    </w:p>
    <w:p>
      <w:pPr>
        <w:numPr>
          <w:ilvl w:val="0"/>
          <w:numId w:val="1005"/>
        </w:numPr>
        <w:pStyle w:val="Compact"/>
      </w:pPr>
      <w:r>
        <w:t xml:space="preserve">__________ 2. __________ 3. __________ 4. __________ 5. __________</w:t>
      </w:r>
    </w:p>
    <w:p>
      <w:pPr>
        <w:pStyle w:val="FirstParagraph"/>
      </w:pPr>
      <w:r>
        <w:rPr>
          <w:b/>
        </w:rPr>
        <w:t xml:space="preserve">8.</w:t>
      </w:r>
      <w:r>
        <w:t xml:space="preserve"> </w:t>
      </w:r>
      <w:r>
        <w:t xml:space="preserve">What is a serving size? One sentence.</w:t>
      </w:r>
    </w:p>
    <w:p>
      <w:r>
        <w:br w:type="page"/>
      </w:r>
    </w:p>
    <w:p>
      <w:pPr>
        <w:pStyle w:val="BodyText"/>
      </w:pPr>
      <w:r>
        <w:rPr>
          <w:b/>
        </w:rPr>
        <w:t xml:space="preserve">9.</w:t>
      </w:r>
      <w:r>
        <w:t xml:space="preserve"> </w:t>
      </w:r>
      <w:r>
        <w:t xml:space="preserve">On a food package, where do you look to find how many calories are in it? ______________________</w:t>
      </w:r>
    </w:p>
    <w:p>
      <w:pPr>
        <w:pStyle w:val="BodyText"/>
      </w:pPr>
      <w:r>
        <w:rPr>
          <w:b/>
        </w:rPr>
        <w:t xml:space="preserve">10.</w:t>
      </w:r>
      <w:r>
        <w:t xml:space="preserve"> </w:t>
      </w:r>
      <w:r>
        <w:t xml:space="preserve">You have $40 to make dinner for four people. Write one dinner you could make (the main dish and one side). Then guess what it would cost.</w:t>
      </w:r>
    </w:p>
    <w:p>
      <w:pPr>
        <w:pStyle w:val="BodyText"/>
      </w:pPr>
      <w:r>
        <w:t xml:space="preserve">Dinner: ________________________________ My guess: $________</w:t>
      </w:r>
    </w:p>
    <w:p>
      <w:pPr>
        <w:pStyle w:val="BodyText"/>
      </w:pPr>
      <w:r>
        <w:rPr>
          <w:b/>
        </w:rPr>
        <w:t xml:space="preserve">11.</w:t>
      </w:r>
      <w:r>
        <w:t xml:space="preserve"> </w:t>
      </w:r>
      <w:r>
        <w:t xml:space="preserve">The temperature danger zone is the range where germs in food grow fastest. Circle the range you think it is.</w:t>
      </w:r>
    </w:p>
    <w:p>
      <w:pPr>
        <w:numPr>
          <w:ilvl w:val="0"/>
          <w:numId w:val="1006"/>
        </w:numPr>
        <w:pStyle w:val="Compact"/>
      </w:pPr>
      <w:r>
        <w:t xml:space="preserve">0 F to 32 F b) 40 F to 140 F c) 140 F to 212 F d) 32 F to 100 F</w:t>
      </w:r>
    </w:p>
    <w:p>
      <w:pPr>
        <w:pStyle w:val="FirstParagraph"/>
      </w:pPr>
      <w:r>
        <w:rPr>
          <w:b/>
        </w:rPr>
        <w:t xml:space="preserve">12.</w:t>
      </w:r>
      <w:r>
        <w:t xml:space="preserve"> </w:t>
      </w:r>
      <w:r>
        <w:t xml:space="preserve">What does a store circular (the weekly flyer or ad from a supermarket) tell you? One sentence.</w:t>
      </w:r>
    </w:p>
    <w:p>
      <w:r>
        <w:br w:type="page"/>
      </w:r>
    </w:p>
    <w:p>
      <w:pPr>
        <w:pStyle w:val="BodyText"/>
      </w:pPr>
      <w:r>
        <w:rPr>
          <w:b/>
        </w:rPr>
        <w:t xml:space="preserve">13.</w:t>
      </w:r>
      <w:r>
        <w:t xml:space="preserve"> </w:t>
      </w:r>
      <w:r>
        <w:t xml:space="preserve">Unit price. A 16 oz box of cereal costs $3.20. A 32 oz box of the same cereal costs $4.80. Which one costs less per ounce? Show your work if you can.</w:t>
      </w:r>
    </w:p>
    <w:p>
      <w:pPr>
        <w:pStyle w:val="BodyText"/>
      </w:pPr>
      <w:r>
        <w:t xml:space="preserve">16 oz box: $______ per oz 32 oz box: $______ per oz Less per ounce: ______________</w:t>
      </w:r>
    </w:p>
    <w:p>
      <w:pPr>
        <w:pStyle w:val="BodyText"/>
      </w:pPr>
      <w:r>
        <w:rPr>
          <w:b/>
        </w:rPr>
        <w:t xml:space="preserve">14.</w:t>
      </w:r>
      <w:r>
        <w:t xml:space="preserve"> </w:t>
      </w:r>
      <w:r>
        <w:t xml:space="preserve">You bought raw ground beef and you will cook it next week. Where does it go when you get home? Circle one.</w:t>
      </w:r>
    </w:p>
    <w:p>
      <w:pPr>
        <w:pStyle w:val="BodyText"/>
      </w:pPr>
      <w:r>
        <w:t xml:space="preserve">Refrigerator / Freezer / Pantry / Counter</w:t>
      </w:r>
    </w:p>
    <w:p>
      <w:pPr>
        <w:pStyle w:val="BodyText"/>
      </w:pPr>
      <w:r>
        <w:rPr>
          <w:b/>
        </w:rPr>
        <w:t xml:space="preserve">15.</w:t>
      </w:r>
      <w:r>
        <w:t xml:space="preserve"> </w:t>
      </w:r>
      <w:r>
        <w:t xml:space="preserve">Not graded, just honest. Circle one: I have cooked a full meal by myself / I help with cooking sometimes / I have never cooked. Then: one thing I want to learn to cook this year is ______________________.</w:t>
      </w:r>
    </w:p>
    <w:p>
      <w:r>
        <w:br w:type="page"/>
      </w:r>
    </w:p>
    <w:p>
      <w:pPr>
        <w:pStyle w:val="Heading1"/>
      </w:pPr>
      <w:bookmarkStart w:id="22" w:name="teacher-key"/>
      <w:r>
        <w:t xml:space="preserve">Teacher key</w:t>
      </w:r>
      <w:bookmarkEnd w:id="22"/>
    </w:p>
    <w:p>
      <w:pPr>
        <w:pStyle w:val="FirstParagraph"/>
      </w:pPr>
      <w:r>
        <w:t xml:space="preserve">Not graded. Tally each item as</w:t>
      </w:r>
      <w:r>
        <w:t xml:space="preserve"> </w:t>
      </w:r>
      <w:r>
        <w:t xml:space="preserve">“</w:t>
      </w:r>
      <w:r>
        <w:t xml:space="preserve">has it,</w:t>
      </w:r>
      <w:r>
        <w:t xml:space="preserve">”</w:t>
      </w:r>
      <w:r>
        <w:t xml:space="preserve"> </w:t>
      </w:r>
      <w:r>
        <w:t xml:space="preserve">“</w:t>
      </w:r>
      <w:r>
        <w:t xml:space="preserve">partly,</w:t>
      </w:r>
      <w:r>
        <w:t xml:space="preserve">”</w:t>
      </w:r>
      <w:r>
        <w:t xml:space="preserve"> </w:t>
      </w:r>
      <w:r>
        <w:t xml:space="preserve">or</w:t>
      </w:r>
      <w:r>
        <w:t xml:space="preserve"> </w:t>
      </w:r>
      <w:r>
        <w:t xml:space="preserve">“</w:t>
      </w:r>
      <w:r>
        <w:t xml:space="preserve">not yet</w:t>
      </w:r>
      <w:r>
        <w:t xml:space="preserve">”</w:t>
      </w:r>
      <w:r>
        <w:t xml:space="preserve"> </w:t>
      </w:r>
      <w:r>
        <w:t xml:space="preserve">and record the three counts per item for the section. Bring the tally sheet to Lesson 1.1.</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 (what</w:t>
            </w:r>
            <w:r>
              <w:t xml:space="preserve"> </w:t>
            </w:r>
            <w:r>
              <w:t xml:space="preserve">“</w:t>
            </w:r>
            <w:r>
              <w:t xml:space="preserve">has it</w:t>
            </w:r>
            <w:r>
              <w:t xml:space="preserve">”</w:t>
            </w:r>
            <w:r>
              <w:t xml:space="preserve"> </w:t>
            </w:r>
            <w:r>
              <w:t xml:space="preserve">looks like)</w:t>
            </w:r>
          </w:p>
        </w:tc>
        <w:tc>
          <w:tcPr>
            <w:tcBorders>
              <w:bottom w:val="single"/>
            </w:tcBorders>
            <w:vAlign w:val="bottom"/>
          </w:tcPr>
          <w:p>
            <w:pPr>
              <w:pStyle w:val="Compact"/>
              <w:jc w:val="left"/>
            </w:pPr>
            <w:r>
              <w:t xml:space="preserve">“</w:t>
            </w:r>
            <w:r>
              <w:t xml:space="preserve">Partly</w:t>
            </w:r>
            <w:r>
              <w:t xml:space="preserve">”</w:t>
            </w:r>
            <w:r>
              <w:t xml:space="preserve"> </w:t>
            </w:r>
            <w:r>
              <w:t xml:space="preserve">looks like</w:t>
            </w:r>
          </w:p>
        </w:tc>
        <w:tc>
          <w:tcPr>
            <w:tcBorders>
              <w:bottom w:val="single"/>
            </w:tcBorders>
            <w:vAlign w:val="bottom"/>
          </w:tcPr>
          <w:p>
            <w:pPr>
              <w:pStyle w:val="Compact"/>
              <w:jc w:val="left"/>
            </w:pPr>
            <w:r>
              <w:t xml:space="preserve">Which lesson uses it</w:t>
            </w:r>
          </w:p>
        </w:tc>
      </w:tr>
      <w:tr>
        <w:tc>
          <w:p>
            <w:pPr>
              <w:pStyle w:val="Compact"/>
              <w:jc w:val="left"/>
            </w:pPr>
            <w:r>
              <w:t xml:space="preserve">1</w:t>
            </w:r>
          </w:p>
        </w:tc>
        <w:tc>
          <w:p>
            <w:pPr>
              <w:pStyle w:val="Compact"/>
              <w:jc w:val="left"/>
            </w:pPr>
            <w:r>
              <w:t xml:space="preserve">Wash your hands (with soap, warm water; accept</w:t>
            </w:r>
            <w:r>
              <w:t xml:space="preserve"> </w:t>
            </w:r>
            <w:r>
              <w:t xml:space="preserve">“</w:t>
            </w:r>
            <w:r>
              <w:t xml:space="preserve">wash hands</w:t>
            </w:r>
            <w:r>
              <w:t xml:space="preserve">”</w:t>
            </w:r>
            <w:r>
              <w:t xml:space="preserve"> </w:t>
            </w:r>
            <w:r>
              <w:t xml:space="preserve">alone). Also accept</w:t>
            </w:r>
            <w:r>
              <w:t xml:space="preserve"> </w:t>
            </w:r>
            <w:r>
              <w:t xml:space="preserve">“</w:t>
            </w:r>
            <w:r>
              <w:t xml:space="preserve">tie hair back and wash hands.</w:t>
            </w:r>
            <w:r>
              <w:t xml:space="preserve">”</w:t>
            </w:r>
          </w:p>
        </w:tc>
        <w:tc>
          <w:p>
            <w:pPr>
              <w:pStyle w:val="Compact"/>
              <w:jc w:val="left"/>
            </w:pPr>
            <w:r>
              <w:t xml:space="preserve">“</w:t>
            </w:r>
            <w:r>
              <w:t xml:space="preserve">Clean up,</w:t>
            </w:r>
            <w:r>
              <w:t xml:space="preserve">”</w:t>
            </w:r>
            <w:r>
              <w:t xml:space="preserve"> </w:t>
            </w:r>
            <w:r>
              <w:t xml:space="preserve">“</w:t>
            </w:r>
            <w:r>
              <w:t xml:space="preserve">get the ingredients,</w:t>
            </w:r>
            <w:r>
              <w:t xml:space="preserve">”</w:t>
            </w:r>
            <w:r>
              <w:t xml:space="preserve"> </w:t>
            </w:r>
            <w:r>
              <w:t xml:space="preserve">“</w:t>
            </w:r>
            <w:r>
              <w:t xml:space="preserve">put on an apron</w:t>
            </w:r>
            <w:r>
              <w:t xml:space="preserve">”</w:t>
            </w:r>
            <w:r>
              <w:t xml:space="preserve"> </w:t>
            </w:r>
            <w:r>
              <w:t xml:space="preserve">with no handwashing</w:t>
            </w:r>
          </w:p>
        </w:tc>
        <w:tc>
          <w:p>
            <w:pPr>
              <w:pStyle w:val="Compact"/>
              <w:jc w:val="left"/>
            </w:pPr>
            <w:r>
              <w:t xml:space="preserve">Lessons 1.1 and 1.2; growth item 1 on the Unit 1 Test</w:t>
            </w:r>
          </w:p>
        </w:tc>
      </w:tr>
      <w:tr>
        <w:tc>
          <w:p>
            <w:pPr>
              <w:pStyle w:val="Compact"/>
              <w:jc w:val="left"/>
            </w:pPr>
            <w:r>
              <w:t xml:space="preserve">2</w:t>
            </w:r>
          </w:p>
        </w:tc>
        <w:tc>
          <w:p>
            <w:pPr>
              <w:pStyle w:val="Compact"/>
              <w:jc w:val="left"/>
            </w:pPr>
            <w:r>
              <w:t xml:space="preserve">Not safe. Why: germs (bacteria) from the raw chicken get on the lettuce; the lettuce is not cooked, so the germs are eaten. Accept</w:t>
            </w:r>
            <w:r>
              <w:t xml:space="preserve"> </w:t>
            </w:r>
            <w:r>
              <w:t xml:space="preserve">“</w:t>
            </w:r>
            <w:r>
              <w:t xml:space="preserve">cross contamination</w:t>
            </w:r>
            <w:r>
              <w:t xml:space="preserve">”</w:t>
            </w:r>
            <w:r>
              <w:t xml:space="preserve"> </w:t>
            </w:r>
            <w:r>
              <w:t xml:space="preserve">or any wording about raw chicken germs moving to the salad.</w:t>
            </w:r>
          </w:p>
        </w:tc>
        <w:tc>
          <w:p>
            <w:pPr>
              <w:pStyle w:val="Compact"/>
              <w:jc w:val="left"/>
            </w:pPr>
            <w:r>
              <w:t xml:space="preserve">Not safe with no reason, or</w:t>
            </w:r>
            <w:r>
              <w:t xml:space="preserve"> </w:t>
            </w:r>
            <w:r>
              <w:t xml:space="preserve">“</w:t>
            </w:r>
            <w:r>
              <w:t xml:space="preserve">it is gross</w:t>
            </w:r>
            <w:r>
              <w:t xml:space="preserve">”</w:t>
            </w:r>
          </w:p>
        </w:tc>
        <w:tc>
          <w:p>
            <w:pPr>
              <w:pStyle w:val="Compact"/>
              <w:jc w:val="left"/>
            </w:pPr>
            <w:r>
              <w:t xml:space="preserve">Lesson 1.2</w:t>
            </w:r>
          </w:p>
        </w:tc>
      </w:tr>
      <w:tr>
        <w:tc>
          <w:p>
            <w:pPr>
              <w:pStyle w:val="Compact"/>
              <w:jc w:val="left"/>
            </w:pPr>
            <w:r>
              <w:t xml:space="preserve">3</w:t>
            </w:r>
          </w:p>
        </w:tc>
        <w:tc>
          <w:p>
            <w:pPr>
              <w:pStyle w:val="Compact"/>
              <w:jc w:val="left"/>
            </w:pPr>
            <w:r>
              <w:t xml:space="preserve">Any three real tools with a correct job: measuring cup measures, spatula scrapes or flips, whisk beats or mixes, colander drains, can opener opens cans, peeler peels, tongs grab, sheet pan bakes. Note separately how many named a measuring cup and how many named a spatula.</w:t>
            </w:r>
          </w:p>
        </w:tc>
        <w:tc>
          <w:p>
            <w:pPr>
              <w:pStyle w:val="Compact"/>
              <w:jc w:val="left"/>
            </w:pPr>
            <w:r>
              <w:t xml:space="preserve">One or two tools, or tools with no job</w:t>
            </w:r>
          </w:p>
        </w:tc>
        <w:tc>
          <w:p>
            <w:pPr>
              <w:pStyle w:val="Compact"/>
              <w:jc w:val="left"/>
            </w:pPr>
            <w:r>
              <w:t xml:space="preserve">Lesson 1.5</w:t>
            </w:r>
          </w:p>
        </w:tc>
      </w:tr>
      <w:tr>
        <w:tc>
          <w:p>
            <w:pPr>
              <w:pStyle w:val="Compact"/>
              <w:jc w:val="left"/>
            </w:pPr>
            <w:r>
              <w:t xml:space="preserve">4</w:t>
            </w:r>
          </w:p>
        </w:tc>
        <w:tc>
          <w:p>
            <w:pPr>
              <w:pStyle w:val="Compact"/>
              <w:jc w:val="left"/>
            </w:pPr>
            <w:r>
              <w:t xml:space="preserve">b) the clear cup with a spout (liquid measuring cup)</w:t>
            </w:r>
          </w:p>
        </w:tc>
        <w:tc>
          <w:p>
            <w:pPr>
              <w:pStyle w:val="Compact"/>
              <w:jc w:val="left"/>
            </w:pPr>
            <w:r>
              <w:t xml:space="preserve">a)</w:t>
            </w:r>
          </w:p>
        </w:tc>
        <w:tc>
          <w:p>
            <w:pPr>
              <w:pStyle w:val="Compact"/>
              <w:jc w:val="left"/>
            </w:pPr>
            <w:r>
              <w:t xml:space="preserve">Lessons 1.5 and 1.6</w:t>
            </w:r>
          </w:p>
        </w:tc>
      </w:tr>
      <w:tr>
        <w:tc>
          <w:p>
            <w:pPr>
              <w:pStyle w:val="Compact"/>
              <w:jc w:val="left"/>
            </w:pPr>
            <w:r>
              <w:t xml:space="preserve">5</w:t>
            </w:r>
          </w:p>
        </w:tc>
        <w:tc>
          <w:p>
            <w:pPr>
              <w:pStyle w:val="Compact"/>
              <w:jc w:val="left"/>
            </w:pPr>
            <w:r>
              <w:t xml:space="preserve">Carbohydrates, proteins, fats, vitamins, minerals, water.</w:t>
            </w:r>
            <w:r>
              <w:t xml:space="preserve"> </w:t>
            </w:r>
            <w:r>
              <w:t xml:space="preserve">“</w:t>
            </w:r>
            <w:r>
              <w:t xml:space="preserve">Has it</w:t>
            </w:r>
            <w:r>
              <w:t xml:space="preserve">”</w:t>
            </w:r>
            <w:r>
              <w:t xml:space="preserve"> </w:t>
            </w:r>
            <w:r>
              <w:t xml:space="preserve">is five or six; note how many named at least five, which is the rule Lesson 1.9 uses.</w:t>
            </w:r>
          </w:p>
        </w:tc>
        <w:tc>
          <w:p>
            <w:pPr>
              <w:pStyle w:val="Compact"/>
              <w:jc w:val="left"/>
            </w:pPr>
            <w:r>
              <w:t xml:space="preserve">Three or four; or</w:t>
            </w:r>
            <w:r>
              <w:t xml:space="preserve"> </w:t>
            </w:r>
            <w:r>
              <w:t xml:space="preserve">“</w:t>
            </w:r>
            <w:r>
              <w:t xml:space="preserve">sugar, meat, vegetables</w:t>
            </w:r>
            <w:r>
              <w:t xml:space="preserve">”</w:t>
            </w:r>
            <w:r>
              <w:t xml:space="preserve"> </w:t>
            </w:r>
            <w:r>
              <w:t xml:space="preserve">(foods, not nutrients)</w:t>
            </w:r>
          </w:p>
        </w:tc>
        <w:tc>
          <w:p>
            <w:pPr>
              <w:pStyle w:val="Compact"/>
              <w:jc w:val="left"/>
            </w:pPr>
            <w:r>
              <w:t xml:space="preserve">Lesson 1.9 (sizes the review)</w:t>
            </w:r>
          </w:p>
        </w:tc>
      </w:tr>
      <w:tr>
        <w:tc>
          <w:p>
            <w:pPr>
              <w:pStyle w:val="Compact"/>
              <w:jc w:val="left"/>
            </w:pPr>
            <w:r>
              <w:t xml:space="preserve">6</w:t>
            </w:r>
          </w:p>
        </w:tc>
        <w:tc>
          <w:p>
            <w:pPr>
              <w:pStyle w:val="Compact"/>
              <w:jc w:val="left"/>
            </w:pPr>
            <w:r>
              <w:t xml:space="preserve">Carbohydrates (accept</w:t>
            </w:r>
            <w:r>
              <w:t xml:space="preserve"> </w:t>
            </w:r>
            <w:r>
              <w:t xml:space="preserve">“</w:t>
            </w:r>
            <w:r>
              <w:t xml:space="preserve">carbs,</w:t>
            </w:r>
            <w:r>
              <w:t xml:space="preserve">”</w:t>
            </w:r>
            <w:r>
              <w:t xml:space="preserve"> </w:t>
            </w:r>
            <w:r>
              <w:t xml:space="preserve">“</w:t>
            </w:r>
            <w:r>
              <w:t xml:space="preserve">sugar,</w:t>
            </w:r>
            <w:r>
              <w:t xml:space="preserve">”</w:t>
            </w:r>
            <w:r>
              <w:t xml:space="preserve"> </w:t>
            </w:r>
            <w:r>
              <w:t xml:space="preserve">“</w:t>
            </w:r>
            <w:r>
              <w:t xml:space="preserve">bread</w:t>
            </w:r>
            <w:r>
              <w:t xml:space="preserve">”</w:t>
            </w:r>
            <w:r>
              <w:t xml:space="preserve">)</w:t>
            </w:r>
          </w:p>
        </w:tc>
        <w:tc>
          <w:p>
            <w:pPr>
              <w:pStyle w:val="Compact"/>
              <w:jc w:val="left"/>
            </w:pPr>
            <w:r>
              <w:t xml:space="preserve">“</w:t>
            </w:r>
            <w:r>
              <w:t xml:space="preserve">Protein</w:t>
            </w:r>
            <w:r>
              <w:t xml:space="preserve">”</w:t>
            </w:r>
            <w:r>
              <w:t xml:space="preserve"> </w:t>
            </w:r>
            <w:r>
              <w:t xml:space="preserve">or</w:t>
            </w:r>
            <w:r>
              <w:t xml:space="preserve"> </w:t>
            </w:r>
            <w:r>
              <w:t xml:space="preserve">“</w:t>
            </w:r>
            <w:r>
              <w:t xml:space="preserve">energy drinks</w:t>
            </w:r>
            <w:r>
              <w:t xml:space="preserve">”</w:t>
            </w:r>
          </w:p>
        </w:tc>
        <w:tc>
          <w:p>
            <w:pPr>
              <w:pStyle w:val="Compact"/>
              <w:jc w:val="left"/>
            </w:pPr>
            <w:r>
              <w:t xml:space="preserve">Lesson 1.9</w:t>
            </w:r>
          </w:p>
        </w:tc>
      </w:tr>
      <w:tr>
        <w:tc>
          <w:p>
            <w:pPr>
              <w:pStyle w:val="Compact"/>
              <w:jc w:val="left"/>
            </w:pPr>
            <w:r>
              <w:t xml:space="preserve">7</w:t>
            </w:r>
          </w:p>
        </w:tc>
        <w:tc>
          <w:p>
            <w:pPr>
              <w:pStyle w:val="Compact"/>
              <w:jc w:val="left"/>
            </w:pPr>
            <w:r>
              <w:t xml:space="preserve">Fruits, vegetables, grains, protein foods, dairy (accept</w:t>
            </w:r>
            <w:r>
              <w:t xml:space="preserve"> </w:t>
            </w:r>
            <w:r>
              <w:t xml:space="preserve">“</w:t>
            </w:r>
            <w:r>
              <w:t xml:space="preserve">protein,</w:t>
            </w:r>
            <w:r>
              <w:t xml:space="preserve">”</w:t>
            </w:r>
            <w:r>
              <w:t xml:space="preserve"> </w:t>
            </w:r>
            <w:r>
              <w:t xml:space="preserve">“</w:t>
            </w:r>
            <w:r>
              <w:t xml:space="preserve">milk,</w:t>
            </w:r>
            <w:r>
              <w:t xml:space="preserve">”</w:t>
            </w:r>
            <w:r>
              <w:t xml:space="preserve"> </w:t>
            </w:r>
            <w:r>
              <w:t xml:space="preserve">“</w:t>
            </w:r>
            <w:r>
              <w:t xml:space="preserve">meat</w:t>
            </w:r>
            <w:r>
              <w:t xml:space="preserve">”</w:t>
            </w:r>
            <w:r>
              <w:t xml:space="preserve">).</w:t>
            </w:r>
            <w:r>
              <w:t xml:space="preserve"> </w:t>
            </w:r>
            <w:r>
              <w:t xml:space="preserve">“</w:t>
            </w:r>
            <w:r>
              <w:t xml:space="preserve">Has it</w:t>
            </w:r>
            <w:r>
              <w:t xml:space="preserve">”</w:t>
            </w:r>
            <w:r>
              <w:t xml:space="preserve"> </w:t>
            </w:r>
            <w:r>
              <w:t xml:space="preserve">is all five.</w:t>
            </w:r>
          </w:p>
        </w:tc>
        <w:tc>
          <w:p>
            <w:pPr>
              <w:pStyle w:val="Compact"/>
              <w:jc w:val="left"/>
            </w:pPr>
            <w:r>
              <w:t xml:space="preserve">Three or four; or the old food pyramid names</w:t>
            </w:r>
          </w:p>
        </w:tc>
        <w:tc>
          <w:p>
            <w:pPr>
              <w:pStyle w:val="Compact"/>
              <w:jc w:val="left"/>
            </w:pPr>
            <w:r>
              <w:t xml:space="preserve">Lessons 1.9 and 1.10</w:t>
            </w:r>
          </w:p>
        </w:tc>
      </w:tr>
      <w:tr>
        <w:tc>
          <w:p>
            <w:pPr>
              <w:pStyle w:val="Compact"/>
              <w:jc w:val="left"/>
            </w:pPr>
            <w:r>
              <w:t xml:space="preserve">8</w:t>
            </w:r>
          </w:p>
        </w:tc>
        <w:tc>
          <w:p>
            <w:pPr>
              <w:pStyle w:val="Compact"/>
              <w:jc w:val="left"/>
            </w:pPr>
            <w:r>
              <w:t xml:space="preserve">The amount of a food listed on the label that the nutrition numbers are for (accept</w:t>
            </w:r>
            <w:r>
              <w:t xml:space="preserve"> </w:t>
            </w:r>
            <w:r>
              <w:t xml:space="preserve">“</w:t>
            </w:r>
            <w:r>
              <w:t xml:space="preserve">how much one serving is,</w:t>
            </w:r>
            <w:r>
              <w:t xml:space="preserve">”</w:t>
            </w:r>
            <w:r>
              <w:t xml:space="preserve"> </w:t>
            </w:r>
            <w:r>
              <w:t xml:space="preserve">“</w:t>
            </w:r>
            <w:r>
              <w:t xml:space="preserve">what the label counts as one</w:t>
            </w:r>
            <w:r>
              <w:t xml:space="preserve">”</w:t>
            </w:r>
            <w:r>
              <w:t xml:space="preserve">). Note how many wrote</w:t>
            </w:r>
            <w:r>
              <w:t xml:space="preserve"> </w:t>
            </w:r>
            <w:r>
              <w:t xml:space="preserve">“</w:t>
            </w:r>
            <w:r>
              <w:t xml:space="preserve">how much you eat,</w:t>
            </w:r>
            <w:r>
              <w:t xml:space="preserve">”</w:t>
            </w:r>
            <w:r>
              <w:t xml:space="preserve"> </w:t>
            </w:r>
            <w:r>
              <w:t xml:space="preserve">which is the portion mistake Lesson 1.10 fixes.</w:t>
            </w:r>
          </w:p>
        </w:tc>
        <w:tc>
          <w:p>
            <w:pPr>
              <w:pStyle w:val="Compact"/>
              <w:jc w:val="left"/>
            </w:pPr>
            <w:r>
              <w:t xml:space="preserve">“</w:t>
            </w:r>
            <w:r>
              <w:t xml:space="preserve">How much you eat</w:t>
            </w:r>
            <w:r>
              <w:t xml:space="preserve">”</w:t>
            </w:r>
          </w:p>
        </w:tc>
        <w:tc>
          <w:p>
            <w:pPr>
              <w:pStyle w:val="Compact"/>
              <w:jc w:val="left"/>
            </w:pPr>
            <w:r>
              <w:t xml:space="preserve">Lessons 1.10 and 1.11</w:t>
            </w:r>
          </w:p>
        </w:tc>
      </w:tr>
      <w:tr>
        <w:tc>
          <w:p>
            <w:pPr>
              <w:pStyle w:val="Compact"/>
              <w:jc w:val="left"/>
            </w:pPr>
            <w:r>
              <w:t xml:space="preserve">9</w:t>
            </w:r>
          </w:p>
        </w:tc>
        <w:tc>
          <w:p>
            <w:pPr>
              <w:pStyle w:val="Compact"/>
              <w:jc w:val="left"/>
            </w:pPr>
            <w:r>
              <w:t xml:space="preserve">The Nutrition Facts label (accept</w:t>
            </w:r>
            <w:r>
              <w:t xml:space="preserve"> </w:t>
            </w:r>
            <w:r>
              <w:t xml:space="preserve">“</w:t>
            </w:r>
            <w:r>
              <w:t xml:space="preserve">the label,</w:t>
            </w:r>
            <w:r>
              <w:t xml:space="preserve">”</w:t>
            </w:r>
            <w:r>
              <w:t xml:space="preserve"> </w:t>
            </w:r>
            <w:r>
              <w:t xml:space="preserve">“</w:t>
            </w:r>
            <w:r>
              <w:t xml:space="preserve">the back of the box,</w:t>
            </w:r>
            <w:r>
              <w:t xml:space="preserve">”</w:t>
            </w:r>
            <w:r>
              <w:t xml:space="preserve"> </w:t>
            </w:r>
            <w:r>
              <w:t xml:space="preserve">“</w:t>
            </w:r>
            <w:r>
              <w:t xml:space="preserve">nutrition facts</w:t>
            </w:r>
            <w:r>
              <w:t xml:space="preserve">”</w:t>
            </w:r>
            <w:r>
              <w:t xml:space="preserve">)</w:t>
            </w:r>
          </w:p>
        </w:tc>
        <w:tc>
          <w:p>
            <w:pPr>
              <w:pStyle w:val="Compact"/>
              <w:jc w:val="left"/>
            </w:pPr>
            <w:r>
              <w:t xml:space="preserve">“</w:t>
            </w:r>
            <w:r>
              <w:t xml:space="preserve">The front,</w:t>
            </w:r>
            <w:r>
              <w:t xml:space="preserve">”</w:t>
            </w:r>
            <w:r>
              <w:t xml:space="preserve"> </w:t>
            </w:r>
            <w:r>
              <w:t xml:space="preserve">“</w:t>
            </w:r>
            <w:r>
              <w:t xml:space="preserve">on the box</w:t>
            </w:r>
            <w:r>
              <w:t xml:space="preserve">”</w:t>
            </w:r>
            <w:r>
              <w:t xml:space="preserve"> </w:t>
            </w:r>
            <w:r>
              <w:t xml:space="preserve">with no label</w:t>
            </w:r>
          </w:p>
        </w:tc>
        <w:tc>
          <w:p>
            <w:pPr>
              <w:pStyle w:val="Compact"/>
              <w:jc w:val="left"/>
            </w:pPr>
            <w:r>
              <w:t xml:space="preserve">Lesson 1.11</w:t>
            </w:r>
          </w:p>
        </w:tc>
      </w:tr>
      <w:tr>
        <w:tc>
          <w:p>
            <w:pPr>
              <w:pStyle w:val="Compact"/>
              <w:jc w:val="left"/>
            </w:pPr>
            <w:r>
              <w:t xml:space="preserve">10</w:t>
            </w:r>
          </w:p>
        </w:tc>
        <w:tc>
          <w:p>
            <w:pPr>
              <w:pStyle w:val="Compact"/>
              <w:jc w:val="left"/>
            </w:pPr>
            <w:r>
              <w:t xml:space="preserve">Any real dinner with a main and a side and a guess. There is no right cost; note the range of guesses (most guess under $20 or over $60).</w:t>
            </w:r>
          </w:p>
        </w:tc>
        <w:tc>
          <w:p>
            <w:pPr>
              <w:pStyle w:val="Compact"/>
              <w:jc w:val="left"/>
            </w:pPr>
            <w:r>
              <w:t xml:space="preserve">A dinner with no side, or no guess</w:t>
            </w:r>
          </w:p>
        </w:tc>
        <w:tc>
          <w:p>
            <w:pPr>
              <w:pStyle w:val="Compact"/>
              <w:jc w:val="left"/>
            </w:pPr>
            <w:r>
              <w:t xml:space="preserve">Lessons 1.14 and 1.18</w:t>
            </w:r>
          </w:p>
        </w:tc>
      </w:tr>
      <w:tr>
        <w:tc>
          <w:p>
            <w:pPr>
              <w:pStyle w:val="Compact"/>
              <w:jc w:val="left"/>
            </w:pPr>
            <w:r>
              <w:t xml:space="preserve">11</w:t>
            </w:r>
          </w:p>
        </w:tc>
        <w:tc>
          <w:p>
            <w:pPr>
              <w:pStyle w:val="Compact"/>
              <w:jc w:val="left"/>
            </w:pPr>
            <w:r>
              <w:t xml:space="preserve">b) 40 F to 140 F</w:t>
            </w:r>
          </w:p>
        </w:tc>
        <w:tc>
          <w:p>
            <w:pPr>
              <w:pStyle w:val="Compact"/>
              <w:jc w:val="left"/>
            </w:pPr>
            <w:r>
              <w:t xml:space="preserve">Any other letter</w:t>
            </w:r>
          </w:p>
        </w:tc>
        <w:tc>
          <w:p>
            <w:pPr>
              <w:pStyle w:val="Compact"/>
              <w:jc w:val="left"/>
            </w:pPr>
            <w:r>
              <w:t xml:space="preserve">Lessons 1.1 and 1.2; growth item 11 on the Unit 1 Test</w:t>
            </w:r>
          </w:p>
        </w:tc>
      </w:tr>
      <w:tr>
        <w:tc>
          <w:p>
            <w:pPr>
              <w:pStyle w:val="Compact"/>
              <w:jc w:val="left"/>
            </w:pPr>
            <w:r>
              <w:t xml:space="preserve">12</w:t>
            </w:r>
          </w:p>
        </w:tc>
        <w:tc>
          <w:p>
            <w:pPr>
              <w:pStyle w:val="Compact"/>
              <w:jc w:val="left"/>
            </w:pPr>
            <w:r>
              <w:t xml:space="preserve">What is on sale this week, with the prices (accept</w:t>
            </w:r>
            <w:r>
              <w:t xml:space="preserve"> </w:t>
            </w:r>
            <w:r>
              <w:t xml:space="preserve">“</w:t>
            </w:r>
            <w:r>
              <w:t xml:space="preserve">the deals,</w:t>
            </w:r>
            <w:r>
              <w:t xml:space="preserve">”</w:t>
            </w:r>
            <w:r>
              <w:t xml:space="preserve"> </w:t>
            </w:r>
            <w:r>
              <w:t xml:space="preserve">“</w:t>
            </w:r>
            <w:r>
              <w:t xml:space="preserve">the sales,</w:t>
            </w:r>
            <w:r>
              <w:t xml:space="preserve">”</w:t>
            </w:r>
            <w:r>
              <w:t xml:space="preserve"> </w:t>
            </w:r>
            <w:r>
              <w:t xml:space="preserve">“</w:t>
            </w:r>
            <w:r>
              <w:t xml:space="preserve">what things cost at that store</w:t>
            </w:r>
            <w:r>
              <w:t xml:space="preserve">”</w:t>
            </w:r>
            <w:r>
              <w:t xml:space="preserve">)</w:t>
            </w:r>
          </w:p>
        </w:tc>
        <w:tc>
          <w:p>
            <w:pPr>
              <w:pStyle w:val="Compact"/>
              <w:jc w:val="left"/>
            </w:pPr>
            <w:r>
              <w:t xml:space="preserve">“</w:t>
            </w:r>
            <w:r>
              <w:t xml:space="preserve">Coupons</w:t>
            </w:r>
            <w:r>
              <w:t xml:space="preserve">”</w:t>
            </w:r>
            <w:r>
              <w:t xml:space="preserve"> </w:t>
            </w:r>
            <w:r>
              <w:t xml:space="preserve">alone, or</w:t>
            </w:r>
            <w:r>
              <w:t xml:space="preserve"> </w:t>
            </w:r>
            <w:r>
              <w:t xml:space="preserve">“</w:t>
            </w:r>
            <w:r>
              <w:t xml:space="preserve">ads</w:t>
            </w:r>
            <w:r>
              <w:t xml:space="preserve">”</w:t>
            </w:r>
            <w:r>
              <w:t xml:space="preserve"> </w:t>
            </w:r>
            <w:r>
              <w:t xml:space="preserve">with no sense of price</w:t>
            </w:r>
          </w:p>
        </w:tc>
        <w:tc>
          <w:p>
            <w:pPr>
              <w:pStyle w:val="Compact"/>
              <w:jc w:val="left"/>
            </w:pPr>
            <w:r>
              <w:t xml:space="preserve">Lesson 1.15</w:t>
            </w:r>
          </w:p>
        </w:tc>
      </w:tr>
      <w:tr>
        <w:tc>
          <w:p>
            <w:pPr>
              <w:pStyle w:val="Compact"/>
              <w:jc w:val="left"/>
            </w:pPr>
            <w:r>
              <w:t xml:space="preserve">13</w:t>
            </w:r>
          </w:p>
        </w:tc>
        <w:tc>
          <w:p>
            <w:pPr>
              <w:pStyle w:val="Compact"/>
              <w:jc w:val="left"/>
            </w:pPr>
            <w:r>
              <w:t xml:space="preserve">16 oz: $3.20 divided by 16 = $0.20 per oz. 32 oz: $4.80 divided by 32 = $0.15 per oz. The 32 oz box costs less per ounce.</w:t>
            </w:r>
            <w:r>
              <w:t xml:space="preserve"> </w:t>
            </w:r>
            <w:r>
              <w:t xml:space="preserve">“</w:t>
            </w:r>
            <w:r>
              <w:t xml:space="preserve">Has it</w:t>
            </w:r>
            <w:r>
              <w:t xml:space="preserve">”</w:t>
            </w:r>
            <w:r>
              <w:t xml:space="preserve"> </w:t>
            </w:r>
            <w:r>
              <w:t xml:space="preserve">is the right box with work shown.</w:t>
            </w:r>
          </w:p>
        </w:tc>
        <w:tc>
          <w:p>
            <w:pPr>
              <w:pStyle w:val="Compact"/>
              <w:jc w:val="left"/>
            </w:pPr>
            <w:r>
              <w:t xml:space="preserve">The right box with no work (a guess that the bigger box is cheaper), or the division set up but not finished</w:t>
            </w:r>
          </w:p>
        </w:tc>
        <w:tc>
          <w:p>
            <w:pPr>
              <w:pStyle w:val="Compact"/>
              <w:jc w:val="left"/>
            </w:pPr>
            <w:r>
              <w:t xml:space="preserve">Lesson 1.16; growth item 13 on the Unit 1 Test</w:t>
            </w:r>
          </w:p>
        </w:tc>
      </w:tr>
      <w:tr>
        <w:tc>
          <w:p>
            <w:pPr>
              <w:pStyle w:val="Compact"/>
              <w:jc w:val="left"/>
            </w:pPr>
            <w:r>
              <w:t xml:space="preserve">14</w:t>
            </w:r>
          </w:p>
        </w:tc>
        <w:tc>
          <w:p>
            <w:pPr>
              <w:pStyle w:val="Compact"/>
              <w:jc w:val="left"/>
            </w:pPr>
            <w:r>
              <w:t xml:space="preserve">Freezer (next week is too long for the refrigerator; raw ground beef keeps one to two days there)</w:t>
            </w:r>
          </w:p>
        </w:tc>
        <w:tc>
          <w:p>
            <w:pPr>
              <w:pStyle w:val="Compact"/>
              <w:jc w:val="left"/>
            </w:pPr>
            <w:r>
              <w:t xml:space="preserve">Refrigerator</w:t>
            </w:r>
          </w:p>
        </w:tc>
        <w:tc>
          <w:p>
            <w:pPr>
              <w:pStyle w:val="Compact"/>
              <w:jc w:val="left"/>
            </w:pPr>
            <w:r>
              <w:t xml:space="preserve">Lesson 1.17</w:t>
            </w:r>
          </w:p>
        </w:tc>
      </w:tr>
      <w:tr>
        <w:tc>
          <w:p>
            <w:pPr>
              <w:pStyle w:val="Compact"/>
              <w:jc w:val="left"/>
            </w:pPr>
            <w:r>
              <w:t xml:space="preserve">15</w:t>
            </w:r>
          </w:p>
        </w:tc>
        <w:tc>
          <w:p>
            <w:pPr>
              <w:pStyle w:val="Compact"/>
              <w:jc w:val="left"/>
            </w:pPr>
            <w:r>
              <w:t xml:space="preserve">No right answer. Count the three circles for the section and list the</w:t>
            </w:r>
            <w:r>
              <w:t xml:space="preserve"> </w:t>
            </w:r>
            <w:r>
              <w:t xml:space="preserve">“</w:t>
            </w:r>
            <w:r>
              <w:t xml:space="preserve">want to learn</w:t>
            </w:r>
            <w:r>
              <w:t xml:space="preserve">”</w:t>
            </w:r>
            <w:r>
              <w:t xml:space="preserve"> </w:t>
            </w:r>
            <w:r>
              <w:t xml:space="preserve">answers; they choose the optional dish in Lab 1 and the project mains in Unit 1.</w:t>
            </w:r>
          </w:p>
        </w:tc>
        <w:tc>
          <w:p/>
        </w:tc>
        <w:tc>
          <w:p>
            <w:pPr>
              <w:pStyle w:val="Compact"/>
              <w:jc w:val="left"/>
            </w:pPr>
            <w:r>
              <w:t xml:space="preserve">Lessons 1.8 and 1.18</w:t>
            </w:r>
          </w:p>
        </w:tc>
      </w:tr>
    </w:tbl>
    <w:p>
      <w:pPr>
        <w:pStyle w:val="BodyText"/>
      </w:pPr>
      <w:r>
        <w:t xml:space="preserve">Tally sheet (one per section):</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Item</w:t>
            </w:r>
          </w:p>
        </w:tc>
        <w:tc>
          <w:tcPr>
            <w:tcW w:type="dxa" w:w="1872"/>
            <w:tcBorders>
              <w:bottom w:val="single"/>
            </w:tcBorders>
            <w:vAlign w:val="bottom"/>
          </w:tcPr>
          <w:p>
            <w:pPr>
              <w:pStyle w:val="Compact"/>
              <w:jc w:val="left"/>
            </w:pPr>
            <w:r>
              <w:t xml:space="preserve">Has it</w:t>
            </w:r>
          </w:p>
        </w:tc>
        <w:tc>
          <w:tcPr>
            <w:tcW w:type="dxa" w:w="1872"/>
            <w:tcBorders>
              <w:bottom w:val="single"/>
            </w:tcBorders>
            <w:vAlign w:val="bottom"/>
          </w:tcPr>
          <w:p>
            <w:pPr>
              <w:pStyle w:val="Compact"/>
              <w:jc w:val="left"/>
            </w:pPr>
            <w:r>
              <w:t xml:space="preserve">Partly</w:t>
            </w:r>
          </w:p>
        </w:tc>
        <w:tc>
          <w:tcPr>
            <w:tcW w:type="dxa" w:w="1872"/>
            <w:tcBorders>
              <w:bottom w:val="single"/>
            </w:tcBorders>
            <w:vAlign w:val="bottom"/>
          </w:tcPr>
          <w:p>
            <w:pPr>
              <w:pStyle w:val="Compact"/>
              <w:jc w:val="left"/>
            </w:pPr>
            <w:r>
              <w:t xml:space="preserve">Not yet</w:t>
            </w:r>
          </w:p>
        </w:tc>
        <w:tc>
          <w:tcPr>
            <w:tcW w:type="dxa" w:w="1872"/>
            <w:tcBorders>
              <w:bottom w:val="single"/>
            </w:tcBorders>
            <w:vAlign w:val="bottom"/>
          </w:tcPr>
          <w:p>
            <w:pPr>
              <w:pStyle w:val="Compact"/>
              <w:jc w:val="left"/>
            </w:pPr>
            <w:r>
              <w:t xml:space="preserve">Note</w:t>
            </w:r>
          </w:p>
        </w:tc>
      </w:tr>
      <w:tr>
        <w:tc>
          <w:tcPr>
            <w:tcW w:type="dxa" w:w="1872"/>
          </w:tcPr>
          <w:p>
            <w:pPr>
              <w:pStyle w:val="Compact"/>
              <w:jc w:val="left"/>
            </w:pPr>
            <w:r>
              <w:t xml:space="preserve">1</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2</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3</w:t>
            </w:r>
          </w:p>
        </w:tc>
        <w:tc>
          <w:tcPr>
            <w:tcW w:type="dxa" w:w="1872"/>
          </w:tcPr>
          <w:p/>
        </w:tc>
        <w:tc>
          <w:tcPr>
            <w:tcW w:type="dxa" w:w="1872"/>
          </w:tcPr>
          <w:p/>
        </w:tc>
        <w:tc>
          <w:tcPr>
            <w:tcW w:type="dxa" w:w="1872"/>
          </w:tcPr>
          <w:p/>
        </w:tc>
        <w:tc>
          <w:tcPr>
            <w:tcW w:type="dxa" w:w="1872"/>
          </w:tcPr>
          <w:p>
            <w:pPr>
              <w:pStyle w:val="Compact"/>
              <w:jc w:val="left"/>
            </w:pPr>
            <w:r>
              <w:t xml:space="preserve">measuring cup named: ____ ; spatula named: ____</w:t>
            </w:r>
          </w:p>
        </w:tc>
      </w:tr>
      <w:tr>
        <w:tc>
          <w:tcPr>
            <w:tcW w:type="dxa" w:w="1872"/>
          </w:tcPr>
          <w:p>
            <w:pPr>
              <w:pStyle w:val="Compact"/>
              <w:jc w:val="left"/>
            </w:pPr>
            <w:r>
              <w:t xml:space="preserve">4</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5</w:t>
            </w:r>
          </w:p>
        </w:tc>
        <w:tc>
          <w:tcPr>
            <w:tcW w:type="dxa" w:w="1872"/>
          </w:tcPr>
          <w:p/>
        </w:tc>
        <w:tc>
          <w:tcPr>
            <w:tcW w:type="dxa" w:w="1872"/>
          </w:tcPr>
          <w:p/>
        </w:tc>
        <w:tc>
          <w:tcPr>
            <w:tcW w:type="dxa" w:w="1872"/>
          </w:tcPr>
          <w:p/>
        </w:tc>
        <w:tc>
          <w:tcPr>
            <w:tcW w:type="dxa" w:w="1872"/>
          </w:tcPr>
          <w:p>
            <w:pPr>
              <w:pStyle w:val="Compact"/>
              <w:jc w:val="left"/>
            </w:pPr>
            <w:r>
              <w:t xml:space="preserve">named at least five: ____</w:t>
            </w:r>
          </w:p>
        </w:tc>
      </w:tr>
      <w:tr>
        <w:tc>
          <w:tcPr>
            <w:tcW w:type="dxa" w:w="1872"/>
          </w:tcPr>
          <w:p>
            <w:pPr>
              <w:pStyle w:val="Compact"/>
              <w:jc w:val="left"/>
            </w:pPr>
            <w:r>
              <w:t xml:space="preserve">6</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7</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8</w:t>
            </w:r>
          </w:p>
        </w:tc>
        <w:tc>
          <w:tcPr>
            <w:tcW w:type="dxa" w:w="1872"/>
          </w:tcPr>
          <w:p/>
        </w:tc>
        <w:tc>
          <w:tcPr>
            <w:tcW w:type="dxa" w:w="1872"/>
          </w:tcPr>
          <w:p/>
        </w:tc>
        <w:tc>
          <w:tcPr>
            <w:tcW w:type="dxa" w:w="1872"/>
          </w:tcPr>
          <w:p/>
        </w:tc>
        <w:tc>
          <w:tcPr>
            <w:tcW w:type="dxa" w:w="1872"/>
          </w:tcPr>
          <w:p>
            <w:pPr>
              <w:pStyle w:val="Compact"/>
              <w:jc w:val="left"/>
            </w:pPr>
            <w:r>
              <w:t xml:space="preserve">wrote</w:t>
            </w:r>
            <w:r>
              <w:t xml:space="preserve"> </w:t>
            </w:r>
            <w:r>
              <w:t xml:space="preserve">“</w:t>
            </w:r>
            <w:r>
              <w:t xml:space="preserve">how much you eat</w:t>
            </w:r>
            <w:r>
              <w:t xml:space="preserve">”</w:t>
            </w:r>
            <w:r>
              <w:t xml:space="preserve">: ____</w:t>
            </w:r>
          </w:p>
        </w:tc>
      </w:tr>
      <w:tr>
        <w:tc>
          <w:tcPr>
            <w:tcW w:type="dxa" w:w="1872"/>
          </w:tcPr>
          <w:p>
            <w:pPr>
              <w:pStyle w:val="Compact"/>
              <w:jc w:val="left"/>
            </w:pPr>
            <w:r>
              <w:t xml:space="preserve">9</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10</w:t>
            </w:r>
          </w:p>
        </w:tc>
        <w:tc>
          <w:tcPr>
            <w:tcW w:type="dxa" w:w="1872"/>
          </w:tcPr>
          <w:p/>
        </w:tc>
        <w:tc>
          <w:tcPr>
            <w:tcW w:type="dxa" w:w="1872"/>
          </w:tcPr>
          <w:p/>
        </w:tc>
        <w:tc>
          <w:tcPr>
            <w:tcW w:type="dxa" w:w="1872"/>
          </w:tcPr>
          <w:p/>
        </w:tc>
        <w:tc>
          <w:tcPr>
            <w:tcW w:type="dxa" w:w="1872"/>
          </w:tcPr>
          <w:p>
            <w:pPr>
              <w:pStyle w:val="Compact"/>
              <w:jc w:val="left"/>
            </w:pPr>
            <w:r>
              <w:t xml:space="preserve">guesses under $20: ____ ; over $60: ____</w:t>
            </w:r>
          </w:p>
        </w:tc>
      </w:tr>
      <w:tr>
        <w:tc>
          <w:tcPr>
            <w:tcW w:type="dxa" w:w="1872"/>
          </w:tcPr>
          <w:p>
            <w:pPr>
              <w:pStyle w:val="Compact"/>
              <w:jc w:val="left"/>
            </w:pPr>
            <w:r>
              <w:t xml:space="preserve">11</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12</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13</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14</w:t>
            </w:r>
          </w:p>
        </w:tc>
        <w:tc>
          <w:tcPr>
            <w:tcW w:type="dxa" w:w="1872"/>
          </w:tcPr>
          <w:p/>
        </w:tc>
        <w:tc>
          <w:tcPr>
            <w:tcW w:type="dxa" w:w="1872"/>
          </w:tcPr>
          <w:p/>
        </w:tc>
        <w:tc>
          <w:tcPr>
            <w:tcW w:type="dxa" w:w="1872"/>
          </w:tcPr>
          <w:p/>
        </w:tc>
        <w:tc>
          <w:tcPr>
            <w:tcW w:type="dxa" w:w="1872"/>
          </w:tcPr>
          <w:p/>
        </w:tc>
      </w:tr>
      <w:tr>
        <w:tc>
          <w:tcPr>
            <w:tcW w:type="dxa" w:w="1872"/>
          </w:tcPr>
          <w:p>
            <w:pPr>
              <w:pStyle w:val="Compact"/>
              <w:jc w:val="left"/>
            </w:pPr>
            <w:r>
              <w:t xml:space="preserve">15</w:t>
            </w:r>
          </w:p>
        </w:tc>
        <w:tc>
          <w:tcPr>
            <w:tcW w:type="dxa" w:w="1872"/>
          </w:tcPr>
          <w:p/>
        </w:tc>
        <w:tc>
          <w:tcPr>
            <w:tcW w:type="dxa" w:w="1872"/>
          </w:tcPr>
          <w:p/>
        </w:tc>
        <w:tc>
          <w:tcPr>
            <w:tcW w:type="dxa" w:w="1872"/>
          </w:tcPr>
          <w:p/>
        </w:tc>
        <w:tc>
          <w:tcPr>
            <w:tcW w:type="dxa" w:w="1872"/>
          </w:tcPr>
          <w:p>
            <w:pPr>
              <w:pStyle w:val="Compact"/>
              <w:jc w:val="left"/>
            </w:pPr>
            <w:r>
              <w:t xml:space="preserve">cooked a full meal: ____ ; helps: ____ ; never: ____</w:t>
            </w:r>
          </w:p>
        </w:tc>
      </w:tr>
    </w:tbl>
    <w:p>
      <w:pPr>
        <w:pStyle w:val="BodyText"/>
      </w:pPr>
      <w:r>
        <w:t xml:space="preserve">Notes:</w:t>
      </w:r>
    </w:p>
    <w:p>
      <w:pPr>
        <w:numPr>
          <w:ilvl w:val="0"/>
          <w:numId w:val="1007"/>
        </w:numPr>
        <w:pStyle w:val="Compact"/>
      </w:pPr>
      <w:r>
        <w:t xml:space="preserve">Growth measure: after the Unit 1 Test, compare item 1 here (wash hands first) to the test’s handwashing item, item 11 here (danger zone) to the test’s danger zone item, and item 13 here (unit price) to the test’s unit price item, student by student. The Unit 1 Test key lists which of its items these are.</w:t>
      </w:r>
      <w:r>
        <w:t xml:space="preserve"> </w:t>
      </w:r>
      <w:r>
        <w:rPr>
          <w:rStyle w:val="TeacherNote"/>
        </w:rPr>
        <w:t xml:space="preserve">[Sal: the Unit 1 Test as written has the danger zone at item 1, the six nutrients at item 11, and the food groups at item 13; its growth note says to compare</w:t>
      </w:r>
      <w:r>
        <w:rPr>
          <w:rStyle w:val="TeacherNote"/>
        </w:rPr>
        <w:t xml:space="preserve"> </w:t>
      </w:r>
      <w:r>
        <w:rPr>
          <w:rStyle w:val="TeacherNote"/>
        </w:rPr>
        <w:t xml:space="preserve">“</w:t>
      </w:r>
      <w:r>
        <w:rPr>
          <w:rStyle w:val="TeacherNote"/>
        </w:rPr>
        <w:t xml:space="preserve">items 1, 11, and 13 to the pre-assessment.</w:t>
      </w:r>
      <w:r>
        <w:rPr>
          <w:rStyle w:val="TeacherNote"/>
        </w:rPr>
        <w:t xml:space="preserve">”</w:t>
      </w:r>
      <w:r>
        <w:rPr>
          <w:rStyle w:val="TeacherNote"/>
        </w:rPr>
        <w:t xml:space="preserve"> </w:t>
      </w:r>
      <w:r>
        <w:rPr>
          <w:rStyle w:val="TeacherNote"/>
        </w:rPr>
        <w:t xml:space="preserve">Read that as a comparison by topic, not by matching item number: pre-assessment 1 to test 2, pre-assessment 11 to test 1, pre-assessment 13 to test 17, plus pre-assessment 5 to test 11 and pre-assessment 7 to test 13. Or renumber one of the two. Decide once and write it on both keys.]</w:t>
      </w:r>
    </w:p>
    <w:p>
      <w:pPr>
        <w:numPr>
          <w:ilvl w:val="0"/>
          <w:numId w:val="1007"/>
        </w:numPr>
        <w:pStyle w:val="Compact"/>
      </w:pPr>
      <w:r>
        <w:t xml:space="preserve">Grade 6 version: omit items 13 and 15 (unit price and the attitude item) and allow the full 12 minutes for the rest. Grade 8 stretch: item 13 asks for the answer to the cent.</w:t>
      </w:r>
    </w:p>
    <w:p>
      <w:pPr>
        <w:numPr>
          <w:ilvl w:val="0"/>
          <w:numId w:val="1007"/>
        </w:numPr>
        <w:pStyle w:val="Compact"/>
      </w:pPr>
      <w:r>
        <w:t xml:space="preserve">ELL: a bilingual dictionary is allowed; the items may be read aloud in a small group; items 3, 5, and 7 accept answers in the home language (score them with the ENL teacher’s help or the class word list).</w:t>
      </w:r>
    </w:p>
    <w:p>
      <w:pPr>
        <w:numPr>
          <w:ilvl w:val="0"/>
          <w:numId w:val="1007"/>
        </w:numPr>
        <w:pStyle w:val="Compact"/>
      </w:pPr>
      <w:r>
        <w:t xml:space="preserve">Absent on day 5: take it during the do now of Lesson 1.1.</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2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2026-09-15T16:26:30Z</dcterms:created>
  <dcterms:modified xsi:type="dcterms:W3CDTF">2026-09-15T16:26:30Z</dcterms:modified>
</cp:coreProperties>
</file>

<file path=docProps/custom.xml><?xml version="1.0" encoding="utf-8"?>
<Properties xmlns="http://schemas.openxmlformats.org/officeDocument/2006/custom-properties" xmlns:vt="http://schemas.openxmlformats.org/officeDocument/2006/docPropsVTypes"/>
</file>