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assessment-2.1-money-basics-quiz"/>
      <w:r>
        <w:t xml:space="preserve">Assessment 2.1: Money Basics Quiz</w:t>
      </w:r>
      <w:bookmarkEnd w:id="20"/>
    </w:p>
    <w:p>
      <w:pPr>
        <w:pStyle w:val="FirstParagraph"/>
      </w:pPr>
      <w:r>
        <w:rPr>
          <w:b/>
        </w:rPr>
        <w:t xml:space="preserve">Unit:</w:t>
      </w:r>
      <w:r>
        <w:t xml:space="preserve"> </w:t>
      </w:r>
      <w:r>
        <w:t xml:space="preserve">Unit 2, Me, My Goals, My Money (Individual Growth and Life Readiness)</w:t>
      </w:r>
      <w:r>
        <w:t xml:space="preserve"> </w:t>
      </w:r>
      <w:r>
        <w:rPr>
          <w:b/>
        </w:rPr>
        <w:t xml:space="preserve">Topic:</w:t>
      </w:r>
      <w:r>
        <w:t xml:space="preserve"> </w:t>
      </w:r>
      <w:r>
        <w:t xml:space="preserve">2.3 Money Basics (Lessons 2.7 to 2.13)</w:t>
      </w:r>
      <w:r>
        <w:t xml:space="preserve"> </w:t>
      </w:r>
      <w:r>
        <w:rPr>
          <w:b/>
        </w:rPr>
        <w:t xml:space="preserve">When:</w:t>
      </w:r>
      <w:r>
        <w:t xml:space="preserve"> </w:t>
      </w:r>
      <w:r>
        <w:t xml:space="preserve">The last 15 minutes of Lesson 2.13, after the Skittles Market Game debrief. Step 7 of that lesson’s procedure holds the slot.</w:t>
      </w:r>
      <w:r>
        <w:t xml:space="preserve"> </w:t>
      </w:r>
      <w:r>
        <w:rPr>
          <w:b/>
        </w:rPr>
        <w:t xml:space="preserve">Category:</w:t>
      </w:r>
      <w:r>
        <w:t xml:space="preserve"> </w:t>
      </w:r>
      <w:r>
        <w:t xml:space="preserve">Topic assessments (25 percent). One retake after a review; best score counts.</w:t>
      </w:r>
      <w:r>
        <w:t xml:space="preserve"> </w:t>
      </w:r>
      <w:r>
        <w:rPr>
          <w:b/>
        </w:rPr>
        <w:t xml:space="preserve">Points:</w:t>
      </w:r>
      <w:r>
        <w:t xml:space="preserve"> </w:t>
      </w:r>
      <w:r>
        <w:t xml:space="preserve">25</w:t>
      </w:r>
      <w:r>
        <w:t xml:space="preserve"> </w:t>
      </w:r>
      <w:r>
        <w:rPr>
          <w:b/>
        </w:rPr>
        <w:t xml:space="preserve">Allowed:</w:t>
      </w:r>
      <w:r>
        <w:t xml:space="preserve"> </w:t>
      </w:r>
      <w:r>
        <w:t xml:space="preserve">a calculator. Nothing else. Desks clear; the game ledger goes in the folder first.</w:t>
      </w:r>
    </w:p>
    <w:p>
      <w:r>
        <w:br w:type="page"/>
      </w:r>
    </w:p>
    <w:p>
      <w:pPr>
        <w:pStyle w:val="Heading1"/>
      </w:pPr>
      <w:bookmarkStart w:id="21" w:name="money-basics-quiz"/>
      <w:r>
        <w:t xml:space="preserve">Money Basics Quiz</w:t>
      </w:r>
      <w:bookmarkEnd w:id="21"/>
    </w:p>
    <w:p>
      <w:pPr>
        <w:pStyle w:val="FirstParagraph"/>
      </w:pPr>
      <w:r>
        <w:t xml:space="preserve">Name: ______________________________ Date: ______________ Period: ______</w:t>
      </w:r>
    </w:p>
    <w:p>
      <w:pPr>
        <w:pStyle w:val="BodyText"/>
      </w:pPr>
      <w:r>
        <w:rPr>
          <w:b/>
        </w:rPr>
        <w:t xml:space="preserve">Directions:</w:t>
      </w:r>
      <w:r>
        <w:t xml:space="preserve"> </w:t>
      </w:r>
      <w:r>
        <w:t xml:space="preserve">12 items. Answer every one. Show your math on items 6, 7, and 11. You may use a calculator. Items 9 and 10 are matching; write the letter. Item 12 is a scenario; write in complete sentences. The last line on the page is your exit line; fill it in before you hand this in.</w:t>
      </w:r>
    </w:p>
    <w:p>
      <w:pPr>
        <w:pStyle w:val="Heading2"/>
      </w:pPr>
      <w:bookmarkStart w:id="22" w:name="part-1-needs-and-wants-4-points"/>
      <w:r>
        <w:t xml:space="preserve">Part 1: Needs and wants (4 points)</w:t>
      </w:r>
      <w:bookmarkEnd w:id="22"/>
    </w:p>
    <w:p>
      <w:pPr>
        <w:pStyle w:val="FirstParagraph"/>
      </w:pPr>
      <w:r>
        <w:t xml:space="preserve">Write N for need or W for want. If you write G for gray zone, you must give a reason on the line.</w:t>
      </w:r>
    </w:p>
    <w:p>
      <w:pPr>
        <w:numPr>
          <w:ilvl w:val="0"/>
          <w:numId w:val="1001"/>
        </w:numPr>
      </w:pPr>
      <w:r>
        <w:t xml:space="preserve">A monthly bus pass to get to school. ______ ________________________________</w:t>
      </w:r>
    </w:p>
    <w:p>
      <w:pPr>
        <w:numPr>
          <w:ilvl w:val="0"/>
          <w:numId w:val="1001"/>
        </w:numPr>
      </w:pPr>
      <w:r>
        <w:t xml:space="preserve">A second pair of name brand sneakers when the first pair still fits. ______ ________________________________</w:t>
      </w:r>
    </w:p>
    <w:p>
      <w:pPr>
        <w:numPr>
          <w:ilvl w:val="0"/>
          <w:numId w:val="1001"/>
        </w:numPr>
      </w:pPr>
      <w:r>
        <w:t xml:space="preserve">Toothpaste. ______ ________________________________</w:t>
      </w:r>
    </w:p>
    <w:p>
      <w:pPr>
        <w:numPr>
          <w:ilvl w:val="0"/>
          <w:numId w:val="1001"/>
        </w:numPr>
      </w:pPr>
      <w:r>
        <w:t xml:space="preserve">A concert ticket. ______ ________________________________</w:t>
      </w:r>
    </w:p>
    <w:p>
      <w:pPr>
        <w:pStyle w:val="Heading2"/>
      </w:pPr>
      <w:bookmarkStart w:id="23" w:name="part-2-read-the-pay-stub-4-points"/>
      <w:r>
        <w:t xml:space="preserve">Part 2: Read the pay stub (4 points)</w:t>
      </w:r>
      <w:bookmarkEnd w:id="23"/>
    </w:p>
    <w:p>
      <w:pPr>
        <w:pStyle w:val="FirstParagraph"/>
      </w:pPr>
      <w:r>
        <w:rPr>
          <w:b/>
        </w:rPr>
        <w:t xml:space="preserve">SUNRISE DELI, Patchogue, NY. Earnings statement for Rosa Bell.</w:t>
      </w:r>
      <w:r>
        <w:t xml:space="preserve"> </w:t>
      </w:r>
      <w:r>
        <w:t xml:space="preserve">Pay period: two weeks.</w:t>
      </w:r>
    </w:p>
    <w:tbl>
      <w:tblPr>
        <w:tblStyle w:val="Table"/>
        <w:tblW w:type="pct" w:w="5000"/>
        <w:tblLook w:firstRow="1"/>
      </w:tblPr>
      <w:tblGrid>
        <w:gridCol w:w="2340"/>
        <w:gridCol w:w="2340"/>
        <w:gridCol w:w="2340"/>
        <w:gridCol w:w="2340"/>
      </w:tblGrid>
      <w:tr>
        <w:trPr>
          <w:cnfStyle w:firstRow="1"/>
        </w:trPr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Earnings</w:t>
            </w:r>
          </w:p>
        </w:tc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Hours</w:t>
            </w:r>
          </w:p>
        </w:tc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Rate</w:t>
            </w:r>
          </w:p>
        </w:tc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This period</w:t>
            </w:r>
          </w:p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Regular pay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20.00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$17.50</w:t>
            </w:r>
            <w:r>
              <w:t xml:space="preserve"> </w:t>
            </w:r>
            <w:r>
              <w:rPr>
                <w:rStyle w:val="TeacherNote"/>
              </w:rPr>
              <w:t xml:space="preserve">[update]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$350.00</w:t>
            </w:r>
          </w:p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Gross pay</w:t>
            </w:r>
          </w:p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$350.00</w:t>
            </w:r>
          </w:p>
        </w:tc>
      </w:tr>
    </w:tbl>
    <w:tbl>
      <w:tblPr>
        <w:tblStyle w:val="Table"/>
        <w:tblW w:type="pct" w:w="5000"/>
        <w:tblLook w:firstRow="1"/>
      </w:tblPr>
      <w:tblGrid>
        <w:gridCol w:w="4680"/>
        <w:gridCol w:w="4680"/>
      </w:tblGrid>
      <w:tr>
        <w:trPr>
          <w:cnfStyle w:firstRow="1"/>
        </w:trPr>
        <w:tc>
          <w:tcPr>
            <w:tcW w:type="dxa" w:w="468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Deductions</w:t>
            </w:r>
          </w:p>
        </w:tc>
        <w:tc>
          <w:tcPr>
            <w:tcW w:type="dxa" w:w="468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This period</w:t>
            </w:r>
          </w:p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Federal income tax</w:t>
            </w:r>
          </w:p>
        </w:tc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$21.00</w:t>
            </w:r>
          </w:p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New York State income tax</w:t>
            </w:r>
          </w:p>
        </w:tc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$10.50</w:t>
            </w:r>
          </w:p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Social Security</w:t>
            </w:r>
          </w:p>
        </w:tc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$21.70</w:t>
            </w:r>
          </w:p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Medicare</w:t>
            </w:r>
          </w:p>
        </w:tc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$5.08</w:t>
            </w:r>
          </w:p>
        </w:tc>
      </w:tr>
    </w:tbl>
    <w:tbl>
      <w:tblPr>
        <w:tblStyle w:val="Table"/>
        <w:tblW w:type="pct" w:w="5000"/>
        <w:tblLook w:firstRow="1"/>
      </w:tblPr>
      <w:tblGrid>
        <w:gridCol w:w="4680"/>
        <w:gridCol w:w="4680"/>
      </w:tblGrid>
      <w:tr>
        <w:trPr>
          <w:cnfStyle w:firstRow="1"/>
        </w:trPr>
        <w:tc>
          <w:tcPr>
            <w:tcW w:type="dxa" w:w="4680"/>
            <w:tcBorders>
              <w:bottom w:val="single"/>
            </w:tcBorders>
            <w:vAlign w:val="bottom"/>
          </w:tcPr>
          <w:p/>
        </w:tc>
        <w:tc>
          <w:tcPr>
            <w:tcW w:type="dxa" w:w="468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This period</w:t>
            </w:r>
          </w:p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Net pay</w:t>
            </w:r>
          </w:p>
        </w:tc>
        <w:tc>
          <w:tcPr>
            <w:tcW w:type="dxa" w:w="4680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$291.72</w:t>
            </w:r>
          </w:p>
        </w:tc>
      </w:tr>
    </w:tbl>
    <w:p>
      <w:pPr>
        <w:numPr>
          <w:ilvl w:val="0"/>
          <w:numId w:val="1002"/>
        </w:numPr>
        <w:pStyle w:val="Compact"/>
      </w:pPr>
      <w:r>
        <w:t xml:space="preserve">What is Rosa’s gross pay, and what is her net pay? Which one goes into her bank account? (2 points)</w:t>
      </w:r>
    </w:p>
    <w:p>
      <w:pPr>
        <w:pStyle w:val="FirstParagraph"/>
      </w:pPr>
      <w:r>
        <w:t xml:space="preserve">Gross: $__________ Net: $__________ The one that goes in the bank: __________</w:t>
      </w:r>
    </w:p>
    <w:p>
      <w:pPr>
        <w:numPr>
          <w:ilvl w:val="0"/>
          <w:numId w:val="1003"/>
        </w:numPr>
        <w:pStyle w:val="Compact"/>
      </w:pPr>
      <w:r>
        <w:t xml:space="preserve">Add the four deductions and show that gross minus deductions equals the net pay printed on the stub. Show your math. (2 points)</w:t>
      </w:r>
    </w:p>
    <w:p>
      <w:pPr>
        <w:pStyle w:val="FirstParagraph"/>
      </w:pPr>
      <w:r>
        <w:t xml:space="preserve">Deductions: $______ + $______ + $______ + $______ = $__________</w:t>
      </w:r>
    </w:p>
    <w:p>
      <w:pPr>
        <w:pStyle w:val="BodyText"/>
      </w:pPr>
      <w:r>
        <w:t xml:space="preserve">$__________ minus $__________ = $__________</w:t>
      </w:r>
    </w:p>
    <w:p>
      <w:pPr>
        <w:pStyle w:val="Heading2"/>
      </w:pPr>
      <w:bookmarkStart w:id="24" w:name="part-3-budget-math-4-points"/>
      <w:r>
        <w:t xml:space="preserve">Part 3: Budget math (4 points)</w:t>
      </w:r>
      <w:bookmarkEnd w:id="24"/>
    </w:p>
    <w:p>
      <w:pPr>
        <w:numPr>
          <w:ilvl w:val="0"/>
          <w:numId w:val="1004"/>
        </w:numPr>
        <w:pStyle w:val="Compact"/>
      </w:pPr>
      <w:r>
        <w:t xml:space="preserve">Rosa’s net income for a month is about $580. Her savings goal is $600 in six months. Her fixed expenses are a phone plan ($35 [update]) and a bus pass ($60 [update]). Fill in the budget. Show your math. (2 points)</w:t>
      </w:r>
    </w:p>
    <w:p>
      <w:pPr>
        <w:pStyle w:val="FirstParagraph"/>
      </w:pPr>
      <w:r>
        <w:t xml:space="preserve">Savings, first: $600 divided by 6 = $__________ a month</w:t>
      </w:r>
    </w:p>
    <w:p>
      <w:pPr>
        <w:pStyle w:val="BodyText"/>
      </w:pPr>
      <w:r>
        <w:t xml:space="preserve">Fixed expenses: $______ + $______ = $__________</w:t>
      </w:r>
    </w:p>
    <w:p>
      <w:pPr>
        <w:pStyle w:val="BodyText"/>
      </w:pPr>
      <w:r>
        <w:t xml:space="preserve">Left for variable expenses: $580 minus $______ minus $______ = $__________</w:t>
      </w:r>
    </w:p>
    <w:p>
      <w:pPr>
        <w:numPr>
          <w:ilvl w:val="0"/>
          <w:numId w:val="1005"/>
        </w:numPr>
        <w:pStyle w:val="Compact"/>
      </w:pPr>
      <w:r>
        <w:t xml:space="preserve">Write F for fixed or V for variable next to each expense. (2 points; half a point each)</w:t>
      </w:r>
    </w:p>
    <w:p>
      <w:pPr>
        <w:pStyle w:val="FirstParagraph"/>
      </w:pPr>
      <w:r>
        <w:t xml:space="preserve">______ Phone plan ______ Pizza with friends ______ Streaming subscription ______ A birthday gift</w:t>
      </w:r>
    </w:p>
    <w:p>
      <w:pPr>
        <w:pStyle w:val="Heading2"/>
      </w:pPr>
      <w:bookmarkStart w:id="25" w:name="part-4-ways-to-pay-and-fees-4-points"/>
      <w:r>
        <w:t xml:space="preserve">Part 4: Ways to pay and fees (4 points)</w:t>
      </w:r>
      <w:bookmarkEnd w:id="25"/>
    </w:p>
    <w:p>
      <w:pPr>
        <w:numPr>
          <w:ilvl w:val="0"/>
          <w:numId w:val="1006"/>
        </w:numPr>
        <w:pStyle w:val="Compact"/>
      </w:pPr>
      <w:r>
        <w:t xml:space="preserve">Match each way to pay to its description. Write the letter. (2 points; half a point each)</w:t>
      </w:r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Way to pay</w:t>
            </w:r>
          </w:p>
        </w:tc>
        <w:tc>
          <w:tcPr>
            <w:tcBorders>
              <w:bottom w:val="single"/>
            </w:tcBorders>
            <w:vAlign w:val="bottom"/>
          </w:tcPr>
          <w:p/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______ Debit card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A. The bank’s money, borrowed; a bill comes; interest if you do not pay in full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______ Credit card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B. Your checking account, right now; no bill; no interest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______ Check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C. Money loaded in advance; no bank account needed; lost is gone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______ Prepaid card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D. A paper order to your bank to pay someone; leaves a record; can bounce</w:t>
            </w:r>
          </w:p>
        </w:tc>
      </w:tr>
    </w:tbl>
    <w:p>
      <w:pPr>
        <w:numPr>
          <w:ilvl w:val="0"/>
          <w:numId w:val="1007"/>
        </w:numPr>
        <w:pStyle w:val="Compact"/>
      </w:pPr>
      <w:r>
        <w:t xml:space="preserve">Match each fee to what it is. Write the letter. (2 points; half a point each)</w:t>
      </w:r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Fee</w:t>
            </w:r>
          </w:p>
        </w:tc>
        <w:tc>
          <w:tcPr>
            <w:tcBorders>
              <w:bottom w:val="single"/>
            </w:tcBorders>
            <w:vAlign w:val="bottom"/>
          </w:tcPr>
          <w:p/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What it is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______ ATM fee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A. The price of borrowing money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______ Overdraft fee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B. A charge for using a cash machine that is not your bank’s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______ Interest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C. A piece of every trade or sale, paid to a broker or agent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______ Commission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D. A charge when your account goes below zero</w:t>
            </w:r>
          </w:p>
        </w:tc>
      </w:tr>
    </w:tbl>
    <w:p>
      <w:pPr>
        <w:pStyle w:val="Heading2"/>
      </w:pPr>
      <w:bookmarkStart w:id="26" w:name="part-5-interest-math-3-points"/>
      <w:r>
        <w:t xml:space="preserve">Part 5: Interest math (3 points)</w:t>
      </w:r>
      <w:bookmarkEnd w:id="26"/>
    </w:p>
    <w:p>
      <w:pPr>
        <w:numPr>
          <w:ilvl w:val="0"/>
          <w:numId w:val="1008"/>
        </w:numPr>
        <w:pStyle w:val="Compact"/>
      </w:pPr>
      <w:r>
        <w:t xml:space="preserve">Ines borrows $400 on a store card at 15 percent</w:t>
      </w:r>
      <w:r>
        <w:t xml:space="preserve"> </w:t>
      </w:r>
      <w:r>
        <w:rPr>
          <w:rStyle w:val="TeacherNote"/>
        </w:rPr>
        <w:t xml:space="preserve">[update]</w:t>
      </w:r>
      <w:r>
        <w:t xml:space="preserve"> </w:t>
      </w:r>
      <w:r>
        <w:t xml:space="preserve">and pays nothing for two years. Use I = P x r x t. How much interest does she owe? What is the total she owes? Show your math. (3 points)</w:t>
      </w:r>
    </w:p>
    <w:p>
      <w:pPr>
        <w:pStyle w:val="FirstParagraph"/>
      </w:pPr>
      <w:r>
        <w:t xml:space="preserve">$______ x ______ x ______ = $__________ interest</w:t>
      </w:r>
    </w:p>
    <w:p>
      <w:pPr>
        <w:pStyle w:val="BodyText"/>
      </w:pPr>
      <w:r>
        <w:t xml:space="preserve">Total owed: $______ + $______ = $__________</w:t>
      </w:r>
    </w:p>
    <w:p>
      <w:pPr>
        <w:pStyle w:val="Heading2"/>
      </w:pPr>
      <w:bookmarkStart w:id="27" w:name="part-6-scenario-6-points"/>
      <w:r>
        <w:t xml:space="preserve">Part 6: Scenario (6 points)</w:t>
      </w:r>
      <w:bookmarkEnd w:id="27"/>
    </w:p>
    <w:p>
      <w:pPr>
        <w:numPr>
          <w:ilvl w:val="0"/>
          <w:numId w:val="1009"/>
        </w:numPr>
        <w:pStyle w:val="Compact"/>
      </w:pPr>
      <w:r>
        <w:t xml:space="preserve">Ahmed is 16. He wants a $300 game console. He has a part-time job that pays about $290 net every two weeks and a savings account.</w:t>
      </w:r>
    </w:p>
    <w:p>
      <w:pPr>
        <w:pStyle w:val="FirstParagraph"/>
      </w:pPr>
      <w:r>
        <w:t xml:space="preserve">Option 1: put the console on a store credit card at 24 percent</w:t>
      </w:r>
      <w:r>
        <w:t xml:space="preserve"> </w:t>
      </w:r>
      <w:r>
        <w:rPr>
          <w:rStyle w:val="TeacherNote"/>
        </w:rPr>
        <w:t xml:space="preserve">[update]</w:t>
      </w:r>
      <w:r>
        <w:t xml:space="preserve"> </w:t>
      </w:r>
      <w:r>
        <w:t xml:space="preserve">and pay $25 a month.</w:t>
      </w:r>
      <w:r>
        <w:t xml:space="preserve"> </w:t>
      </w:r>
      <w:r>
        <w:t xml:space="preserve">Option 2: save $50 a month in the savings account and pay for it in six months.</w:t>
      </w:r>
    </w:p>
    <w:p>
      <w:pPr>
        <w:pStyle w:val="BodyText"/>
      </w:pPr>
      <w:r>
        <w:t xml:space="preserve">Write four to five sentences.</w:t>
      </w:r>
    </w:p>
    <w:p>
      <w:pPr>
        <w:numPr>
          <w:ilvl w:val="0"/>
          <w:numId w:val="1010"/>
        </w:numPr>
        <w:pStyle w:val="Compact"/>
      </w:pPr>
      <w:r>
        <w:t xml:space="preserve">Which option should he pick?</w:t>
      </w:r>
    </w:p>
    <w:p>
      <w:pPr>
        <w:numPr>
          <w:ilvl w:val="0"/>
          <w:numId w:val="1010"/>
        </w:numPr>
        <w:pStyle w:val="Compact"/>
      </w:pPr>
      <w:r>
        <w:t xml:space="preserve">Name one cost of Option 1.</w:t>
      </w:r>
    </w:p>
    <w:p>
      <w:pPr>
        <w:numPr>
          <w:ilvl w:val="0"/>
          <w:numId w:val="1010"/>
        </w:numPr>
        <w:pStyle w:val="Compact"/>
      </w:pPr>
      <w:r>
        <w:t xml:space="preserve">Name one benefit of Option 2.</w:t>
      </w:r>
    </w:p>
    <w:p>
      <w:pPr>
        <w:numPr>
          <w:ilvl w:val="0"/>
          <w:numId w:val="1010"/>
        </w:numPr>
        <w:pStyle w:val="Compact"/>
      </w:pPr>
      <w:r>
        <w:t xml:space="preserve">When he buys it in the store, which way should he pay, and why?</w:t>
      </w:r>
    </w:p>
    <w:p>
      <w:pPr>
        <w:numPr>
          <w:ilvl w:val="0"/>
          <w:numId w:val="1010"/>
        </w:numPr>
        <w:pStyle w:val="Compact"/>
      </w:pPr>
      <w:r>
        <w:t xml:space="preserve">Which budget step from Lesson 2.9 makes Option 2 work?</w:t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pPr>
        <w:pStyle w:val="FirstParagraph"/>
      </w:pPr>
      <w:r>
        <w:rPr>
          <w:b/>
        </w:rPr>
        <w:t xml:space="preserve">Exit line:</w:t>
      </w:r>
      <w:r>
        <w:t xml:space="preserve"> </w:t>
      </w:r>
      <w:r>
        <w:t xml:space="preserve">One fee I will watch for, and where: ________________________________________________</w:t>
      </w:r>
    </w:p>
    <w:p>
      <w:r>
        <w:br w:type="page"/>
      </w:r>
    </w:p>
    <w:p>
      <w:pPr>
        <w:pStyle w:val="Heading1"/>
      </w:pPr>
      <w:bookmarkStart w:id="28" w:name="teacher-key"/>
      <w:r>
        <w:t xml:space="preserve">Teacher key</w:t>
      </w:r>
      <w:bookmarkEnd w:id="28"/>
    </w:p>
    <w:p>
      <w:pPr>
        <w:pStyle w:val="FirstParagraph"/>
      </w:pPr>
      <w:r>
        <w:t xml:space="preserve">Total: 25 points. Standard lines checked are listed per item. All NYS module lines are from the Individual Growth and Life Readiness content module (IGLR) unless marked CTE.</w:t>
      </w:r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Answer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Points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Standard lines checked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N (accept G with a reason such as</w:t>
            </w:r>
            <w:r>
              <w:t xml:space="preserve"> </w:t>
            </w:r>
            <w:r>
              <w:t xml:space="preserve">“</w:t>
            </w:r>
            <w:r>
              <w:t xml:space="preserve">if I could walk</w:t>
            </w:r>
            <w:r>
              <w:t xml:space="preserve">”</w:t>
            </w:r>
            <w:r>
              <w:t xml:space="preserve">)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IGLR 4. b); CTE FCL 4. b); National FCS 2.1.2 (Lesson 2.7, Objective 1)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W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Same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N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Same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W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Same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Gross $350.00; net $291.72; net goes in the bank</w:t>
            </w:r>
          </w:p>
        </w:tc>
        <w:tc>
          <w:p>
            <w:pPr>
              <w:pStyle w:val="Compact"/>
              <w:jc w:val="left"/>
            </w:pPr>
            <w:r>
              <w:t xml:space="preserve">2 (1 for both numbers, 1 for</w:t>
            </w:r>
            <w:r>
              <w:t xml:space="preserve"> </w:t>
            </w:r>
            <w:r>
              <w:t xml:space="preserve">“</w:t>
            </w:r>
            <w:r>
              <w:t xml:space="preserve">net</w:t>
            </w:r>
            <w:r>
              <w:t xml:space="preserve">”</w:t>
            </w:r>
            <w:r>
              <w:t xml:space="preserve">)</w:t>
            </w:r>
          </w:p>
        </w:tc>
        <w:tc>
          <w:p>
            <w:pPr>
              <w:pStyle w:val="Compact"/>
              <w:jc w:val="left"/>
            </w:pPr>
            <w:r>
              <w:t xml:space="preserve">IGLR 4. a); CTE FCL 1. c) and d); National FCS 2.6.2 (Lesson 2.8, Objective 2)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$21.00 + $10.50 + $21.70 + $5.08 = $58.28; $350.00 minus $58.28 = $291.72</w:t>
            </w:r>
          </w:p>
        </w:tc>
        <w:tc>
          <w:p>
            <w:pPr>
              <w:pStyle w:val="Compact"/>
              <w:jc w:val="left"/>
            </w:pPr>
            <w:r>
              <w:t xml:space="preserve">2 (1 for the sum, 1 for the subtraction matching the stub)</w:t>
            </w:r>
          </w:p>
        </w:tc>
        <w:tc>
          <w:p>
            <w:pPr>
              <w:pStyle w:val="Compact"/>
              <w:jc w:val="left"/>
            </w:pPr>
            <w:r>
              <w:t xml:space="preserve">CTE FCL 1. d); CDOS 3a Basic Skills (Lesson 2.8, Objective 2)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Savings $100; fixed $95; left $580 minus $100 minus $95 = $385</w:t>
            </w:r>
          </w:p>
        </w:tc>
        <w:tc>
          <w:p>
            <w:pPr>
              <w:pStyle w:val="Compact"/>
              <w:jc w:val="left"/>
            </w:pPr>
            <w:r>
              <w:t xml:space="preserve">2 (1 for savings first, 1 for the correct amount left)</w:t>
            </w:r>
          </w:p>
        </w:tc>
        <w:tc>
          <w:p>
            <w:pPr>
              <w:pStyle w:val="Compact"/>
              <w:jc w:val="left"/>
            </w:pPr>
            <w:r>
              <w:t xml:space="preserve">IGLR 4. b); CTE FCL 4. c); Std 3 PI C; National FCS 2.6.2 (Lesson 2.9, Objective 2)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Phone plan F; pizza V; streaming F; gift V</w:t>
            </w:r>
          </w:p>
        </w:tc>
        <w:tc>
          <w:p>
            <w:pPr>
              <w:pStyle w:val="Compact"/>
              <w:jc w:val="left"/>
            </w:pPr>
            <w:r>
              <w:t xml:space="preserve">2 (half each)</w:t>
            </w:r>
          </w:p>
        </w:tc>
        <w:tc>
          <w:p>
            <w:pPr>
              <w:pStyle w:val="Compact"/>
              <w:jc w:val="left"/>
            </w:pPr>
            <w:r>
              <w:t xml:space="preserve">CTE FCL 4. c); CTE FCL 1. e) (Lesson 2.9, Objective 1)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p>
            <w:pPr>
              <w:pStyle w:val="Compact"/>
              <w:jc w:val="left"/>
            </w:pPr>
            <w:r>
              <w:t xml:space="preserve">Debit B; credit A; check D; prepaid C</w:t>
            </w:r>
          </w:p>
        </w:tc>
        <w:tc>
          <w:p>
            <w:pPr>
              <w:pStyle w:val="Compact"/>
              <w:jc w:val="left"/>
            </w:pPr>
            <w:r>
              <w:t xml:space="preserve">2 (half each)</w:t>
            </w:r>
          </w:p>
        </w:tc>
        <w:tc>
          <w:p>
            <w:pPr>
              <w:pStyle w:val="Compact"/>
              <w:jc w:val="left"/>
            </w:pPr>
            <w:r>
              <w:t xml:space="preserve">IGLR 4. c); CTE FCL 5. a); CTE FCL 4. d); National FCS 2.4.3 (Lesson 2.10, Objective 1)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p>
            <w:pPr>
              <w:pStyle w:val="Compact"/>
              <w:jc w:val="left"/>
            </w:pPr>
            <w:r>
              <w:t xml:space="preserve">ATM fee B; overdraft D; interest A; commission C</w:t>
            </w:r>
          </w:p>
        </w:tc>
        <w:tc>
          <w:p>
            <w:pPr>
              <w:pStyle w:val="Compact"/>
              <w:jc w:val="left"/>
            </w:pPr>
            <w:r>
              <w:t xml:space="preserve">2 (half each)</w:t>
            </w:r>
          </w:p>
        </w:tc>
        <w:tc>
          <w:p>
            <w:pPr>
              <w:pStyle w:val="Compact"/>
              <w:jc w:val="left"/>
            </w:pPr>
            <w:r>
              <w:t xml:space="preserve">IGLR 4. c) and f); CTE FCL 5. b); CTE FCL 4. f) (Lessons 2.11 and 2.13, Objective 1)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p>
            <w:pPr>
              <w:pStyle w:val="Compact"/>
              <w:jc w:val="left"/>
            </w:pPr>
            <w:r>
              <w:t xml:space="preserve">$400 x 0.15 x 2 = $120 interest; total $400 + $120 = $520</w:t>
            </w:r>
          </w:p>
        </w:tc>
        <w:tc>
          <w:p>
            <w:pPr>
              <w:pStyle w:val="Compact"/>
              <w:jc w:val="left"/>
            </w:pPr>
            <w:r>
              <w:t xml:space="preserve">3 (1 for the rate as a decimal, 1 for $120, 1 for $520)</w:t>
            </w:r>
          </w:p>
        </w:tc>
        <w:tc>
          <w:p>
            <w:pPr>
              <w:pStyle w:val="Compact"/>
              <w:jc w:val="left"/>
            </w:pPr>
            <w:r>
              <w:t xml:space="preserve">IGLR 4. f); CTE FCL 5. c); CDOS 3a Basic Skills; National FCS 3.3.3 (Lesson 2.11, Objective 2; Lesson 2.12, Objective 2)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p>
            <w:pPr>
              <w:pStyle w:val="Compact"/>
              <w:jc w:val="left"/>
            </w:pPr>
            <w:r>
              <w:t xml:space="preserve">Option 2. Cost of Option 1: interest (at 24 percent the $300 costs well over $300 by the time $25 a month pays it off; any mention of interest, debt, or</w:t>
            </w:r>
            <w:r>
              <w:t xml:space="preserve"> </w:t>
            </w:r>
            <w:r>
              <w:t xml:space="preserve">“</w:t>
            </w:r>
            <w:r>
              <w:t xml:space="preserve">it costs more than $300</w:t>
            </w:r>
            <w:r>
              <w:t xml:space="preserve">”</w:t>
            </w:r>
            <w:r>
              <w:t xml:space="preserve"> </w:t>
            </w:r>
            <w:r>
              <w:t xml:space="preserve">earns the point). Benefit of Option 2: no interest, and the account pays him interest while he waits; he owns it outright. Way to pay in the store: debit card or cash (his own money, no bill), or a credit card paid in full that month (fraud protection); the point needs a way and a reason. Budget step: pay yourself first (the savings line written right after income, before any expense); accept</w:t>
            </w:r>
            <w:r>
              <w:t xml:space="preserve"> </w:t>
            </w:r>
            <w:r>
              <w:t xml:space="preserve">“</w:t>
            </w:r>
            <w:r>
              <w:t xml:space="preserve">save first.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6: choice 1; cost of credit 1; benefit of saving 1; way to pay with a reason 2; the budget step 1</w:t>
            </w:r>
          </w:p>
        </w:tc>
        <w:tc>
          <w:p>
            <w:pPr>
              <w:pStyle w:val="Compact"/>
              <w:jc w:val="left"/>
            </w:pPr>
            <w:r>
              <w:t xml:space="preserve">IGLR 4. b), c), e), f); CTE FCL 2. a); CTE FCL 5. a) and c); CTE FCL 4. f); National FCS 2.6.1, 2.6.2, 3.3.3 (Lessons 2.9 to 2.13, Objective 3)</w:t>
            </w:r>
          </w:p>
        </w:tc>
      </w:tr>
    </w:tbl>
    <w:p>
      <w:pPr>
        <w:pStyle w:val="BodyText"/>
      </w:pPr>
      <w:r>
        <w:rPr>
          <w:b/>
        </w:rPr>
        <w:t xml:space="preserve">Scoring notes</w:t>
      </w:r>
    </w:p>
    <w:p>
      <w:pPr>
        <w:numPr>
          <w:ilvl w:val="0"/>
          <w:numId w:val="1011"/>
        </w:numPr>
        <w:pStyle w:val="Compact"/>
      </w:pPr>
      <w:r>
        <w:t xml:space="preserve">20 to 25: got it. 15 to 19: review the items missed and offer the retake. Under 15: retake after a one-on-one review with the Interest Math Practice and the Budget Builder.</w:t>
      </w:r>
    </w:p>
    <w:p>
      <w:pPr>
        <w:numPr>
          <w:ilvl w:val="0"/>
          <w:numId w:val="1011"/>
        </w:numPr>
        <w:pStyle w:val="Compact"/>
      </w:pPr>
      <w:r>
        <w:t xml:space="preserve">Item 7 is the one to read closely. A student who writes savings last, or writes $0 for savings, has not got the habit; that is 1 of 2 even if the arithmetic is right.</w:t>
      </w:r>
    </w:p>
    <w:p>
      <w:pPr>
        <w:numPr>
          <w:ilvl w:val="0"/>
          <w:numId w:val="1011"/>
        </w:numPr>
        <w:pStyle w:val="Compact"/>
      </w:pPr>
      <w:r>
        <w:t xml:space="preserve">Item 12 is a 4 at most if the student picks Option 1 with a real argument (for example,</w:t>
      </w:r>
      <w:r>
        <w:t xml:space="preserve"> </w:t>
      </w:r>
      <w:r>
        <w:t xml:space="preserve">“</w:t>
      </w:r>
      <w:r>
        <w:t xml:space="preserve">he has the income to pay it off in two months, so the interest is small</w:t>
      </w:r>
      <w:r>
        <w:t xml:space="preserve">”</w:t>
      </w:r>
      <w:r>
        <w:t xml:space="preserve">). That is rare and should be respected, but the way-to-pay and budget-step points still apply.</w:t>
      </w:r>
    </w:p>
    <w:p>
      <w:pPr>
        <w:numPr>
          <w:ilvl w:val="0"/>
          <w:numId w:val="1011"/>
        </w:numPr>
        <w:pStyle w:val="Compact"/>
      </w:pPr>
      <w:r>
        <w:t xml:space="preserve">Items 6 and 11 are the arithmetic that Project 02’s budget revision depends on. Note who missed them.</w:t>
      </w:r>
    </w:p>
    <w:p>
      <w:pPr>
        <w:pStyle w:val="FirstParagraph"/>
      </w:pPr>
      <w:r>
        <w:rPr>
          <w:b/>
        </w:rPr>
        <w:t xml:space="preserve">ELL and IEP versions</w:t>
      </w:r>
    </w:p>
    <w:p>
      <w:pPr>
        <w:numPr>
          <w:ilvl w:val="0"/>
          <w:numId w:val="1012"/>
        </w:numPr>
        <w:pStyle w:val="Compact"/>
      </w:pPr>
      <w:r>
        <w:t xml:space="preserve">ELL: the stub stays the same; items 9 and 10 include the word bank from</w:t>
      </w:r>
      <w:r>
        <w:t xml:space="preserve"> </w:t>
      </w:r>
      <w:r>
        <w:rPr>
          <w:rStyle w:val="VerbatimChar"/>
        </w:rPr>
        <w:t xml:space="preserve">Vocabulary 02.md</w:t>
      </w:r>
      <w:r>
        <w:t xml:space="preserve"> </w:t>
      </w:r>
      <w:r>
        <w:t xml:space="preserve">in Turkish, Portuguese, and Spanish; item 12 may be answered in short phrases with the frames</w:t>
      </w:r>
      <w:r>
        <w:t xml:space="preserve"> </w:t>
      </w:r>
      <w:r>
        <w:t xml:space="preserve">“</w:t>
      </w:r>
      <w:r>
        <w:t xml:space="preserve">He should pick Option ___ because</w:t>
      </w:r>
      <w:r>
        <w:t xml:space="preserve"> </w:t>
      </w:r>
      <w:r>
        <w:rPr>
          <w:i/>
          <w:b/>
        </w:rPr>
        <w:t xml:space="preserve">." "Option 1 costs</w:t>
      </w:r>
      <w:r>
        <w:rPr>
          <w:i/>
          <w:b/>
        </w:rPr>
        <w:t xml:space="preserve"> </w:t>
      </w:r>
      <w:r>
        <w:t xml:space="preserve">.</w:t>
      </w:r>
      <w:r>
        <w:t xml:space="preserve">”</w:t>
      </w:r>
      <w:r>
        <w:t xml:space="preserve"> </w:t>
      </w:r>
      <w:r>
        <w:t xml:space="preserve">"Option 2 gives</w:t>
      </w:r>
      <w:r>
        <w:t xml:space="preserve"> </w:t>
      </w:r>
      <w:r>
        <w:rPr>
          <w:i/>
          <w:b/>
        </w:rPr>
        <w:t xml:space="preserve">." "He should pay with</w:t>
      </w:r>
      <w:r>
        <w:rPr>
          <w:i/>
          <w:b/>
        </w:rPr>
        <w:t xml:space="preserve"> </w:t>
      </w:r>
      <w:r>
        <w:t xml:space="preserve"> </w:t>
      </w:r>
      <w:r>
        <w:t xml:space="preserve">because ___."</w:t>
      </w:r>
    </w:p>
    <w:p>
      <w:pPr>
        <w:numPr>
          <w:ilvl w:val="0"/>
          <w:numId w:val="1012"/>
        </w:numPr>
        <w:pStyle w:val="Compact"/>
      </w:pPr>
      <w:r>
        <w:t xml:space="preserve">IEP and 504: extended time; the quiz may be read aloud; item 12 may be answered orally and recorded by the teacher; a calculator is already allowed for everyone.</w:t>
      </w:r>
    </w:p>
    <w:p>
      <w:pPr>
        <w:numPr>
          <w:ilvl w:val="0"/>
          <w:numId w:val="1012"/>
        </w:numPr>
        <w:pStyle w:val="Compact"/>
      </w:pPr>
      <w:r>
        <w:t xml:space="preserve">Grade 6 support: give items 1 through 10 and item 12 with the first three bullets only (20 points; scale to 25).</w:t>
      </w:r>
    </w:p>
    <w:p>
      <w:pPr>
        <w:numPr>
          <w:ilvl w:val="0"/>
          <w:numId w:val="1012"/>
        </w:numPr>
        <w:pStyle w:val="Compact"/>
      </w:pPr>
      <w:r>
        <w:t xml:space="preserve">Grade 8 stretch: add one item:</w:t>
      </w:r>
      <w:r>
        <w:t xml:space="preserve"> </w:t>
      </w:r>
      <w:r>
        <w:t xml:space="preserve">“</w:t>
      </w:r>
      <w:r>
        <w:t xml:space="preserve">Rosa’s Social Security line should be 6.2 percent of gross. Check it.</w:t>
      </w:r>
      <w:r>
        <w:t xml:space="preserve">”</w:t>
      </w:r>
      <w:r>
        <w:t xml:space="preserve"> </w:t>
      </w:r>
      <w:r>
        <w:t xml:space="preserve">(350 x 0.062 = 21.70; it matches.) Bonus 2 points.</w:t>
      </w:r>
    </w:p>
    <w:p>
      <w:pPr>
        <w:pStyle w:val="FirstParagraph"/>
      </w:pPr>
      <w:r>
        <w:rPr>
          <w:b/>
        </w:rPr>
        <w:t xml:space="preserve">Sources</w:t>
      </w:r>
    </w:p>
    <w:p>
      <w:pPr>
        <w:numPr>
          <w:ilvl w:val="0"/>
          <w:numId w:val="1013"/>
        </w:numPr>
        <w:pStyle w:val="Compact"/>
      </w:pPr>
      <w:r>
        <w:t xml:space="preserve">The pay stub, the people, and the deli are fictional; the rate is a plausible 2026 Long Island starting wage above minimum, marked [update]. Social Security and Medicare are the federal employee rates (6.2 and 1.45 percent).</w:t>
      </w:r>
    </w:p>
    <w:p>
      <w:pPr>
        <w:numPr>
          <w:ilvl w:val="0"/>
          <w:numId w:val="1013"/>
        </w:numPr>
        <w:pStyle w:val="Compact"/>
      </w:pPr>
      <w:r>
        <w:t xml:space="preserve">Standards: NYS IGLR module lines 4. a) through 4. f); CTE FCL 1. c), d), e); 2. a); 4. b), c), d), f); 5. a), b), c); CDOS 3a Basic Skills; NYS FACS Standard 3 PI C; National FCS 3.0 competencies 2.1.2, 2.4.3, 2.6.1, 2.6.2, 3.3.3. All quoted in the Lesson 2.7 to 2.13 files.</w:t>
      </w:r>
    </w:p>
    <w:sectPr>
      <w:headerReference w:type="default" r:id="rId9"/>
      <w:pgSz w:w="12240" w:h="15840"/>
      <w:pgMar w:top="1440" w:bottom="1440" w:left="1440" w:right="1440" w:header="50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384048" cy="384048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bad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84048" cy="384048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415">
    <w:nsid w:val="71315dca"/>
    <w:multiLevelType w:val="multilevel"/>
    <w:lvl w:ilvl="0">
      <w:start w:val="5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5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5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5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5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5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5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5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5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416">
    <w:nsid w:val="47261bad"/>
    <w:multiLevelType w:val="multilevel"/>
    <w:lvl w:ilvl="0">
      <w:start w:val="6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6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6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6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6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6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6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6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6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417">
    <w:nsid w:val="b3cbbdee"/>
    <w:multiLevelType w:val="multilevel"/>
    <w:lvl w:ilvl="0">
      <w:start w:val="7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7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7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7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7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7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7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7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7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418">
    <w:nsid w:val="4fbe019a"/>
    <w:multiLevelType w:val="multilevel"/>
    <w:lvl w:ilvl="0">
      <w:start w:val="8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8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8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8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8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8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8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8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8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419">
    <w:nsid w:val="91a27d85"/>
    <w:multiLevelType w:val="multilevel"/>
    <w:lvl w:ilvl="0">
      <w:start w:val="9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9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9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9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9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9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9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9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9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4110">
    <w:nsid w:val="615f1ed2"/>
    <w:multiLevelType w:val="multilevel"/>
    <w:lvl w:ilvl="0">
      <w:start w:val="10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0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0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0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0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0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0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0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0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4111">
    <w:nsid w:val="238d8174"/>
    <w:multiLevelType w:val="multilevel"/>
    <w:lvl w:ilvl="0">
      <w:start w:val="1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4112">
    <w:nsid w:val="41f388d6"/>
    <w:multiLevelType w:val="multilevel"/>
    <w:lvl w:ilvl="0">
      <w:start w:val="12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2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2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2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2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2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2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2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2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da4300bd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3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4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5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06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07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08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09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Borders>
        <w:top w:color="7F7F7F" w:space="0" w:sz="4" w:val="single"/>
        <w:left w:color="7F7F7F" w:space="0" w:sz="4" w:val="single"/>
        <w:bottom w:color="7F7F7F" w:space="0" w:sz="4" w:val="single"/>
        <w:right w:color="7F7F7F" w:space="0" w:sz="4" w:val="single"/>
        <w:insideH w:color="7F7F7F" w:space="0" w:sz="4" w:val="single"/>
        <w:insideV w:color="7F7F7F" w:space="0" w:sz="4" w:val="single"/>
      </w:tblBorders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TeacherNote" w:type="character">
    <w:name w:val="TeacherNote"/>
    <w:basedOn w:val="DefaultParagraphFont"/>
    <w:rPr>
      <w:i/>
      <w:color w:val="8A1F11"/>
      <w:highlight w:val="yellow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2026-09-15T16:26:37Z</dcterms:created>
  <dcterms:modified xsi:type="dcterms:W3CDTF">2026-09-15T16:26:37Z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