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0.png" ContentType="image/png"/>
  <Override PartName="/word/media/rId29.png" ContentType="image/png"/>
  <Override PartName="/word/media/rId33.png" ContentType="image/png"/>
  <Override PartName="/word/media/rId28.svg" ContentType="image/svg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"/>
      <w:r>
        <w:t xml:space="preserve">Figure 1.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Data workflow. Víctor is on it…</w:t>
      </w:r>
    </w:p>
    <w:p>
      <w:pPr>
        <w:pStyle w:val="Ttulo3"/>
      </w:pPr>
      <w:bookmarkStart w:id="22" w:name="figure-2"/>
      <w:r>
        <w:t xml:space="preserve">Figure 2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This version of the figures uses a low quality version of the base maps because</w:t>
      </w:r>
      <w:r>
        <w:t xml:space="preserve"> </w:t>
      </w:r>
      <w:r>
        <w:t xml:space="preserve">it’s faster to run this way. Inaccuracies in the map result from rasterisation.</w:t>
      </w:r>
    </w:p>
    <w:p>
      <w:pPr>
        <w:pStyle w:val="Compact"/>
        <w:numPr>
          <w:numId w:val="1002"/>
          <w:ilvl w:val="0"/>
        </w:numPr>
      </w:pPr>
      <w:r>
        <w:t xml:space="preserve">I include two versions of the figure with the maps, one with numeric codes and</w:t>
      </w:r>
      <w:r>
        <w:t xml:space="preserve"> </w:t>
      </w:r>
      <w:r>
        <w:t xml:space="preserve">another without them. Need to improve the layout and/or tweak the parameters controlling</w:t>
      </w:r>
      <w:r>
        <w:t xml:space="preserve"> </w:t>
      </w:r>
      <w:r>
        <w:t xml:space="preserve">the position of the labels to get an optimal figure.</w:t>
      </w:r>
    </w:p>
    <w:p>
      <w:pPr>
        <w:pStyle w:val="Compact"/>
        <w:numPr>
          <w:numId w:val="1002"/>
          <w:ilvl w:val="0"/>
        </w:numPr>
      </w:pPr>
      <w:r>
        <w:t xml:space="preserve">TODO: use paler colour for forest area, see if I can display IGBP code (EBF, ENF, etc)</w:t>
      </w:r>
    </w:p>
    <w:p>
      <w:pPr>
        <w:pStyle w:val="Ttulo3"/>
      </w:pPr>
      <w:bookmarkStart w:id="23" w:name="figure-3.-biomes."/>
      <w:r>
        <w:t xml:space="preserve">Figure 3. Biomes.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This figure is OK.</w:t>
      </w:r>
    </w:p>
    <w:p>
      <w:pPr>
        <w:pStyle w:val="Compact"/>
        <w:numPr>
          <w:numId w:val="1003"/>
          <w:ilvl w:val="0"/>
        </w:numPr>
      </w:pPr>
      <w:r>
        <w:t xml:space="preserve">TODO: explore the possibility that Fig. 2 is (a) world map, (b) biome plot and that figure (3)</w:t>
      </w:r>
      <w:r>
        <w:t xml:space="preserve"> </w:t>
      </w:r>
      <w:r>
        <w:t xml:space="preserve">is more regionally detailed, showing PFT.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I chose to show genera with &gt;50 trees and species with &gt;30 trees, arbitrarily…</w:t>
      </w:r>
    </w:p>
    <w:p>
      <w:pPr>
        <w:pStyle w:val="Compact"/>
        <w:numPr>
          <w:numId w:val="1005"/>
          <w:ilvl w:val="1"/>
        </w:numPr>
      </w:pPr>
      <w:r>
        <w:t xml:space="preserve">add number of species at the tip</w:t>
      </w:r>
    </w:p>
    <w:p>
      <w:pPr>
        <w:pStyle w:val="Compact"/>
        <w:numPr>
          <w:numId w:val="1006"/>
          <w:ilvl w:val="1"/>
        </w:numPr>
      </w:pPr>
      <w:r>
        <w:t xml:space="preserve">add number of sites at the tip</w:t>
      </w:r>
    </w:p>
    <w:p>
      <w:pPr>
        <w:pStyle w:val="Compact"/>
        <w:numPr>
          <w:numId w:val="1004"/>
          <w:ilvl w:val="0"/>
        </w:numPr>
      </w:pPr>
      <w:r>
        <w:t xml:space="preserve">Add a third panel ranking species by tree·days?</w:t>
      </w:r>
    </w:p>
    <w:p>
      <w:pPr>
        <w:pStyle w:val="Ttulo3"/>
      </w:pPr>
      <w:bookmarkStart w:id="25" w:name="figure-5.-sap-flow-methods-and-level."/>
      <w:r>
        <w:t xml:space="preserve">Figure 5. Sap flow methods and level.</w:t>
      </w:r>
      <w:bookmarkEnd w:id="25"/>
    </w:p>
    <w:p>
      <w:pPr>
        <w:pStyle w:val="Compact"/>
        <w:numPr>
          <w:numId w:val="1007"/>
          <w:ilvl w:val="0"/>
        </w:numPr>
      </w:pPr>
      <w:r>
        <w:t xml:space="preserve">OK</w:t>
      </w:r>
      <w:r>
        <w:t xml:space="preserve"> </w:t>
      </w:r>
      <w:r>
        <w:t xml:space="preserve">### Figure 6. Site and plant level attributes</w:t>
      </w:r>
    </w:p>
    <w:p>
      <w:pPr>
        <w:pStyle w:val="Compact"/>
        <w:numPr>
          <w:numId w:val="1007"/>
          <w:ilvl w:val="0"/>
        </w:numPr>
      </w:pPr>
      <w:r>
        <w:t xml:space="preserve">TODO: add titles to labels a) stand, b) plant</w:t>
      </w:r>
    </w:p>
    <w:p>
      <w:pPr>
        <w:pStyle w:val="Ttulo3"/>
      </w:pPr>
      <w:bookmarkStart w:id="26" w:name="figure-7.-datasets-duration-and-period"/>
      <w:r>
        <w:t xml:space="preserve">Figure 7. Datasets duration and period</w:t>
      </w:r>
      <w:bookmarkEnd w:id="26"/>
    </w:p>
    <w:p>
      <w:pPr>
        <w:pStyle w:val="Compact"/>
        <w:numPr>
          <w:numId w:val="1008"/>
          <w:ilvl w:val="0"/>
        </w:numPr>
      </w:pPr>
      <w:r>
        <w:t xml:space="preserve">TODO: improve with Víctor.</w:t>
      </w:r>
    </w:p>
    <w:p>
      <w:pPr>
        <w:pStyle w:val="Ttulo3"/>
      </w:pPr>
      <w:bookmarkStart w:id="27" w:name="figure-8.-temporal-patterns"/>
      <w:r>
        <w:t xml:space="preserve">Figure 8. Temporal patterns</w:t>
      </w:r>
      <w:bookmarkEnd w:id="27"/>
    </w:p>
    <w:p>
      <w:pPr>
        <w:pStyle w:val="Compact"/>
        <w:numPr>
          <w:numId w:val="1009"/>
          <w:ilvl w:val="0"/>
        </w:numPr>
      </w:pPr>
      <w:r>
        <w:t xml:space="preserve">TODO: add titles to labels: a) ESP_CAN, Mediterranean, b), c</w:t>
      </w:r>
    </w:p>
    <w:p>
      <w:r>
        <w:br w:type="page"/>
      </w:r>
    </w:p>
    <w:p>
      <w:pPr>
        <w:pStyle w:val="FirstParagraph"/>
      </w:pPr>
      <w:r>
        <w:drawing>
          <wp:inline>
            <wp:extent cx="5943600" cy="9586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QC_summary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Data workflow.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regional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Detailed geographic distribution.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 in the database.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tand_plant_attribu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6. Plant and stand attributes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r>
        <w:br w:type="page"/>
      </w:r>
    </w:p>
    <w:p>
      <w:pPr>
        <w:pStyle w:val="Cuerpodetexto"/>
      </w:pPr>
      <w:r>
        <w:t xml:space="preserve">Figure 9. Scaling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722">
    <w:nsid w:val="47261bad"/>
    <w:multiLevelType w:val="multilevel"/>
    <w:lvl w:ilvl="0">
      <w:start w:val="2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28" Target="media/rId28.sv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2020-01-28T16:15:13Z</dcterms:created>
  <dcterms:modified xsi:type="dcterms:W3CDTF">2020-01-28T16:15:13Z</dcterms:modified>
</cp:coreProperties>
</file>