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5.png" ContentType="image/png"/>
  <Override PartName="/word/media/rId26.png" ContentType="image/png"/>
  <Override PartName="/word/media/rId22.png" ContentType="image/png"/>
  <Override PartName="/word/media/rId23.png" ContentType="image/png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ular"/>
      </w:pPr>
      <w:r>
        <w:t xml:space="preserve">Figures</w:t>
      </w:r>
      <w:r>
        <w:t xml:space="preserve"> </w:t>
      </w:r>
      <w:r>
        <w:t xml:space="preserve">for</w:t>
      </w:r>
      <w:r>
        <w:t xml:space="preserve"> </w:t>
      </w:r>
      <w:r>
        <w:t xml:space="preserve">SAPFLUXNET</w:t>
      </w:r>
      <w:r>
        <w:t xml:space="preserve"> </w:t>
      </w:r>
      <w:r>
        <w:t xml:space="preserve">data</w:t>
      </w:r>
      <w:r>
        <w:t xml:space="preserve"> </w:t>
      </w:r>
      <w:r>
        <w:t xml:space="preserve">paper</w:t>
      </w:r>
    </w:p>
    <w:p>
      <w:pPr>
        <w:pStyle w:val="Author"/>
      </w:pPr>
      <w:r>
        <w:t xml:space="preserve">R.</w:t>
      </w:r>
      <w:r>
        <w:t xml:space="preserve"> </w:t>
      </w:r>
      <w:r>
        <w:t xml:space="preserve">Poyatos</w:t>
      </w:r>
    </w:p>
    <w:p>
      <w:pPr>
        <w:pStyle w:val="Date"/>
      </w:pPr>
      <w:r>
        <w:t xml:space="preserve">27/12/2019</w:t>
      </w:r>
    </w:p>
    <w:p>
      <w:pPr>
        <w:pStyle w:val="Ttulo2"/>
      </w:pPr>
      <w:bookmarkStart w:id="20" w:name="figures"/>
      <w:r>
        <w:t xml:space="preserve">Figures</w:t>
      </w:r>
      <w:bookmarkEnd w:id="20"/>
    </w:p>
    <w:p>
      <w:pPr>
        <w:pStyle w:val="Ttulo3"/>
      </w:pPr>
      <w:bookmarkStart w:id="21" w:name="main-text"/>
      <w:r>
        <w:t xml:space="preserve">Main text</w:t>
      </w:r>
      <w:bookmarkEnd w:id="21"/>
    </w:p>
    <w:p>
      <w:pPr>
        <w:pStyle w:val="FirstParagraph"/>
      </w:pPr>
      <w:r>
        <w:t xml:space="preserve">This version of the figures use a low quality version of the base maps because it’s faster to run this way.</w:t>
      </w:r>
      <w:r>
        <w:t xml:space="preserve"> </w:t>
      </w:r>
      <w:r>
        <w:t xml:space="preserve">Inaccuracies in the map result from rasterisation.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47548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sitesma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1. Geographical distribution of SAPFLUXNET datasets showing dataset #.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47548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sitesmap_nocod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1. Geographical distribution of SAPFLUXNET datasets.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39623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biomema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Figure 2. Bioclimatic distribution of SAPFLUXNET datasets in the Whittaker biome space.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39623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genera_speci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Figure 3. Taxonomic distribution of genera and species in SAPFLUXNET, showing (a) genera with &gt; 50 trees and (b) species with &gt; 30 trees</w:t>
      </w:r>
      <w:r>
        <w:t xml:space="preserve"> </w:t>
      </w:r>
      <w:r>
        <w:t xml:space="preserve">in the database.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39623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method_typ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100" w:charSpace="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Cs w:val="24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Ttulo1">
    <w:name w:val="Heading 1"/>
    <w:basedOn w:val="Normal"/>
    <w:next w:val="Cuerpodetexto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1"/>
    </w:pPr>
    <w:rPr>
      <w:rFonts w:ascii="Liberation Serif" w:hAnsi="Liberation Serif" w:eastAsia="" w:cs="" w:cstheme="majorBidi" w:eastAsiaTheme="majorEastAsia"/>
      <w:b/>
      <w:bCs/>
      <w:color w:val="000000"/>
      <w:sz w:val="32"/>
      <w:szCs w:val="32"/>
    </w:rPr>
  </w:style>
  <w:style w:type="paragraph" w:styleId="Ttulo3">
    <w:name w:val="Heading 3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Ttulo4">
    <w:name w:val="Heading 4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Ttulo5">
    <w:name w:val="Heading 5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/>
      <w:iCs/>
      <w:color w:val="4F81BD" w:themeColor="accent1"/>
      <w:sz w:val="24"/>
      <w:szCs w:val="24"/>
    </w:rPr>
  </w:style>
  <w:style w:type="paragraph" w:styleId="Ttulo6">
    <w:name w:val="Heading 6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tulo7">
    <w:name w:val="Heading 7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tulo8">
    <w:name w:val="Heading 8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tulo9">
    <w:name w:val="Heading 9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link w:val="BodyTex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Ancladenotaalpie">
    <w:name w:val="Ancla de nota al pie"/>
    <w:rPr>
      <w:vertAlign w:val="superscript"/>
    </w:rPr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EnlacedeInternet">
    <w:name w:val="Enlace de Internet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color w:val="204A87"/>
      <w:shd w:fill="F8F8F8" w:val="clear"/>
    </w:rPr>
  </w:style>
  <w:style w:type="character" w:styleId="DataTypeTok" w:customStyle="1">
    <w:name w:val="DataTypeTok"/>
    <w:basedOn w:val="VerbatimChar"/>
    <w:qFormat/>
    <w:rPr>
      <w:color w:val="204A87"/>
      <w:shd w:fill="F8F8F8" w:val="clear"/>
    </w:rPr>
  </w:style>
  <w:style w:type="character" w:styleId="DecValTok" w:customStyle="1">
    <w:name w:val="DecValTok"/>
    <w:basedOn w:val="VerbatimChar"/>
    <w:qFormat/>
    <w:rPr>
      <w:color w:val="0000CF"/>
      <w:shd w:fill="F8F8F8" w:val="clear"/>
    </w:rPr>
  </w:style>
  <w:style w:type="character" w:styleId="BaseNTok" w:customStyle="1">
    <w:name w:val="BaseNTok"/>
    <w:basedOn w:val="VerbatimChar"/>
    <w:qFormat/>
    <w:rPr>
      <w:color w:val="0000CF"/>
      <w:shd w:fill="F8F8F8" w:val="clear"/>
    </w:rPr>
  </w:style>
  <w:style w:type="character" w:styleId="FloatTok" w:customStyle="1">
    <w:name w:val="FloatTok"/>
    <w:basedOn w:val="VerbatimChar"/>
    <w:qFormat/>
    <w:rPr>
      <w:color w:val="0000CF"/>
      <w:shd w:fill="F8F8F8" w:val="clear"/>
    </w:rPr>
  </w:style>
  <w:style w:type="character" w:styleId="ConstantTok" w:customStyle="1">
    <w:name w:val="ConstantTok"/>
    <w:basedOn w:val="VerbatimChar"/>
    <w:qFormat/>
    <w:rPr>
      <w:color w:val="000000"/>
      <w:shd w:fill="F8F8F8" w:val="clear"/>
    </w:rPr>
  </w:style>
  <w:style w:type="character" w:styleId="CharTok" w:customStyle="1">
    <w:name w:val="CharTok"/>
    <w:basedOn w:val="VerbatimChar"/>
    <w:qFormat/>
    <w:rPr>
      <w:color w:val="4E9A06"/>
      <w:shd w:fill="F8F8F8" w:val="clear"/>
    </w:rPr>
  </w:style>
  <w:style w:type="character" w:styleId="SpecialCharTok" w:customStyle="1">
    <w:name w:val="SpecialCharTok"/>
    <w:basedOn w:val="VerbatimChar"/>
    <w:qFormat/>
    <w:rPr>
      <w:color w:val="000000"/>
      <w:shd w:fill="F8F8F8" w:val="clear"/>
    </w:rPr>
  </w:style>
  <w:style w:type="character" w:styleId="StringTok" w:customStyle="1">
    <w:name w:val="StringTok"/>
    <w:basedOn w:val="VerbatimChar"/>
    <w:qFormat/>
    <w:rPr>
      <w:color w:val="4E9A06"/>
      <w:shd w:fill="F8F8F8" w:val="clear"/>
    </w:rPr>
  </w:style>
  <w:style w:type="character" w:styleId="VerbatimStringTok" w:customStyle="1">
    <w:name w:val="VerbatimStringTok"/>
    <w:basedOn w:val="VerbatimChar"/>
    <w:qFormat/>
    <w:rPr>
      <w:color w:val="4E9A06"/>
      <w:shd w:fill="F8F8F8" w:val="clear"/>
    </w:rPr>
  </w:style>
  <w:style w:type="character" w:styleId="SpecialStringTok" w:customStyle="1">
    <w:name w:val="SpecialStringTok"/>
    <w:basedOn w:val="VerbatimChar"/>
    <w:qFormat/>
    <w:rPr>
      <w:color w:val="4E9A06"/>
      <w:shd w:fill="F8F8F8" w:val="clear"/>
    </w:rPr>
  </w:style>
  <w:style w:type="character" w:styleId="ImportTok" w:customStyle="1">
    <w:name w:val="ImportTok"/>
    <w:basedOn w:val="VerbatimChar"/>
    <w:qFormat/>
    <w:rPr>
      <w:shd w:fill="F8F8F8" w:val="clear"/>
    </w:rPr>
  </w:style>
  <w:style w:type="character" w:styleId="CommentTok" w:customStyle="1">
    <w:name w:val="CommentTok"/>
    <w:basedOn w:val="VerbatimChar"/>
    <w:qFormat/>
    <w:rPr>
      <w:i/>
      <w:color w:val="8F5902"/>
      <w:shd w:fill="F8F8F8" w:val="clear"/>
    </w:rPr>
  </w:style>
  <w:style w:type="character" w:styleId="DocumentationTok" w:customStyle="1">
    <w:name w:val="DocumentationTok"/>
    <w:basedOn w:val="VerbatimChar"/>
    <w:qFormat/>
    <w:rPr>
      <w:i/>
      <w:color w:val="8F5902"/>
      <w:shd w:fill="F8F8F8" w:val="clear"/>
    </w:rPr>
  </w:style>
  <w:style w:type="character" w:styleId="AnnotationTok" w:customStyle="1">
    <w:name w:val="AnnotationTok"/>
    <w:basedOn w:val="VerbatimChar"/>
    <w:qFormat/>
    <w:rPr>
      <w:i/>
      <w:color w:val="8F5902"/>
      <w:shd w:fill="F8F8F8" w:val="clear"/>
    </w:rPr>
  </w:style>
  <w:style w:type="character" w:styleId="CommentVarTok" w:customStyle="1">
    <w:name w:val="CommentVarTok"/>
    <w:basedOn w:val="VerbatimChar"/>
    <w:qFormat/>
    <w:rPr>
      <w:i/>
      <w:color w:val="8F5902"/>
      <w:shd w:fill="F8F8F8" w:val="clear"/>
    </w:rPr>
  </w:style>
  <w:style w:type="character" w:styleId="OtherTok" w:customStyle="1">
    <w:name w:val="OtherTok"/>
    <w:basedOn w:val="VerbatimChar"/>
    <w:qFormat/>
    <w:rPr>
      <w:color w:val="8F5902"/>
      <w:shd w:fill="F8F8F8" w:val="clear"/>
    </w:rPr>
  </w:style>
  <w:style w:type="character" w:styleId="FunctionTok" w:customStyle="1">
    <w:name w:val="FunctionTok"/>
    <w:basedOn w:val="VerbatimChar"/>
    <w:qFormat/>
    <w:rPr>
      <w:color w:val="000000"/>
      <w:shd w:fill="F8F8F8" w:val="clear"/>
    </w:rPr>
  </w:style>
  <w:style w:type="character" w:styleId="VariableTok" w:customStyle="1">
    <w:name w:val="VariableTok"/>
    <w:basedOn w:val="VerbatimChar"/>
    <w:qFormat/>
    <w:rPr>
      <w:color w:val="000000"/>
      <w:shd w:fill="F8F8F8" w:val="clear"/>
    </w:rPr>
  </w:style>
  <w:style w:type="character" w:styleId="ControlFlowTok" w:customStyle="1">
    <w:name w:val="ControlFlowTok"/>
    <w:basedOn w:val="VerbatimChar"/>
    <w:qFormat/>
    <w:rPr>
      <w:color w:val="204A87"/>
      <w:shd w:fill="F8F8F8" w:val="clear"/>
    </w:rPr>
  </w:style>
  <w:style w:type="character" w:styleId="OperatorTok" w:customStyle="1">
    <w:name w:val="OperatorTok"/>
    <w:basedOn w:val="VerbatimChar"/>
    <w:qFormat/>
    <w:rPr>
      <w:color w:val="CE5C00"/>
      <w:shd w:fill="F8F8F8" w:val="clear"/>
    </w:rPr>
  </w:style>
  <w:style w:type="character" w:styleId="BuiltInTok" w:customStyle="1">
    <w:name w:val="BuiltInTok"/>
    <w:basedOn w:val="VerbatimChar"/>
    <w:qFormat/>
    <w:rPr>
      <w:shd w:fill="F8F8F8" w:val="clear"/>
    </w:rPr>
  </w:style>
  <w:style w:type="character" w:styleId="ExtensionTok" w:customStyle="1">
    <w:name w:val="ExtensionTok"/>
    <w:basedOn w:val="VerbatimChar"/>
    <w:qFormat/>
    <w:rPr>
      <w:shd w:fill="F8F8F8" w:val="clear"/>
    </w:rPr>
  </w:style>
  <w:style w:type="character" w:styleId="PreprocessorTok" w:customStyle="1">
    <w:name w:val="PreprocessorTok"/>
    <w:basedOn w:val="VerbatimChar"/>
    <w:qFormat/>
    <w:rPr>
      <w:i/>
      <w:color w:val="8F5902"/>
      <w:shd w:fill="F8F8F8" w:val="clear"/>
    </w:rPr>
  </w:style>
  <w:style w:type="character" w:styleId="AttributeTok" w:customStyle="1">
    <w:name w:val="AttributeTok"/>
    <w:basedOn w:val="VerbatimChar"/>
    <w:qFormat/>
    <w:rPr>
      <w:color w:val="C4A000"/>
      <w:shd w:fill="F8F8F8" w:val="clear"/>
    </w:rPr>
  </w:style>
  <w:style w:type="character" w:styleId="RegionMarkerTok" w:customStyle="1">
    <w:name w:val="RegionMarkerTok"/>
    <w:basedOn w:val="VerbatimChar"/>
    <w:qFormat/>
    <w:rPr>
      <w:shd w:fill="F8F8F8" w:val="clear"/>
    </w:rPr>
  </w:style>
  <w:style w:type="character" w:styleId="InformationTok" w:customStyle="1">
    <w:name w:val="InformationTok"/>
    <w:basedOn w:val="VerbatimChar"/>
    <w:qFormat/>
    <w:rPr>
      <w:i/>
      <w:color w:val="8F5902"/>
      <w:shd w:fill="F8F8F8" w:val="clear"/>
    </w:rPr>
  </w:style>
  <w:style w:type="character" w:styleId="WarningTok" w:customStyle="1">
    <w:name w:val="WarningTok"/>
    <w:basedOn w:val="VerbatimChar"/>
    <w:qFormat/>
    <w:rPr>
      <w:i/>
      <w:color w:val="8F5902"/>
      <w:shd w:fill="F8F8F8" w:val="clear"/>
    </w:rPr>
  </w:style>
  <w:style w:type="character" w:styleId="AlertTok" w:customStyle="1">
    <w:name w:val="AlertTok"/>
    <w:basedOn w:val="VerbatimChar"/>
    <w:qFormat/>
    <w:rPr>
      <w:color w:val="EF2929"/>
      <w:shd w:fill="F8F8F8" w:val="clear"/>
    </w:rPr>
  </w:style>
  <w:style w:type="character" w:styleId="ErrorTok" w:customStyle="1">
    <w:name w:val="ErrorTok"/>
    <w:basedOn w:val="VerbatimChar"/>
    <w:qFormat/>
    <w:rPr>
      <w:color w:val="A40000"/>
      <w:shd w:fill="F8F8F8" w:val="clear"/>
    </w:rPr>
  </w:style>
  <w:style w:type="character" w:styleId="NormalTok" w:customStyle="1">
    <w:name w:val="NormalTok"/>
    <w:basedOn w:val="VerbatimChar"/>
    <w:qFormat/>
    <w:rPr>
      <w:shd w:fill="F8F8F8" w:val="clear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link w:val="BodyTextChar"/>
    <w:qFormat/>
    <w:pPr>
      <w:spacing w:before="180" w:after="18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FirstParagraph" w:customStyle="1">
    <w:name w:val="First Paragraph"/>
    <w:basedOn w:val="Cuerpodetexto"/>
    <w:next w:val="Cuerpodetexto"/>
    <w:qFormat/>
    <w:pPr/>
    <w:rPr>
      <w:rFonts w:ascii="Liberation Serif" w:hAnsi="Liberation Serif"/>
    </w:rPr>
  </w:style>
  <w:style w:type="paragraph" w:styleId="Compact" w:customStyle="1">
    <w:name w:val="Compact"/>
    <w:basedOn w:val="Cuerpodetexto"/>
    <w:qFormat/>
    <w:pPr>
      <w:spacing w:before="36" w:after="36"/>
    </w:pPr>
    <w:rPr/>
  </w:style>
  <w:style w:type="paragraph" w:styleId="Titular">
    <w:name w:val="Title"/>
    <w:basedOn w:val="Normal"/>
    <w:next w:val="Cuerpodetexto"/>
    <w:qFormat/>
    <w:pPr>
      <w:keepNext w:val="true"/>
      <w:keepLines/>
      <w:spacing w:before="480" w:after="240"/>
      <w:jc w:val="center"/>
    </w:pPr>
    <w:rPr>
      <w:rFonts w:ascii="Liberation Serif" w:hAnsi="Liberation Serif" w:eastAsia="" w:cs="" w:cstheme="majorBidi" w:eastAsiaTheme="majorEastAsia"/>
      <w:b/>
      <w:bCs/>
      <w:color w:val="000000" w:themeShade="b5"/>
      <w:sz w:val="36"/>
      <w:szCs w:val="36"/>
    </w:rPr>
  </w:style>
  <w:style w:type="paragraph" w:styleId="Subttulo">
    <w:name w:val="Subtitle"/>
    <w:basedOn w:val="Titular"/>
    <w:next w:val="Cuerpodetexto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Cuerpodetexto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Date">
    <w:name w:val="Date"/>
    <w:next w:val="Cuerpodetexto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Abstract" w:customStyle="1">
    <w:name w:val="Abstract"/>
    <w:basedOn w:val="Normal"/>
    <w:next w:val="Cuerpodetexto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Cuerpodetexto"/>
    <w:next w:val="Cuerpodetexto"/>
    <w:uiPriority w:val="9"/>
    <w:unhideWhenUsed/>
    <w:qFormat/>
    <w:pPr>
      <w:spacing w:before="100" w:after="100"/>
      <w:ind w:hanging="0"/>
    </w:pPr>
    <w:rPr>
      <w:rFonts w:ascii="Calibri" w:hAnsi="Calibri" w:eastAsia="" w:cs="" w:asciiTheme="majorHAnsi" w:cstheme="majorBidi" w:eastAsiaTheme="majorEastAsia" w:hAnsiTheme="majorHAnsi"/>
      <w:bCs/>
      <w:sz w:val="20"/>
      <w:szCs w:val="20"/>
    </w:rPr>
  </w:style>
  <w:style w:type="paragraph" w:styleId="Notaalpie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Leyenda"/>
    <w:qFormat/>
    <w:pPr>
      <w:keepNext w:val="true"/>
    </w:pPr>
    <w:rPr/>
  </w:style>
  <w:style w:type="paragraph" w:styleId="ImageCaption" w:customStyle="1">
    <w:name w:val="Image Caption"/>
    <w:basedOn w:val="Leyenda"/>
    <w:qFormat/>
    <w:pPr/>
    <w:rPr/>
  </w:style>
  <w:style w:type="paragraph" w:styleId="Figura" w:customStyle="1">
    <w:name w:val="Figura"/>
    <w:basedOn w:val="Normal"/>
    <w:qFormat/>
    <w:pPr/>
    <w:rPr/>
  </w:style>
  <w:style w:type="paragraph" w:styleId="CaptionedFigure" w:customStyle="1">
    <w:name w:val="Captioned Figure"/>
    <w:basedOn w:val="Figura"/>
    <w:qFormat/>
    <w:pPr>
      <w:keepNext w:val="true"/>
    </w:pPr>
    <w:rPr/>
  </w:style>
  <w:style w:type="paragraph" w:styleId="TOCHeading">
    <w:name w:val="TOC Heading"/>
    <w:basedOn w:val="Ttulo1"/>
    <w:next w:val="Cuerpodetexto"/>
    <w:uiPriority w:val="39"/>
    <w:unhideWhenUsed/>
    <w:qFormat/>
    <w:pPr>
      <w:spacing w:lineRule="auto" w:line="259" w:before="240" w:after="0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>
      <w:shd w:val="clear" w:fill="F8F8F8"/>
    </w:pPr>
    <w:rPr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image" Id="rId23" Target="media/rId2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Application>LibreOffice/6.3.4.2$Linux_X86_64 LibreOffice_project/30$Build-2</Application>
  <Pages>2</Pages>
  <Words>146</Words>
  <Characters>667</Characters>
  <CharactersWithSpaces>865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Figures for SAPFLUXNET data paper</dc:title>
  <dc:creator>R. Poyatos</dc:creator>
  <cp:keywords/>
  <dcterms:created xsi:type="dcterms:W3CDTF">2019-12-27T15:34:15Z</dcterms:created>
  <dcterms:modified xsi:type="dcterms:W3CDTF">2019-12-27T15:34:15Z</dcterms:modified>
</cp:coreProperties>
</file>