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tables"/>
      <w:r>
        <w:t xml:space="preserve">Tables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82"/>
        <w:gridCol w:w="778"/>
      </w:tblGrid>
      <w:tr>
        <w:trPr>
          <w:cantSplit/>
          <w:trHeight w:val="415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Abrahamia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Alchornea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Ampelocera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Arbutus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Aspidosperma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Avicennia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Brachulaena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Brosimum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Castanopsis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Clethra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Coprosma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Cryptomeria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Cupania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Dicorynia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Drimys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Elaeagnus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Fraxinus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Genipa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Goupia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Gymnanthes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Hevea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Hieronyma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Iryanthera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Kandelia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Lecythis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Leptolaena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Liquidambar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Liriodendron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Macrolobium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Manilkara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Meliosma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Mollinedia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Mortoniodendron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Nothofagus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Ocotea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Ostrya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Oxandra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Palaquium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Pleuranthodendron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Prunus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Psiadia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4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Quercus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Recordoxylon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Sassafras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Saurauia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Swartzia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Theobroma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Thuja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Turpinia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Vantanea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48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Vouacapoua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p>
      <w:r>
        <w:br w:type="page"/>
      </w:r>
    </w:p>
    <w:p>
      <w:pPr>
        <w:pStyle w:val="Ttulo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Cuerpodetexto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SAPFLUXNET data paper</dc:title>
  <dc:creator>R. Poyatos</dc:creator>
  <cp:keywords/>
  <dcterms:created xsi:type="dcterms:W3CDTF">2019-12-27T11:49:58Z</dcterms:created>
  <dcterms:modified xsi:type="dcterms:W3CDTF">2019-12-27T11:49:58Z</dcterms:modified>
</cp:coreProperties>
</file>