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0" w:before="80" w:line="240" w:lineRule="auto"/>
        <w:jc w:val="center"/>
      </w:pPr>
      <w:r>
        <w:rPr>
          <w:rFonts w:ascii="Arial" w:hAnsi="Arial" w:cs="Arial"/>
          <w:b/>
          <w:sz w:val="28"/>
          <w:u w:val="single"/>
        </w:rPr>
        <w:t>SURAT IZIN KERAMAIAN</w:t>
      </w:r>
    </w:p>
    <w:p>
      <w:pPr>
        <w:spacing w:after="120" w:before="0" w:line="240" w:lineRule="auto"/>
        <w:jc w:val="center"/>
      </w:pPr>
      <w:r>
        <w:rPr>
          <w:rFonts w:ascii="Arial" w:hAnsi="Arial" w:cs="Arial"/>
          <w:b w:val="0"/>
          <w:sz w:val="24"/>
          <w:u w:val="none"/>
        </w:rPr>
        <w:t>Nomor : ${nomor_surat}</w:t>
      </w:r>
    </w:p>
    <w:p>
      <w:pPr>
        <w:spacing w:after="8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Yang bertanda tangan di bawah ini, ${jabatan_ttd}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40" w:before="80" w:line="240" w:lineRule="auto"/>
      </w:pPr>
      <w:r>
        <w:rPr>
          <w:rFonts w:ascii="Arial" w:hAnsi="Arial" w:cs="Arial"/>
          <w:b/>
          <w:sz w:val="24"/>
          <w:u w:val="none"/>
        </w:rPr>
        <w:t>ADALAH BENAR :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Bahwa Pemerintah Desa Ngadri tidak berkeberatan / memberikan izin kepada nama tersebut di atas untuk menyelenggarakan keramaian dengan rincian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/ Jenis Acara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${nama_acara}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${tempat_acara}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Hari / Tanggal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${tanggal_acara}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Waktu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${waktu_acara}</w:t>
            </w:r>
          </w:p>
        </w:tc>
      </w:tr>
    </w:tbl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Surat keterangan ini dibuat untuk keperluan : ${keperluan}.</w:t>
      </w:r>
    </w:p>
    <w:p>
      <w:pPr>
        <w:spacing w:after="40" w:before="8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