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nama tersebut di atas benar memiliki / menguasai sebidang tanah yang berlokasi di ${lokasi_tanah} dengan luas ± ${luas_tanah}.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Dengan batas-batas sebagai berikut : ${batas_tanah}.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