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30C1" w:rsidRDefault="00000000" w14:paraId="11A5875C" w14:textId="77777777">
      <w:pPr>
        <w:pStyle w:val="Title"/>
      </w:pPr>
      <w:r>
        <w:t>GTest Setup in CMake Project</w:t>
      </w:r>
    </w:p>
    <w:p w:rsidR="008430C1" w:rsidRDefault="00000000" w14:paraId="16469E01" w14:textId="77777777">
      <w:pPr>
        <w:pStyle w:val="Heading1"/>
      </w:pPr>
      <w:r>
        <w:t>1. Introduction</w:t>
      </w:r>
    </w:p>
    <w:p w:rsidR="008430C1" w:rsidRDefault="00000000" w14:paraId="2E284E14" w14:textId="77777777">
      <w:pPr>
        <w:pStyle w:val="ListBullet"/>
      </w:pPr>
      <w:r>
        <w:t>This document outlines the steps to integrate GoogleTest and related tools into a CMake-based project, including code coverage with gcov and reporting with gcovr.</w:t>
      </w:r>
    </w:p>
    <w:p w:rsidR="008430C1" w:rsidRDefault="00000000" w14:paraId="5B481434" w14:textId="77777777">
      <w:pPr>
        <w:pStyle w:val="Heading1"/>
      </w:pPr>
      <w:r>
        <w:t>2. GoogleTest (GTest)</w:t>
      </w:r>
    </w:p>
    <w:p w:rsidR="008430C1" w:rsidRDefault="00000000" w14:paraId="773BFEE8" w14:textId="77777777">
      <w:pPr>
        <w:pStyle w:val="ListBullet"/>
      </w:pPr>
      <w:r>
        <w:t>GoogleTest is a versatile C/C++ testing framework developed by Google that runs on Linux, Windows, and macOS. It supports multiple test types beyond unit tests.</w:t>
      </w:r>
    </w:p>
    <w:p w:rsidR="008430C1" w:rsidRDefault="00000000" w14:paraId="53AEF953" w14:textId="77777777">
      <w:pPr>
        <w:pStyle w:val="ListBullet"/>
      </w:pPr>
      <w:r>
        <w:t>Advantages:</w:t>
      </w:r>
    </w:p>
    <w:p w:rsidR="008430C1" w:rsidP="00CA6BD8" w:rsidRDefault="00000000" w14:paraId="7A9FC67B" w14:textId="77777777">
      <w:pPr>
        <w:pStyle w:val="ListBullet2"/>
        <w:numPr>
          <w:ilvl w:val="0"/>
          <w:numId w:val="0"/>
        </w:numPr>
        <w:ind w:left="360"/>
      </w:pPr>
      <w:r>
        <w:t>1. Cross-platform support for C/C++ code.</w:t>
      </w:r>
    </w:p>
    <w:p w:rsidR="008430C1" w:rsidP="00CA6BD8" w:rsidRDefault="00000000" w14:paraId="5E8E5B03" w14:textId="77777777">
      <w:pPr>
        <w:pStyle w:val="ListBullet2"/>
        <w:numPr>
          <w:ilvl w:val="0"/>
          <w:numId w:val="0"/>
        </w:numPr>
        <w:ind w:left="360"/>
      </w:pPr>
      <w:r>
        <w:t>2. Supports various test styles (unit, integration, end-to-end).</w:t>
      </w:r>
    </w:p>
    <w:p w:rsidR="00CA6BD8" w:rsidP="00CA6BD8" w:rsidRDefault="00CA6BD8" w14:paraId="1E5687DE" w14:textId="78A71999">
      <w:pPr>
        <w:pStyle w:val="ListBullet2"/>
        <w:numPr>
          <w:ilvl w:val="0"/>
          <w:numId w:val="0"/>
        </w:numPr>
        <w:ind w:left="360"/>
      </w:pPr>
      <w:r w:rsidRPr="002A6D88">
        <w:drawing>
          <wp:inline distT="0" distB="0" distL="0" distR="0" wp14:anchorId="3D8E0D80" wp14:editId="65AA55AC">
            <wp:extent cx="5486400" cy="1490589"/>
            <wp:effectExtent l="0" t="0" r="0" b="0"/>
            <wp:docPr id="1742617924" name="Picture 5" descr="Picture 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6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C1" w:rsidRDefault="00000000" w14:paraId="16466586" w14:textId="77777777">
      <w:pPr>
        <w:pStyle w:val="Heading1"/>
      </w:pPr>
      <w:r>
        <w:t>3. GoogleMock (GMock)</w:t>
      </w:r>
    </w:p>
    <w:p w:rsidR="008430C1" w:rsidRDefault="00000000" w14:paraId="25B17A95" w14:textId="77777777">
      <w:pPr>
        <w:pStyle w:val="ListBullet"/>
      </w:pPr>
      <w:r>
        <w:t>GoogleMock extends GoogleTest by providing a framework for creating mock objects in C++, allowing precise control and verification of interactions with external dependencies.</w:t>
      </w:r>
    </w:p>
    <w:p w:rsidR="008430C1" w:rsidRDefault="00000000" w14:paraId="24B862BF" w14:textId="77777777">
      <w:pPr>
        <w:pStyle w:val="Heading1"/>
      </w:pPr>
      <w:r>
        <w:t>4. Code Coverage: gcov and gcovr</w:t>
      </w:r>
    </w:p>
    <w:p w:rsidR="008430C1" w:rsidRDefault="00000000" w14:paraId="50B11134" w14:textId="77777777">
      <w:pPr>
        <w:pStyle w:val="ListBullet"/>
      </w:pPr>
      <w:r>
        <w:t>gcov is a profiling tool that generates coverage data to show which lines of code execute and how often.</w:t>
      </w:r>
    </w:p>
    <w:p w:rsidR="008430C1" w:rsidRDefault="00000000" w14:paraId="33EDCD3C" w14:textId="77777777">
      <w:pPr>
        <w:pStyle w:val="ListBullet"/>
      </w:pPr>
      <w:r>
        <w:t>Benefits of gcov:</w:t>
      </w:r>
    </w:p>
    <w:p w:rsidR="008430C1" w:rsidP="00CA6BD8" w:rsidRDefault="00000000" w14:paraId="44E74C5D" w14:textId="77777777">
      <w:pPr>
        <w:pStyle w:val="ListBullet2"/>
        <w:numPr>
          <w:ilvl w:val="0"/>
          <w:numId w:val="0"/>
        </w:numPr>
        <w:ind w:left="360"/>
      </w:pPr>
      <w:r>
        <w:t>1. Line execution counts.</w:t>
      </w:r>
    </w:p>
    <w:p w:rsidR="008430C1" w:rsidP="00CA6BD8" w:rsidRDefault="00000000" w14:paraId="78697641" w14:textId="77777777">
      <w:pPr>
        <w:pStyle w:val="ListBullet2"/>
        <w:numPr>
          <w:ilvl w:val="0"/>
          <w:numId w:val="0"/>
        </w:numPr>
        <w:ind w:left="360"/>
      </w:pPr>
      <w:r>
        <w:t>2. Identification of untested code paths.</w:t>
      </w:r>
    </w:p>
    <w:p w:rsidR="008430C1" w:rsidP="00CA6BD8" w:rsidRDefault="00000000" w14:paraId="00EAA017" w14:textId="77777777">
      <w:pPr>
        <w:pStyle w:val="ListBullet2"/>
        <w:numPr>
          <w:ilvl w:val="0"/>
          <w:numId w:val="0"/>
        </w:numPr>
        <w:ind w:left="360"/>
      </w:pPr>
      <w:r>
        <w:t>3. Timing information for each code section.</w:t>
      </w:r>
    </w:p>
    <w:p w:rsidR="008430C1" w:rsidRDefault="00000000" w14:paraId="440C4B3A" w14:textId="77777777">
      <w:pPr>
        <w:pStyle w:val="ListBullet"/>
      </w:pPr>
      <w:r>
        <w:t>gcovr automates gcov and generates summarized coverage reports in text, XML, or HTML formats, suitable for CI integration.</w:t>
      </w:r>
    </w:p>
    <w:p w:rsidR="008430C1" w:rsidRDefault="00000000" w14:paraId="26AEC4BE" w14:textId="77777777">
      <w:pPr>
        <w:pStyle w:val="ListBullet"/>
      </w:pPr>
      <w:r>
        <w:t>gcov data files:</w:t>
      </w:r>
    </w:p>
    <w:p w:rsidR="008430C1" w:rsidP="00CA6BD8" w:rsidRDefault="00000000" w14:paraId="19BE75B5" w14:textId="77777777">
      <w:pPr>
        <w:pStyle w:val="ListBullet2"/>
        <w:numPr>
          <w:ilvl w:val="0"/>
          <w:numId w:val="0"/>
        </w:numPr>
        <w:ind w:left="360"/>
      </w:pPr>
      <w:r>
        <w:lastRenderedPageBreak/>
        <w:t>• .gcno files: Generated at compile time with -ftest-coverage, containing graph and line number data.</w:t>
      </w:r>
    </w:p>
    <w:p w:rsidR="008430C1" w:rsidP="00CA6BD8" w:rsidRDefault="00000000" w14:paraId="3AB65B93" w14:textId="77777777">
      <w:pPr>
        <w:pStyle w:val="ListBullet2"/>
        <w:numPr>
          <w:ilvl w:val="0"/>
          <w:numId w:val="0"/>
        </w:numPr>
        <w:ind w:left="360"/>
      </w:pPr>
      <w:r>
        <w:t>• .gcda files: Generated at runtime with -fprofile-arcs, containing execution counts and profiling data.</w:t>
      </w:r>
    </w:p>
    <w:p w:rsidR="008430C1" w:rsidRDefault="00000000" w14:paraId="00E3E070" w14:textId="77777777">
      <w:pPr>
        <w:pStyle w:val="Heading1"/>
      </w:pPr>
      <w:r>
        <w:t>5. Steps to Clone and Build for Initial GTest Setup</w:t>
      </w:r>
    </w:p>
    <w:p w:rsidR="00CA6BD8" w:rsidP="00CA6BD8" w:rsidRDefault="00000000" w14:paraId="128F3FF6" w14:textId="77777777">
      <w:pPr>
        <w:pStyle w:val="ListNumber"/>
        <w:numPr>
          <w:ilvl w:val="0"/>
          <w:numId w:val="0"/>
        </w:numPr>
      </w:pPr>
      <w:r>
        <w:t xml:space="preserve">1. Clone the repository recursively: </w:t>
      </w:r>
    </w:p>
    <w:p w:rsidRPr="00CA6BD8" w:rsidR="008430C1" w:rsidP="00CA6BD8" w:rsidRDefault="00000000" w14:paraId="4125C77C" w14:textId="17CC4567">
      <w:pPr>
        <w:pStyle w:val="ListNumber"/>
        <w:numPr>
          <w:ilvl w:val="0"/>
          <w:numId w:val="0"/>
        </w:numPr>
        <w:rPr>
          <w:color w:val="548DD4" w:themeColor="text2" w:themeTint="99"/>
        </w:rPr>
      </w:pPr>
      <w:r w:rsidRPr="00CA6BD8">
        <w:rPr>
          <w:color w:val="548DD4" w:themeColor="text2" w:themeTint="99"/>
        </w:rPr>
        <w:t xml:space="preserve">git clone --recursive </w:t>
      </w:r>
      <w:r w:rsidRPr="00CA6BD8" w:rsidR="00CA6BD8">
        <w:rPr>
          <w:color w:val="548DD4" w:themeColor="text2" w:themeTint="99"/>
        </w:rPr>
        <w:t xml:space="preserve">    </w:t>
      </w:r>
      <w:r w:rsidRPr="00CA6BD8">
        <w:rPr>
          <w:color w:val="548DD4" w:themeColor="text2" w:themeTint="99"/>
        </w:rPr>
        <w:t>ssh://git@sourcecode.socialcoding.bosch.com:7999/pavc_mp_dev/test_scripts.git</w:t>
      </w:r>
    </w:p>
    <w:p w:rsidR="008430C1" w:rsidP="00CA6BD8" w:rsidRDefault="00000000" w14:paraId="6162AC9F" w14:textId="77777777">
      <w:pPr>
        <w:pStyle w:val="ListNumber"/>
        <w:numPr>
          <w:ilvl w:val="0"/>
          <w:numId w:val="0"/>
        </w:numPr>
      </w:pPr>
      <w:r>
        <w:t>2. Change directory: cd test_scripts</w:t>
      </w:r>
    </w:p>
    <w:p w:rsidR="008430C1" w:rsidP="00CA6BD8" w:rsidRDefault="00000000" w14:paraId="21854D7E" w14:textId="77777777">
      <w:pPr>
        <w:pStyle w:val="ListNumber"/>
        <w:numPr>
          <w:ilvl w:val="0"/>
          <w:numId w:val="0"/>
        </w:numPr>
      </w:pPr>
      <w:r>
        <w:t>3. Checkout the feature branch: git checkout feature/Gtest_setup</w:t>
      </w:r>
    </w:p>
    <w:p w:rsidR="008430C1" w:rsidP="00CA6BD8" w:rsidRDefault="00000000" w14:paraId="11FAACAC" w14:textId="77777777">
      <w:pPr>
        <w:pStyle w:val="ListNumber"/>
        <w:numPr>
          <w:ilvl w:val="0"/>
          <w:numId w:val="0"/>
        </w:numPr>
      </w:pPr>
      <w:r>
        <w:t>4. Run the build script: ./build.ps1 (or follow manual steps in steps.txt)</w:t>
      </w:r>
    </w:p>
    <w:p w:rsidR="008430C1" w:rsidP="00CA6BD8" w:rsidRDefault="00000000" w14:paraId="58BF0A6A" w14:textId="77777777">
      <w:pPr>
        <w:pStyle w:val="ListNumber"/>
        <w:numPr>
          <w:ilvl w:val="0"/>
          <w:numId w:val="0"/>
        </w:numPr>
      </w:pPr>
      <w:r>
        <w:t>5. Executables saved in: build_gtest/exe_generated</w:t>
      </w:r>
    </w:p>
    <w:p w:rsidR="008430C1" w:rsidP="00CA6BD8" w:rsidRDefault="00000000" w14:paraId="33FF6CBC" w14:textId="77777777">
      <w:pPr>
        <w:pStyle w:val="ListNumber"/>
        <w:numPr>
          <w:ilvl w:val="0"/>
          <w:numId w:val="0"/>
        </w:numPr>
      </w:pPr>
      <w:r>
        <w:t>6. Coverage reports available in: build_gtest/coverage</w:t>
      </w:r>
    </w:p>
    <w:p w:rsidR="008430C1" w:rsidP="00CA6BD8" w:rsidRDefault="00000000" w14:paraId="68FB352C" w14:textId="77777777" w14:noSpellErr="1">
      <w:pPr>
        <w:pStyle w:val="ListNumber"/>
        <w:numPr>
          <w:ilvl w:val="0"/>
          <w:numId w:val="0"/>
        </w:numPr>
      </w:pPr>
      <w:r w:rsidR="00000000">
        <w:rPr/>
        <w:t>7. .</w:t>
      </w:r>
      <w:r w:rsidR="00000000">
        <w:rPr/>
        <w:t>gcda</w:t>
      </w:r>
      <w:r w:rsidR="00000000">
        <w:rPr/>
        <w:t xml:space="preserve"> files </w:t>
      </w:r>
      <w:r w:rsidR="00000000">
        <w:rPr/>
        <w:t>located</w:t>
      </w:r>
      <w:r w:rsidR="00000000">
        <w:rPr/>
        <w:t xml:space="preserve"> in: </w:t>
      </w:r>
      <w:r w:rsidR="00000000">
        <w:rPr/>
        <w:t>build_gtest</w:t>
      </w:r>
      <w:r w:rsidR="00000000">
        <w:rPr/>
        <w:t>/</w:t>
      </w:r>
      <w:r w:rsidR="00000000">
        <w:rPr/>
        <w:t>CMakeFiles</w:t>
      </w:r>
    </w:p>
    <w:p w:rsidR="11DAF5A5" w:rsidP="20C440A1" w:rsidRDefault="11DAF5A5" w14:paraId="5E09945E" w14:textId="72C0C171">
      <w:pPr>
        <w:pStyle w:val="ListNumber"/>
        <w:numPr>
          <w:ilvl w:val="0"/>
          <w:numId w:val="0"/>
        </w:numPr>
      </w:pPr>
      <w:r w:rsidR="11DAF5A5">
        <w:rPr/>
        <w:t xml:space="preserve">While building build.ps1 if you get an error related to installation of python dependencies like - </w:t>
      </w:r>
    </w:p>
    <w:p w:rsidR="11DAF5A5" w:rsidP="20C440A1" w:rsidRDefault="11DAF5A5" w14:paraId="051FD97F" w14:textId="5015228C">
      <w:pPr>
        <w:rPr>
          <w:noProof w:val="0"/>
          <w:color w:val="17365D" w:themeColor="text2" w:themeTint="FF" w:themeShade="BF"/>
          <w:lang w:val="en-US"/>
        </w:rPr>
      </w:pPr>
      <w:r w:rsidRPr="20C440A1" w:rsidR="11DAF5A5">
        <w:rPr>
          <w:noProof w:val="0"/>
          <w:color w:val="17365D" w:themeColor="text2" w:themeTint="FF" w:themeShade="BF"/>
          <w:lang w:val="en-US"/>
        </w:rPr>
        <w:t>WARNING: Retrying (Retry(total=0, connect=None, read=None, redirect=None, status=None)) after connection broken by '</w:t>
      </w:r>
      <w:r w:rsidRPr="20C440A1" w:rsidR="11DAF5A5">
        <w:rPr>
          <w:noProof w:val="0"/>
          <w:color w:val="17365D" w:themeColor="text2" w:themeTint="FF" w:themeShade="BF"/>
          <w:lang w:val="en-US"/>
        </w:rPr>
        <w:t>NewConnectionError</w:t>
      </w:r>
      <w:r w:rsidRPr="20C440A1" w:rsidR="11DAF5A5">
        <w:rPr>
          <w:noProof w:val="0"/>
          <w:color w:val="17365D" w:themeColor="text2" w:themeTint="FF" w:themeShade="BF"/>
          <w:lang w:val="en-US"/>
        </w:rPr>
        <w:t>('&lt;pip._vendor.urllib3.connection.HTTPSConnection object at 0x000002659B6CC190&gt;: Failed to establish a new connection: [</w:t>
      </w:r>
      <w:r w:rsidRPr="20C440A1" w:rsidR="11DAF5A5">
        <w:rPr>
          <w:noProof w:val="0"/>
          <w:color w:val="17365D" w:themeColor="text2" w:themeTint="FF" w:themeShade="BF"/>
          <w:lang w:val="en-US"/>
        </w:rPr>
        <w:t>Errno</w:t>
      </w:r>
      <w:r w:rsidRPr="20C440A1" w:rsidR="11DAF5A5">
        <w:rPr>
          <w:noProof w:val="0"/>
          <w:color w:val="17365D" w:themeColor="text2" w:themeTint="FF" w:themeShade="BF"/>
          <w:lang w:val="en-US"/>
        </w:rPr>
        <w:t xml:space="preserve"> 11001] </w:t>
      </w:r>
      <w:r w:rsidRPr="20C440A1" w:rsidR="11DAF5A5">
        <w:rPr>
          <w:noProof w:val="0"/>
          <w:color w:val="17365D" w:themeColor="text2" w:themeTint="FF" w:themeShade="BF"/>
          <w:lang w:val="en-US"/>
        </w:rPr>
        <w:t>getaddrinfo</w:t>
      </w:r>
      <w:r w:rsidRPr="20C440A1" w:rsidR="11DAF5A5">
        <w:rPr>
          <w:noProof w:val="0"/>
          <w:color w:val="17365D" w:themeColor="text2" w:themeTint="FF" w:themeShade="BF"/>
          <w:lang w:val="en-US"/>
        </w:rPr>
        <w:t xml:space="preserve"> failed')': /simple/</w:t>
      </w:r>
      <w:r w:rsidRPr="20C440A1" w:rsidR="11DAF5A5">
        <w:rPr>
          <w:noProof w:val="0"/>
          <w:color w:val="17365D" w:themeColor="text2" w:themeTint="FF" w:themeShade="BF"/>
          <w:lang w:val="en-US"/>
        </w:rPr>
        <w:t>gcovr</w:t>
      </w:r>
      <w:r w:rsidRPr="20C440A1" w:rsidR="11DAF5A5">
        <w:rPr>
          <w:noProof w:val="0"/>
          <w:color w:val="17365D" w:themeColor="text2" w:themeTint="FF" w:themeShade="BF"/>
          <w:lang w:val="en-US"/>
        </w:rPr>
        <w:t xml:space="preserve">/ ERROR: Could not find a version that satisfies the requirement </w:t>
      </w:r>
      <w:r w:rsidRPr="20C440A1" w:rsidR="11DAF5A5">
        <w:rPr>
          <w:noProof w:val="0"/>
          <w:color w:val="17365D" w:themeColor="text2" w:themeTint="FF" w:themeShade="BF"/>
          <w:lang w:val="en-US"/>
        </w:rPr>
        <w:t>gcovr</w:t>
      </w:r>
      <w:r w:rsidRPr="20C440A1" w:rsidR="11DAF5A5">
        <w:rPr>
          <w:noProof w:val="0"/>
          <w:color w:val="17365D" w:themeColor="text2" w:themeTint="FF" w:themeShade="BF"/>
          <w:lang w:val="en-US"/>
        </w:rPr>
        <w:t xml:space="preserve"> (from versions: none) ERROR: No matching distribution found for </w:t>
      </w:r>
      <w:r w:rsidRPr="20C440A1" w:rsidR="11DAF5A5">
        <w:rPr>
          <w:noProof w:val="0"/>
          <w:color w:val="17365D" w:themeColor="text2" w:themeTint="FF" w:themeShade="BF"/>
          <w:lang w:val="en-US"/>
        </w:rPr>
        <w:t>gcovr</w:t>
      </w:r>
    </w:p>
    <w:p w:rsidR="20C440A1" w:rsidP="5228F2C0" w:rsidRDefault="20C440A1" w14:paraId="3792A549" w14:textId="3C72BE9C">
      <w:pPr>
        <w:rPr>
          <w:noProof w:val="0"/>
          <w:color w:val="auto" w:themeColor="text2" w:themeTint="FF" w:themeShade="BF"/>
          <w:lang w:val="en-US"/>
        </w:rPr>
      </w:pPr>
      <w:r w:rsidRPr="5228F2C0" w:rsidR="11DAF5A5">
        <w:rPr>
          <w:noProof w:val="0"/>
          <w:color w:val="auto"/>
          <w:lang w:val="en-US"/>
        </w:rPr>
        <w:t xml:space="preserve">Make sure you add proxy setting for http and https </w:t>
      </w:r>
    </w:p>
    <w:p w:rsidR="11DAF5A5" w:rsidP="3899A297" w:rsidRDefault="11DAF5A5" w14:paraId="35BE55DF" w14:textId="08733A99">
      <w:pPr>
        <w:pStyle w:val="ListParagraph"/>
        <w:numPr>
          <w:ilvl w:val="0"/>
          <w:numId w:val="10"/>
        </w:numPr>
        <w:rPr>
          <w:b w:val="1"/>
          <w:bCs w:val="1"/>
          <w:noProof w:val="0"/>
          <w:color w:val="auto"/>
          <w:sz w:val="22"/>
          <w:szCs w:val="22"/>
          <w:lang w:val="en-US"/>
        </w:rPr>
      </w:pPr>
      <w:r w:rsidRPr="3899A297" w:rsidR="11DAF5A5">
        <w:rPr>
          <w:b w:val="1"/>
          <w:bCs w:val="1"/>
          <w:noProof w:val="0"/>
          <w:color w:val="auto"/>
          <w:lang w:val="en-US"/>
        </w:rPr>
        <w:t>Login as admin</w:t>
      </w:r>
    </w:p>
    <w:p w:rsidR="11DAF5A5" w:rsidP="3899A297" w:rsidRDefault="11DAF5A5" w14:paraId="487535EA" w14:textId="543C4B79">
      <w:pPr>
        <w:pStyle w:val="ListParagraph"/>
        <w:numPr>
          <w:ilvl w:val="0"/>
          <w:numId w:val="10"/>
        </w:numPr>
        <w:rPr>
          <w:b w:val="1"/>
          <w:bCs w:val="1"/>
          <w:noProof w:val="0"/>
          <w:color w:val="auto"/>
          <w:sz w:val="22"/>
          <w:szCs w:val="22"/>
          <w:lang w:val="en-US"/>
        </w:rPr>
      </w:pPr>
      <w:r w:rsidRPr="3899A297" w:rsidR="11DAF5A5">
        <w:rPr>
          <w:b w:val="1"/>
          <w:bCs w:val="1"/>
          <w:noProof w:val="0"/>
          <w:color w:val="auto"/>
          <w:lang w:val="en-US"/>
        </w:rPr>
        <w:t xml:space="preserve">Edit the </w:t>
      </w:r>
      <w:r w:rsidRPr="3899A297" w:rsidR="11DAF5A5">
        <w:rPr>
          <w:b w:val="1"/>
          <w:bCs w:val="1"/>
          <w:noProof w:val="0"/>
          <w:color w:val="auto"/>
          <w:lang w:val="en-US"/>
        </w:rPr>
        <w:t>enviromnent</w:t>
      </w:r>
      <w:r w:rsidRPr="3899A297" w:rsidR="11DAF5A5">
        <w:rPr>
          <w:b w:val="1"/>
          <w:bCs w:val="1"/>
          <w:noProof w:val="0"/>
          <w:color w:val="auto"/>
          <w:lang w:val="en-US"/>
        </w:rPr>
        <w:t xml:space="preserve"> variables</w:t>
      </w:r>
    </w:p>
    <w:p w:rsidR="11DAF5A5" w:rsidP="3899A297" w:rsidRDefault="11DAF5A5" w14:paraId="4E719E78" w14:textId="6AA26A91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US"/>
        </w:rPr>
      </w:pPr>
      <w:r w:rsidRPr="3899A297" w:rsidR="11DAF5A5">
        <w:rPr>
          <w:b w:val="1"/>
          <w:bCs w:val="1"/>
          <w:noProof w:val="0"/>
          <w:color w:val="auto"/>
          <w:lang w:val="en-US"/>
        </w:rPr>
        <w:t xml:space="preserve">In system variables add two new variables </w:t>
      </w:r>
      <w:r w:rsidRPr="3899A297" w:rsidR="11DAF5A5">
        <w:rPr>
          <w:b w:val="1"/>
          <w:bCs w:val="1"/>
          <w:noProof w:val="0"/>
          <w:color w:val="auto"/>
          <w:lang w:val="en-US"/>
        </w:rPr>
        <w:t>http_proxy</w:t>
      </w:r>
      <w:r w:rsidRPr="3899A297" w:rsidR="11DAF5A5">
        <w:rPr>
          <w:b w:val="1"/>
          <w:bCs w:val="1"/>
          <w:noProof w:val="0"/>
          <w:color w:val="auto"/>
          <w:lang w:val="en-US"/>
        </w:rPr>
        <w:t xml:space="preserve"> and </w:t>
      </w:r>
      <w:r w:rsidRPr="3899A297" w:rsidR="11DAF5A5">
        <w:rPr>
          <w:b w:val="1"/>
          <w:bCs w:val="1"/>
          <w:noProof w:val="0"/>
          <w:color w:val="auto"/>
          <w:lang w:val="en-US"/>
        </w:rPr>
        <w:t>https_proxy</w:t>
      </w:r>
      <w:r w:rsidRPr="3899A297" w:rsidR="11DAF5A5">
        <w:rPr>
          <w:b w:val="1"/>
          <w:bCs w:val="1"/>
          <w:noProof w:val="0"/>
          <w:color w:val="auto"/>
          <w:lang w:val="en-US"/>
        </w:rPr>
        <w:t xml:space="preserve"> with value -</w:t>
      </w:r>
      <w:r w:rsidRPr="3899A297" w:rsidR="51B086A0">
        <w:rPr>
          <w:b w:val="1"/>
          <w:bCs w:val="1"/>
          <w:noProof w:val="0"/>
          <w:color w:val="auto"/>
          <w:lang w:val="en-US"/>
        </w:rPr>
        <w:t xml:space="preserve"> http://rb-proxy-in.bosch.com:8080</w:t>
      </w:r>
      <w:r w:rsidRPr="3899A297" w:rsidR="11DAF5A5">
        <w:rPr>
          <w:noProof w:val="0"/>
          <w:color w:val="auto"/>
          <w:lang w:val="en-US"/>
        </w:rPr>
        <w:t xml:space="preserve"> </w:t>
      </w:r>
      <w:r w:rsidR="11DAF5A5">
        <w:drawing>
          <wp:inline wp14:editId="6176C5C8" wp14:anchorId="306F33FE">
            <wp:extent cx="5486400" cy="1600200"/>
            <wp:effectExtent l="0" t="0" r="0" b="0"/>
            <wp:docPr id="1747790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20c869d5b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55A74" w:rsidRDefault="4F055A74" w14:paraId="0955FD66" w14:textId="1BE320E0">
      <w:r w:rsidR="4F055A74">
        <w:drawing>
          <wp:inline wp14:editId="04517603" wp14:anchorId="61A91260">
            <wp:extent cx="5486400" cy="1590675"/>
            <wp:effectExtent l="0" t="0" r="0" b="0"/>
            <wp:docPr id="10444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dc00413c2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C1" w:rsidRDefault="00000000" w14:paraId="0833C0C4" w14:textId="77777777">
      <w:pPr>
        <w:pStyle w:val="Heading1"/>
      </w:pPr>
      <w:r>
        <w:t>6. Test Executable Output</w:t>
      </w:r>
    </w:p>
    <w:p w:rsidR="008430C1" w:rsidRDefault="00000000" w14:paraId="4476C245" w14:textId="77777777">
      <w:pPr>
        <w:pStyle w:val="ListBullet"/>
      </w:pPr>
      <w:r>
        <w:t>The test executable (e.g., factorialtest.exe) will run all defined tests and display pass/fail results for each test case.</w:t>
      </w:r>
    </w:p>
    <w:p w:rsidR="00CA6BD8" w:rsidP="00CA6BD8" w:rsidRDefault="00CA6BD8" w14:paraId="4D86AF95" w14:textId="430AC58A">
      <w:pPr>
        <w:pStyle w:val="ListBullet"/>
        <w:numPr>
          <w:ilvl w:val="0"/>
          <w:numId w:val="0"/>
        </w:numPr>
        <w:ind w:left="360"/>
      </w:pPr>
      <w:r w:rsidRPr="002A6D88">
        <w:lastRenderedPageBreak/>
        <w:drawing>
          <wp:inline distT="0" distB="0" distL="0" distR="0" wp14:anchorId="0F4913E1" wp14:editId="3D00F5B9">
            <wp:extent cx="5486400" cy="4492869"/>
            <wp:effectExtent l="0" t="0" r="0" b="3175"/>
            <wp:docPr id="16743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13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C1" w:rsidRDefault="00000000" w14:paraId="1B07AB35" w14:textId="77777777">
      <w:pPr>
        <w:pStyle w:val="Heading1"/>
      </w:pPr>
      <w:r>
        <w:t>7. Coverage Report Output</w:t>
      </w:r>
    </w:p>
    <w:p w:rsidR="008430C1" w:rsidRDefault="00000000" w14:paraId="103FD770" w14:textId="77777777">
      <w:pPr>
        <w:pStyle w:val="ListBullet"/>
      </w:pPr>
      <w:r>
        <w:t>Coverage data is presented as line-hit percentages and summarized per file, helping identify untested areas.</w:t>
      </w:r>
    </w:p>
    <w:p w:rsidR="00CA6BD8" w:rsidP="00CA6BD8" w:rsidRDefault="00CA6BD8" w14:paraId="7A0DD1A2" w14:textId="3C31CD61">
      <w:pPr>
        <w:pStyle w:val="ListBullet"/>
        <w:numPr>
          <w:ilvl w:val="0"/>
          <w:numId w:val="0"/>
        </w:numPr>
        <w:ind w:left="360"/>
      </w:pPr>
      <w:r w:rsidRPr="002A6D88">
        <w:drawing>
          <wp:inline distT="0" distB="0" distL="0" distR="0" wp14:anchorId="5DA0E511" wp14:editId="7BCB5B3B">
            <wp:extent cx="5486400" cy="1409114"/>
            <wp:effectExtent l="0" t="0" r="0" b="635"/>
            <wp:docPr id="4996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03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BD8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587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 w16cid:durableId="729504296">
    <w:abstractNumId w:val="8"/>
  </w:num>
  <w:num w:numId="2" w16cid:durableId="2105420482">
    <w:abstractNumId w:val="6"/>
  </w:num>
  <w:num w:numId="3" w16cid:durableId="167990548">
    <w:abstractNumId w:val="5"/>
  </w:num>
  <w:num w:numId="4" w16cid:durableId="749887273">
    <w:abstractNumId w:val="4"/>
  </w:num>
  <w:num w:numId="5" w16cid:durableId="2049140728">
    <w:abstractNumId w:val="7"/>
  </w:num>
  <w:num w:numId="6" w16cid:durableId="1945578476">
    <w:abstractNumId w:val="3"/>
  </w:num>
  <w:num w:numId="7" w16cid:durableId="1400858888">
    <w:abstractNumId w:val="2"/>
  </w:num>
  <w:num w:numId="8" w16cid:durableId="1019504419">
    <w:abstractNumId w:val="1"/>
  </w:num>
  <w:num w:numId="9" w16cid:durableId="25447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29639D"/>
    <w:rsid w:val="00326F90"/>
    <w:rsid w:val="008430C1"/>
    <w:rsid w:val="00AA1D8D"/>
    <w:rsid w:val="00B47730"/>
    <w:rsid w:val="00CA6BD8"/>
    <w:rsid w:val="00CB0664"/>
    <w:rsid w:val="00D9508B"/>
    <w:rsid w:val="00FC693F"/>
    <w:rsid w:val="05FF945E"/>
    <w:rsid w:val="07E687FC"/>
    <w:rsid w:val="11DAF5A5"/>
    <w:rsid w:val="20C440A1"/>
    <w:rsid w:val="3899A297"/>
    <w:rsid w:val="4F055A74"/>
    <w:rsid w:val="51B086A0"/>
    <w:rsid w:val="5228F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D8B94"/>
  <w14:defaultImageDpi w14:val="300"/>
  <w15:docId w15:val="{D9301005-ED00-4663-A0E5-D72852B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37020c869d5b4d01" /><Relationship Type="http://schemas.openxmlformats.org/officeDocument/2006/relationships/image" Target="/media/image4.png" Id="Rc35dc00413c2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AFF9C4-8DDB-4D68-82C3-D0D56BD3D15B}"/>
</file>

<file path=customXml/itemProps3.xml><?xml version="1.0" encoding="utf-8"?>
<ds:datastoreItem xmlns:ds="http://schemas.openxmlformats.org/officeDocument/2006/customXml" ds:itemID="{28D30CE5-0FBD-4D8C-A3C7-0F16F2D19E31}"/>
</file>

<file path=customXml/itemProps4.xml><?xml version="1.0" encoding="utf-8"?>
<ds:datastoreItem xmlns:ds="http://schemas.openxmlformats.org/officeDocument/2006/customXml" ds:itemID="{3D8D01B3-97C8-4516-A248-6D759AF999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Jha Sapna (MS/EVC-CE1-XC)</lastModifiedBy>
  <revision>5</revision>
  <dcterms:created xsi:type="dcterms:W3CDTF">2013-12-23T23:15:00.0000000Z</dcterms:created>
  <dcterms:modified xsi:type="dcterms:W3CDTF">2025-04-23T06:35:55.5999660Z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  <property fmtid="{D5CDD505-2E9C-101B-9397-08002B2CF9AE}" pid="3" name="MediaServiceImageTags">
    <vt:lpwstr/>
  </property>
</Properties>
</file>