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will use sandbox for big query 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Big query &gt; Use any existing dataset 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542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Take values from public dataset 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Run different queries 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