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14.png" ContentType="image/png"/>
  <Override PartName="/word/media/rId65.png" ContentType="image/png"/>
  <Override PartName="/word/media/rId68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</w:t>
      </w:r>
    </w:p>
    <w:p>
      <w:pPr>
        <w:pStyle w:val="Subtitle"/>
      </w:pPr>
      <w:r>
        <w:t xml:space="preserve">Потапов С. А. НКАбд-05-25</w:t>
      </w:r>
    </w:p>
    <w:p>
      <w:pPr>
        <w:pStyle w:val="Author"/>
      </w:pPr>
      <w:r>
        <w:t xml:space="preserve">Потапов Савелий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Ознакомиться с теоретическим материалом.</w:t>
      </w:r>
      <w:r>
        <w:t xml:space="preserve"> </w:t>
      </w:r>
      <w:r>
        <w:t xml:space="preserve">Ознакомиться с редактором emacs.</w:t>
      </w:r>
      <w:r>
        <w:t xml:space="preserve"> </w:t>
      </w:r>
      <w:r>
        <w:t xml:space="preserve">Выполнить упражнения.</w:t>
      </w:r>
      <w:r>
        <w:t xml:space="preserve"> </w:t>
      </w:r>
      <w:r>
        <w:t xml:space="preserve">Ответить на контрольные вопросы.</w:t>
      </w:r>
    </w:p>
    <w:bookmarkEnd w:id="10"/>
    <w:bookmarkStart w:id="7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drawing>
          <wp:inline>
            <wp:extent cx="5334000" cy="5824728"/>
            <wp:effectExtent b="0" l="0" r="0" t="0"/>
            <wp:docPr descr="рис. 1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24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Я открыл emacs.</w:t>
      </w:r>
      <w:r>
        <w:br/>
      </w:r>
      <w:r>
        <w:drawing>
          <wp:inline>
            <wp:extent cx="5334000" cy="1950761"/>
            <wp:effectExtent b="0" l="0" r="0" t="0"/>
            <wp:docPr descr="рис. 2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0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Я создал файл и набрал текст.</w:t>
      </w:r>
      <w:r>
        <w:br/>
      </w:r>
      <w:r>
        <w:drawing>
          <wp:inline>
            <wp:extent cx="5334000" cy="5592444"/>
            <wp:effectExtent b="0" l="0" r="0" t="0"/>
            <wp:docPr descr="рис. 3" title="" id="18" name="Picture"/>
            <a:graphic>
              <a:graphicData uri="http://schemas.openxmlformats.org/drawingml/2006/picture">
                <pic:pic>
                  <pic:nvPicPr>
                    <pic:cNvPr descr="image/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Я вырезал строку и вставил её в конец файла.</w:t>
      </w:r>
      <w:r>
        <w:br/>
      </w:r>
      <w:r>
        <w:drawing>
          <wp:inline>
            <wp:extent cx="5334000" cy="5592444"/>
            <wp:effectExtent b="0" l="0" r="0" t="0"/>
            <wp:docPr descr="рис. 4" title="" id="21" name="Picture"/>
            <a:graphic>
              <a:graphicData uri="http://schemas.openxmlformats.org/drawingml/2006/picture">
                <pic:pic>
                  <pic:nvPicPr>
                    <pic:cNvPr descr="image/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Я выделил область.</w:t>
      </w:r>
      <w:r>
        <w:br/>
      </w:r>
      <w:r>
        <w:drawing>
          <wp:inline>
            <wp:extent cx="5334000" cy="5592444"/>
            <wp:effectExtent b="0" l="0" r="0" t="0"/>
            <wp:docPr descr="рис. 5" title="" id="24" name="Picture"/>
            <a:graphic>
              <a:graphicData uri="http://schemas.openxmlformats.org/drawingml/2006/picture">
                <pic:pic>
                  <pic:nvPicPr>
                    <pic:cNvPr descr="image/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Я вырезал область и вставил её в конец файла.</w:t>
      </w:r>
      <w:r>
        <w:br/>
      </w:r>
      <w:r>
        <w:drawing>
          <wp:inline>
            <wp:extent cx="5334000" cy="5592444"/>
            <wp:effectExtent b="0" l="0" r="0" t="0"/>
            <wp:docPr descr="рис. 6" title="" id="27" name="Picture"/>
            <a:graphic>
              <a:graphicData uri="http://schemas.openxmlformats.org/drawingml/2006/picture">
                <pic:pic>
                  <pic:nvPicPr>
                    <pic:cNvPr descr="image/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Я отменил последнее действие.</w:t>
      </w:r>
      <w:r>
        <w:br/>
      </w:r>
      <w:r>
        <w:drawing>
          <wp:inline>
            <wp:extent cx="5334000" cy="5592444"/>
            <wp:effectExtent b="0" l="0" r="0" t="0"/>
            <wp:docPr descr="рис. 7" title="" id="30" name="Picture"/>
            <a:graphic>
              <a:graphicData uri="http://schemas.openxmlformats.org/drawingml/2006/picture">
                <pic:pic>
                  <pic:nvPicPr>
                    <pic:cNvPr descr="image/7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Я переместил курсор в начало строки.</w:t>
      </w:r>
      <w:r>
        <w:br/>
      </w:r>
      <w:r>
        <w:drawing>
          <wp:inline>
            <wp:extent cx="5334000" cy="5592444"/>
            <wp:effectExtent b="0" l="0" r="0" t="0"/>
            <wp:docPr descr="рис. 8" title="" id="33" name="Picture"/>
            <a:graphic>
              <a:graphicData uri="http://schemas.openxmlformats.org/drawingml/2006/picture">
                <pic:pic>
                  <pic:nvPicPr>
                    <pic:cNvPr descr="image/8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Я переместил курсор в конец строки.</w:t>
      </w:r>
      <w:r>
        <w:br/>
      </w:r>
      <w:r>
        <w:drawing>
          <wp:inline>
            <wp:extent cx="5334000" cy="5592444"/>
            <wp:effectExtent b="0" l="0" r="0" t="0"/>
            <wp:docPr descr="рис. 9" title="" id="36" name="Picture"/>
            <a:graphic>
              <a:graphicData uri="http://schemas.openxmlformats.org/drawingml/2006/picture">
                <pic:pic>
                  <pic:nvPicPr>
                    <pic:cNvPr descr="image/9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5592444"/>
            <wp:effectExtent b="0" l="0" r="0" t="0"/>
            <wp:docPr descr="рис. 10" title="" id="39" name="Picture"/>
            <a:graphic>
              <a:graphicData uri="http://schemas.openxmlformats.org/drawingml/2006/picture">
                <pic:pic>
                  <pic:nvPicPr>
                    <pic:cNvPr descr="image/10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Я переместил курсор в начало буфера.</w:t>
      </w:r>
      <w:r>
        <w:br/>
      </w:r>
      <w:r>
        <w:drawing>
          <wp:inline>
            <wp:extent cx="5334000" cy="5592444"/>
            <wp:effectExtent b="0" l="0" r="0" t="0"/>
            <wp:docPr descr="рис. 11" title="" id="42" name="Picture"/>
            <a:graphic>
              <a:graphicData uri="http://schemas.openxmlformats.org/drawingml/2006/picture">
                <pic:pic>
                  <pic:nvPicPr>
                    <pic:cNvPr descr="image/1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Я переместил курсор в конец буфера.</w:t>
      </w:r>
      <w:r>
        <w:br/>
      </w:r>
      <w:r>
        <w:drawing>
          <wp:inline>
            <wp:extent cx="5334000" cy="5592444"/>
            <wp:effectExtent b="0" l="0" r="0" t="0"/>
            <wp:docPr descr="рис. 12" title="" id="45" name="Picture"/>
            <a:graphic>
              <a:graphicData uri="http://schemas.openxmlformats.org/drawingml/2006/picture">
                <pic:pic>
                  <pic:nvPicPr>
                    <pic:cNvPr descr="image/1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Я вывел список буферов.</w:t>
      </w:r>
      <w:r>
        <w:br/>
      </w:r>
      <w:r>
        <w:drawing>
          <wp:inline>
            <wp:extent cx="5334000" cy="5592444"/>
            <wp:effectExtent b="0" l="0" r="0" t="0"/>
            <wp:docPr descr="рис. 13" title="" id="48" name="Picture"/>
            <a:graphic>
              <a:graphicData uri="http://schemas.openxmlformats.org/drawingml/2006/picture">
                <pic:pic>
                  <pic:nvPicPr>
                    <pic:cNvPr descr="image/13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Я переключился на буфер.</w:t>
      </w:r>
      <w:r>
        <w:br/>
      </w:r>
      <w:r>
        <w:drawing>
          <wp:inline>
            <wp:extent cx="5334000" cy="5592444"/>
            <wp:effectExtent b="0" l="0" r="0" t="0"/>
            <wp:docPr descr="рис. 14" title="" id="51" name="Picture"/>
            <a:graphic>
              <a:graphicData uri="http://schemas.openxmlformats.org/drawingml/2006/picture">
                <pic:pic>
                  <pic:nvPicPr>
                    <pic:cNvPr descr="image/14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Я закрыл окно буферов.</w:t>
      </w:r>
      <w:r>
        <w:br/>
      </w:r>
      <w:r>
        <w:drawing>
          <wp:inline>
            <wp:extent cx="5334000" cy="5592444"/>
            <wp:effectExtent b="0" l="0" r="0" t="0"/>
            <wp:docPr descr="рис. 15" title="" id="54" name="Picture"/>
            <a:graphic>
              <a:graphicData uri="http://schemas.openxmlformats.org/drawingml/2006/picture">
                <pic:pic>
                  <pic:nvPicPr>
                    <pic:cNvPr descr="image/15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Я разделил фрейм на 4 части.</w:t>
      </w:r>
      <w:r>
        <w:br/>
      </w:r>
      <w:r>
        <w:drawing>
          <wp:inline>
            <wp:extent cx="5334000" cy="5592444"/>
            <wp:effectExtent b="0" l="0" r="0" t="0"/>
            <wp:docPr descr="рис. 16" title="" id="57" name="Picture"/>
            <a:graphic>
              <a:graphicData uri="http://schemas.openxmlformats.org/drawingml/2006/picture">
                <pic:pic>
                  <pic:nvPicPr>
                    <pic:cNvPr descr="image/16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Я отредактировал текст во всех частях фрейма.</w:t>
      </w:r>
      <w:r>
        <w:br/>
      </w:r>
      <w:r>
        <w:drawing>
          <wp:inline>
            <wp:extent cx="5334000" cy="5592444"/>
            <wp:effectExtent b="0" l="0" r="0" t="0"/>
            <wp:docPr descr="рис. 17" title="" id="60" name="Picture"/>
            <a:graphic>
              <a:graphicData uri="http://schemas.openxmlformats.org/drawingml/2006/picture">
                <pic:pic>
                  <pic:nvPicPr>
                    <pic:cNvPr descr="image/17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Я нашёл все вхождения буквы s в текст.</w:t>
      </w:r>
      <w:r>
        <w:br/>
      </w:r>
      <w:r>
        <w:t xml:space="preserve">![рис. 18(image/18.png)</w:t>
      </w:r>
      <w:r>
        <w:br/>
      </w:r>
      <w:r>
        <w:t xml:space="preserve">Я переключился между результатами поиска.</w:t>
      </w:r>
      <w:r>
        <w:br/>
      </w:r>
      <w:r>
        <w:drawing>
          <wp:inline>
            <wp:extent cx="5334000" cy="5592444"/>
            <wp:effectExtent b="0" l="0" r="0" t="0"/>
            <wp:docPr descr="рис. 19" title="" id="63" name="Picture"/>
            <a:graphic>
              <a:graphicData uri="http://schemas.openxmlformats.org/drawingml/2006/picture">
                <pic:pic>
                  <pic:nvPicPr>
                    <pic:cNvPr descr="image/1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Я перешёл в режим поиска и замены.</w:t>
      </w:r>
      <w:r>
        <w:br/>
      </w:r>
      <w:r>
        <w:drawing>
          <wp:inline>
            <wp:extent cx="5334000" cy="5592444"/>
            <wp:effectExtent b="0" l="0" r="0" t="0"/>
            <wp:docPr descr="рис. 20" title="" id="66" name="Picture"/>
            <a:graphic>
              <a:graphicData uri="http://schemas.openxmlformats.org/drawingml/2006/picture">
                <pic:pic>
                  <pic:nvPicPr>
                    <pic:cNvPr descr="image/20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Я заменил все s на r.</w:t>
      </w:r>
      <w:r>
        <w:br/>
      </w:r>
      <w:r>
        <w:drawing>
          <wp:inline>
            <wp:extent cx="5334000" cy="5592444"/>
            <wp:effectExtent b="0" l="0" r="0" t="0"/>
            <wp:docPr descr="рис. 21" title="" id="69" name="Picture"/>
            <a:graphic>
              <a:graphicData uri="http://schemas.openxmlformats.org/drawingml/2006/picture">
                <pic:pic>
                  <pic:nvPicPr>
                    <pic:cNvPr descr="image/2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Я испробовал другой режим поиска. Он отличается от обычного тем, что проверяет по линии за раз.</w:t>
      </w:r>
      <w:r>
        <w:br/>
      </w:r>
      <w:r>
        <w:t xml:space="preserve"># Контрольные вопросы</w:t>
      </w:r>
      <w:r>
        <w:t xml:space="preserve"> </w:t>
      </w:r>
      <w:r>
        <w:t xml:space="preserve">1. Emacs — это мощный, расширяемый и настраиваемый текстовый редактор с встроенным интерпретатором.</w:t>
      </w:r>
    </w:p>
    <w:p>
      <w:pPr>
        <w:numPr>
          <w:ilvl w:val="0"/>
          <w:numId w:val="1001"/>
        </w:numPr>
      </w:pPr>
      <w:r>
        <w:t xml:space="preserve">Нестандартные комбинации клавиш (Ctrl, Meta), отличные от привычных Ctrl+C, Ctrl+V. Минимальный графический интерфейс в консольной версии.</w:t>
      </w:r>
    </w:p>
    <w:p>
      <w:pPr>
        <w:numPr>
          <w:ilvl w:val="0"/>
          <w:numId w:val="1001"/>
        </w:numPr>
      </w:pPr>
      <w:r>
        <w:t xml:space="preserve">Буфер — это область памяти, содержащая текст. Окно — это видимая область экрана, которая показывает содержимое какого-либо буфера.</w:t>
      </w:r>
    </w:p>
    <w:p>
      <w:pPr>
        <w:numPr>
          <w:ilvl w:val="0"/>
          <w:numId w:val="1001"/>
        </w:numPr>
      </w:pPr>
      <w:r>
        <w:t xml:space="preserve">Да, можно.</w:t>
      </w:r>
    </w:p>
    <w:p>
      <w:pPr>
        <w:numPr>
          <w:ilvl w:val="0"/>
          <w:numId w:val="1001"/>
        </w:numPr>
      </w:pPr>
      <w:r>
        <w:t xml:space="preserve">scratch — черновик. messages — буфер с сообщениями и ошибками Emacs. help — приветственное сообщение и справка. Minibuffer-0 — для ввода команд.</w:t>
      </w:r>
    </w:p>
    <w:p>
      <w:pPr>
        <w:numPr>
          <w:ilvl w:val="0"/>
          <w:numId w:val="1001"/>
        </w:numPr>
      </w:pPr>
      <w:r>
        <w:t xml:space="preserve">С-с: Нажмите и удерживайте Ctrl, затем нажмите c.</w:t>
      </w:r>
    </w:p>
    <w:p>
      <w:pPr>
        <w:pStyle w:val="FirstParagraph"/>
      </w:pPr>
      <w:r>
        <w:t xml:space="preserve">C-c C-| : нажмите и удерживайте Ctrl, нажмите c, не отпуская Ctrl, нажмите Shift + , затем отпустите Ctrl.</w:t>
      </w:r>
    </w:p>
    <w:p>
      <w:pPr>
        <w:numPr>
          <w:ilvl w:val="0"/>
          <w:numId w:val="1002"/>
        </w:numPr>
      </w:pPr>
      <w:r>
        <w:t xml:space="preserve">По горизонтали: C-x 2</w:t>
      </w:r>
      <w:r>
        <w:t xml:space="preserve"> </w:t>
      </w:r>
      <w:r>
        <w:t xml:space="preserve">По вертикали: C-x 3</w:t>
      </w:r>
    </w:p>
    <w:p>
      <w:pPr>
        <w:numPr>
          <w:ilvl w:val="0"/>
          <w:numId w:val="1002"/>
        </w:numPr>
      </w:pPr>
      <w:r>
        <w:t xml:space="preserve">.emacs или .emacs.d/init.el в домашнем каталоге пользователя.</w:t>
      </w:r>
    </w:p>
    <w:p>
      <w:pPr>
        <w:numPr>
          <w:ilvl w:val="0"/>
          <w:numId w:val="1002"/>
        </w:numPr>
      </w:pPr>
      <w:r>
        <w:t xml:space="preserve">Backspace стирает символ слева от курсора. Переназначить можно абсолютно любую клавишу.</w:t>
      </w:r>
    </w:p>
    <w:p>
      <w:pPr>
        <w:numPr>
          <w:ilvl w:val="0"/>
          <w:numId w:val="1002"/>
        </w:numPr>
      </w:pPr>
      <w:r>
        <w:t xml:space="preserve">Для меня vi показался проще, потому что в нём гораздо проще запомнить комбинации клавиш и не надо переучиваться.</w:t>
      </w:r>
      <w:r>
        <w:t xml:space="preserve"> </w:t>
      </w:r>
      <w:r>
        <w:t xml:space="preserve"># Выводы</w:t>
      </w:r>
      <w:r>
        <w:t xml:space="preserve"> </w:t>
      </w:r>
      <w:r>
        <w:t xml:space="preserve">В ходе выполнения работы я освоил навыки работы с текстовым редактором emacs. Эти навыки помогут мне в дальнейшем.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14" Target="media/rId14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Потапов Савелий Александрович</dc:creator>
  <dc:language>ru-RU</dc:language>
  <cp:keywords/>
  <dcterms:created xsi:type="dcterms:W3CDTF">2026-04-25T15:05:47Z</dcterms:created>
  <dcterms:modified xsi:type="dcterms:W3CDTF">2026-04-25T15:05:47Z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Потапов С. А. НКАбд-05-25</vt:lpwstr>
  </property>
  <property fmtid="{D5CDD505-2E9C-101B-9397-08002B2CF9AE}" pid="17" name="toc-title">
    <vt:lpwstr>Содержание</vt:lpwstr>
  </property>
</Properties>
</file>