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United States - States and Capitals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  <w:gridCol w:w="2154"/>
      </w:tblGrid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Alabama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Montgomery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Alaska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Juneau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Arizona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Z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Phoenix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Arkansas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R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Little Rock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California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Sacramento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Colorado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Denver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Connecticut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Hartford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Delaware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Dover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Florida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Tallahassee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Georgia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Atlanta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Hawaii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I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Honolulu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Idaho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Boise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Illinois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L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Springfield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Indiana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Indianapolis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Iowa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Des Moines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Kansas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Topeka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Kentucky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Frankfort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Louisiana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Baton Rouge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Maine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Augusta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Maryland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D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Annapolis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Massachusetts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Boston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Michigan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I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Lansing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Minnesota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N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Saint Paul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Mississippi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Jackson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Missouri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Jefferson City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Montana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Helena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Nebraska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Lincoln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Nevada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V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Carson City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New Hampshire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H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Concord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New Jersey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J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Trenton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New Mexico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M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Santa Fe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New York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Y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Albany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North Carolina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Raleigh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North Dakota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Bismarck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Ohio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H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Columbus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Oklahoma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K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Oklahoma City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Oregon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Salem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Pennsylvania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Harrisburg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Rhode Island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I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Providence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South Carolina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Columbia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South Dakota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D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Pierre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Tennessee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N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Nashville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Texas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X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Austin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Utah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T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Salt Lake City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Vermont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T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Montpelier</w:t>
            </w:r>
          </w:p>
        </w:tc>
      </w:tr>
      <w:tr>
        <w:trPr>
          <w:trHeight w:val="2551"/>
        </w:trPr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Virginia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Richmond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Washington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Olympia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West Virginia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V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Charleston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Wisconsin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Madison</w:t>
            </w:r>
          </w:p>
        </w:tc>
        <w:tc>
          <w:tcPr>
            <w:tcW w:type="dxa" w:w="2221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Wyoming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52000" cy="1152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Y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8"/>
              </w:rPr>
              <w:t>Capital: Cheyenne</w:t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- States and Capitals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