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0F" w:rsidRDefault="00CB4B7C">
      <w:r>
        <w:t>Preview</w:t>
      </w:r>
    </w:p>
    <w:p w:rsidR="00CB4B7C" w:rsidRDefault="001356F4">
      <w:bookmarkStart w:id="0" w:name="_GoBack"/>
      <w:r>
        <w:rPr>
          <w:noProof/>
        </w:rPr>
        <w:drawing>
          <wp:inline distT="0" distB="0" distL="0" distR="0">
            <wp:extent cx="5943600" cy="39846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 card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4B7C" w:rsidRDefault="00CB4B7C">
      <w:r>
        <w:t>Table is in 3NF</w:t>
      </w:r>
    </w:p>
    <w:p w:rsidR="00CB4B7C" w:rsidRDefault="00CB4B7C">
      <w:r>
        <w:t xml:space="preserve">PK is </w:t>
      </w:r>
      <w:proofErr w:type="spellStart"/>
      <w:r>
        <w:t>card_number</w:t>
      </w:r>
      <w:proofErr w:type="spellEnd"/>
      <w:r>
        <w:t>.</w:t>
      </w:r>
    </w:p>
    <w:p w:rsidR="00CB4B7C" w:rsidRDefault="00CB4B7C">
      <w:r>
        <w:t xml:space="preserve">FK’s are </w:t>
      </w:r>
      <w:proofErr w:type="spellStart"/>
      <w:r>
        <w:t>bank_account_ID</w:t>
      </w:r>
      <w:proofErr w:type="spellEnd"/>
      <w:r>
        <w:t xml:space="preserve"> and </w:t>
      </w:r>
      <w:proofErr w:type="spellStart"/>
      <w:r>
        <w:t>employee_ID</w:t>
      </w:r>
      <w:proofErr w:type="spellEnd"/>
    </w:p>
    <w:p w:rsidR="00CB4B7C" w:rsidRDefault="00CB4B7C"/>
    <w:p w:rsidR="00CB4B7C" w:rsidRDefault="00CB4B7C"/>
    <w:p w:rsidR="00CB4B7C" w:rsidRDefault="00CB4B7C"/>
    <w:sectPr w:rsidR="00CB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32"/>
    <w:rsid w:val="001356F4"/>
    <w:rsid w:val="0085080F"/>
    <w:rsid w:val="00CB4B7C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26CC"/>
  <w15:chartTrackingRefBased/>
  <w15:docId w15:val="{6EEBEB74-CD85-4F5D-83E3-F8DD076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3</cp:revision>
  <dcterms:created xsi:type="dcterms:W3CDTF">2020-01-03T13:34:00Z</dcterms:created>
  <dcterms:modified xsi:type="dcterms:W3CDTF">2020-01-03T13:37:00Z</dcterms:modified>
</cp:coreProperties>
</file>