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647A" w14:textId="77777777" w:rsidR="00787168" w:rsidRPr="00787168" w:rsidRDefault="00787168" w:rsidP="00787168">
      <w:pPr>
        <w:spacing w:after="100" w:afterAutospacing="1" w:line="240" w:lineRule="auto"/>
        <w:jc w:val="center"/>
        <w:outlineLvl w:val="0"/>
        <w:rPr>
          <w:rFonts w:ascii="Franklin Gothic Medium" w:eastAsia="Times New Roman" w:hAnsi="Franklin Gothic Medium" w:cs="Times New Roman"/>
          <w:kern w:val="36"/>
          <w:sz w:val="48"/>
          <w:szCs w:val="48"/>
        </w:rPr>
      </w:pPr>
      <w:r w:rsidRPr="00787168">
        <w:rPr>
          <w:rFonts w:ascii="Franklin Gothic Medium" w:eastAsia="Times New Roman" w:hAnsi="Franklin Gothic Medium" w:cs="Times New Roman"/>
          <w:kern w:val="36"/>
          <w:sz w:val="48"/>
          <w:szCs w:val="48"/>
        </w:rPr>
        <w:t>INFORMATION</w:t>
      </w:r>
    </w:p>
    <w:p w14:paraId="461E9C00" w14:textId="3852A3F0" w:rsidR="00787168" w:rsidRPr="00787168" w:rsidRDefault="00787168" w:rsidP="00787168">
      <w:pPr>
        <w:shd w:val="clear" w:color="auto" w:fill="D2CDCD"/>
        <w:spacing w:after="0" w:line="240" w:lineRule="auto"/>
        <w:rPr>
          <w:rFonts w:ascii="Franklin Gothic Medium" w:eastAsia="Times New Roman" w:hAnsi="Franklin Gothic Medium" w:cs="Times New Roman"/>
          <w:color w:val="212529"/>
          <w:sz w:val="24"/>
          <w:szCs w:val="24"/>
        </w:rPr>
      </w:pPr>
      <w:r w:rsidRPr="00787168">
        <w:rPr>
          <w:rFonts w:ascii="Franklin Gothic Medium" w:eastAsia="Times New Roman" w:hAnsi="Franklin Gothic Medium" w:cs="Times New Roman"/>
          <w:noProof/>
          <w:color w:val="212529"/>
          <w:sz w:val="24"/>
          <w:szCs w:val="24"/>
        </w:rPr>
        <w:drawing>
          <wp:inline distT="0" distB="0" distL="0" distR="0" wp14:anchorId="6608422B" wp14:editId="2009F041">
            <wp:extent cx="5824220" cy="3876040"/>
            <wp:effectExtent l="0" t="0" r="5080" b="0"/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7342" w14:textId="77777777" w:rsidR="00787168" w:rsidRPr="00787168" w:rsidRDefault="00787168" w:rsidP="00787168">
      <w:pPr>
        <w:shd w:val="clear" w:color="auto" w:fill="D2CDCD"/>
        <w:spacing w:after="100" w:afterAutospacing="1" w:line="240" w:lineRule="auto"/>
        <w:jc w:val="center"/>
        <w:outlineLvl w:val="0"/>
        <w:rPr>
          <w:rFonts w:ascii="Franklin Gothic Medium" w:eastAsia="Times New Roman" w:hAnsi="Franklin Gothic Medium" w:cs="Times New Roman"/>
          <w:color w:val="212529"/>
          <w:kern w:val="36"/>
          <w:sz w:val="48"/>
          <w:szCs w:val="48"/>
        </w:rPr>
      </w:pPr>
      <w:r w:rsidRPr="00787168">
        <w:rPr>
          <w:rFonts w:ascii="Franklin Gothic Medium" w:eastAsia="Times New Roman" w:hAnsi="Franklin Gothic Medium" w:cs="Times New Roman"/>
          <w:color w:val="212529"/>
          <w:kern w:val="36"/>
          <w:sz w:val="48"/>
          <w:szCs w:val="48"/>
        </w:rPr>
        <w:t>FLORAL DECOR</w:t>
      </w:r>
    </w:p>
    <w:p w14:paraId="5F797AD9" w14:textId="77777777" w:rsidR="00787168" w:rsidRPr="00787168" w:rsidRDefault="00787168" w:rsidP="00787168">
      <w:pPr>
        <w:shd w:val="clear" w:color="auto" w:fill="D2CDCD"/>
        <w:spacing w:after="0" w:line="240" w:lineRule="auto"/>
        <w:rPr>
          <w:rFonts w:ascii="Franklin Gothic Medium" w:eastAsia="Times New Roman" w:hAnsi="Franklin Gothic Medium" w:cs="Times New Roman"/>
          <w:color w:val="212529"/>
          <w:sz w:val="24"/>
          <w:szCs w:val="24"/>
        </w:rPr>
      </w:pPr>
      <w:r w:rsidRPr="00787168">
        <w:rPr>
          <w:rFonts w:ascii="Franklin Gothic Medium" w:eastAsia="Times New Roman" w:hAnsi="Franklin Gothic Medium" w:cs="Times New Roman"/>
          <w:color w:val="212529"/>
          <w:sz w:val="24"/>
          <w:szCs w:val="24"/>
        </w:rPr>
        <w:t xml:space="preserve">providing top-quality event management services, including the best </w:t>
      </w:r>
      <w:proofErr w:type="gramStart"/>
      <w:r w:rsidRPr="00787168">
        <w:rPr>
          <w:rFonts w:ascii="Franklin Gothic Medium" w:eastAsia="Times New Roman" w:hAnsi="Franklin Gothic Medium" w:cs="Times New Roman"/>
          <w:color w:val="212529"/>
          <w:sz w:val="24"/>
          <w:szCs w:val="24"/>
        </w:rPr>
        <w:t>flower .</w:t>
      </w:r>
      <w:proofErr w:type="gramEnd"/>
      <w:r w:rsidRPr="00787168">
        <w:rPr>
          <w:rFonts w:ascii="Franklin Gothic Medium" w:eastAsia="Times New Roman" w:hAnsi="Franklin Gothic Medium" w:cs="Times New Roman"/>
          <w:color w:val="212529"/>
          <w:sz w:val="24"/>
          <w:szCs w:val="24"/>
        </w:rPr>
        <w:t xml:space="preserve"> We understand that flower decoration is a crucial element of any event, and its success depends on it. Our team of experts worked with some of the best florists in the business to curate a comprehensive list of flower decoration services, ensuring that we provide unmatched quality at affordable prices.</w:t>
      </w:r>
    </w:p>
    <w:p w14:paraId="798761A4" w14:textId="630E4A9F" w:rsidR="003934C4" w:rsidRDefault="003934C4">
      <w:bookmarkStart w:id="0" w:name="_GoBack"/>
      <w:bookmarkEnd w:id="0"/>
    </w:p>
    <w:sectPr w:rsidR="0039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8"/>
    <w:rsid w:val="003934C4"/>
    <w:rsid w:val="007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872B"/>
  <w15:chartTrackingRefBased/>
  <w15:docId w15:val="{C6D6A83A-4D6F-45EC-9367-C03B5734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ard-text">
    <w:name w:val="card-text"/>
    <w:basedOn w:val="Normal"/>
    <w:rsid w:val="0078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2024-01-16T15:40:00Z</dcterms:created>
  <dcterms:modified xsi:type="dcterms:W3CDTF">2024-01-16T15:41:00Z</dcterms:modified>
</cp:coreProperties>
</file>