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4797" w14:textId="77777777" w:rsidR="00DC2FE1" w:rsidRPr="00DC2FE1" w:rsidRDefault="00DC2FE1" w:rsidP="00DC2FE1">
      <w:pPr>
        <w:pStyle w:val="BodyText"/>
        <w:spacing w:line="276" w:lineRule="auto"/>
        <w:ind w:right="5"/>
        <w:jc w:val="center"/>
        <w:rPr>
          <w:sz w:val="28"/>
          <w:szCs w:val="28"/>
        </w:rPr>
      </w:pPr>
      <w:r w:rsidRPr="00DC2FE1">
        <w:rPr>
          <w:sz w:val="28"/>
          <w:szCs w:val="28"/>
        </w:rPr>
        <w:t xml:space="preserve">ՀԱՅԱՍՏԱՆԻ ԱԶԳԱՅԻՆ ՊՈԼԻՏԵԽՆԻԿԱԿԱՆ ՀԱՄԱԼՍԱՐԱՆ </w:t>
      </w:r>
      <w:r w:rsidRPr="00DC2FE1">
        <w:rPr>
          <w:spacing w:val="-2"/>
          <w:sz w:val="28"/>
          <w:szCs w:val="28"/>
        </w:rPr>
        <w:t>(ՀԻՄՆԱԴՐԱՄ)</w:t>
      </w:r>
    </w:p>
    <w:p w14:paraId="278D3AD5" w14:textId="77777777" w:rsidR="00DC2FE1" w:rsidRPr="00DC2FE1" w:rsidRDefault="00DC2FE1" w:rsidP="00DC2FE1">
      <w:pPr>
        <w:pStyle w:val="BodyText"/>
        <w:spacing w:before="324"/>
        <w:rPr>
          <w:sz w:val="28"/>
          <w:szCs w:val="28"/>
        </w:rPr>
      </w:pPr>
    </w:p>
    <w:p w14:paraId="7016C216" w14:textId="77777777" w:rsidR="00DC2FE1" w:rsidRDefault="00DC2FE1" w:rsidP="00DC2FE1">
      <w:pPr>
        <w:pStyle w:val="BodyText"/>
        <w:ind w:right="5"/>
        <w:jc w:val="center"/>
      </w:pPr>
      <w:r>
        <w:t>«</w:t>
      </w:r>
      <w:proofErr w:type="spellStart"/>
      <w:r w:rsidRPr="00DC2FE1">
        <w:rPr>
          <w:sz w:val="28"/>
          <w:szCs w:val="28"/>
        </w:rPr>
        <w:t>Լեռնամետալուրգիայի</w:t>
      </w:r>
      <w:proofErr w:type="spellEnd"/>
      <w:r w:rsidRPr="00DC2FE1">
        <w:rPr>
          <w:sz w:val="28"/>
          <w:szCs w:val="28"/>
        </w:rPr>
        <w:t xml:space="preserve"> և </w:t>
      </w:r>
      <w:proofErr w:type="spellStart"/>
      <w:r w:rsidRPr="00DC2FE1">
        <w:rPr>
          <w:sz w:val="28"/>
          <w:szCs w:val="28"/>
        </w:rPr>
        <w:t>քիմիական</w:t>
      </w:r>
      <w:proofErr w:type="spellEnd"/>
      <w:r w:rsidRPr="00DC2FE1">
        <w:rPr>
          <w:sz w:val="28"/>
          <w:szCs w:val="28"/>
        </w:rPr>
        <w:t xml:space="preserve"> </w:t>
      </w:r>
      <w:proofErr w:type="spellStart"/>
      <w:r w:rsidRPr="00DC2FE1">
        <w:rPr>
          <w:sz w:val="28"/>
          <w:szCs w:val="28"/>
        </w:rPr>
        <w:t>տեխնոլոգիաների</w:t>
      </w:r>
      <w:proofErr w:type="spellEnd"/>
      <w:r w:rsidRPr="00DC2FE1">
        <w:rPr>
          <w:sz w:val="28"/>
          <w:szCs w:val="28"/>
        </w:rPr>
        <w:t xml:space="preserve">» </w:t>
      </w:r>
      <w:proofErr w:type="spellStart"/>
      <w:r w:rsidRPr="00DC2FE1">
        <w:rPr>
          <w:spacing w:val="-2"/>
          <w:sz w:val="28"/>
          <w:szCs w:val="28"/>
        </w:rPr>
        <w:t>ինստիտուտ</w:t>
      </w:r>
      <w:proofErr w:type="spellEnd"/>
    </w:p>
    <w:p w14:paraId="3420B57D" w14:textId="77777777" w:rsidR="00DC2FE1" w:rsidRDefault="00DC2FE1" w:rsidP="00DC2FE1">
      <w:pPr>
        <w:pStyle w:val="BodyText"/>
        <w:spacing w:before="110"/>
      </w:pPr>
    </w:p>
    <w:p w14:paraId="65DF3AAC" w14:textId="77777777" w:rsidR="00DC2FE1" w:rsidRPr="00DC2FE1" w:rsidRDefault="00DC2FE1" w:rsidP="00DC2FE1">
      <w:pPr>
        <w:pStyle w:val="BodyText"/>
        <w:tabs>
          <w:tab w:val="left" w:pos="7227"/>
        </w:tabs>
        <w:spacing w:line="276" w:lineRule="auto"/>
        <w:ind w:left="1474" w:right="1478"/>
        <w:jc w:val="center"/>
        <w:rPr>
          <w:sz w:val="28"/>
          <w:szCs w:val="28"/>
        </w:rPr>
      </w:pPr>
      <w:r w:rsidRPr="00DC2FE1">
        <w:rPr>
          <w:sz w:val="28"/>
          <w:szCs w:val="28"/>
        </w:rPr>
        <w:t>«</w:t>
      </w:r>
      <w:proofErr w:type="spellStart"/>
      <w:r w:rsidRPr="00DC2FE1">
        <w:rPr>
          <w:sz w:val="28"/>
          <w:szCs w:val="28"/>
        </w:rPr>
        <w:t>Քիմիական</w:t>
      </w:r>
      <w:proofErr w:type="spellEnd"/>
      <w:r w:rsidRPr="00DC2FE1">
        <w:rPr>
          <w:sz w:val="28"/>
          <w:szCs w:val="28"/>
        </w:rPr>
        <w:t xml:space="preserve"> </w:t>
      </w:r>
      <w:proofErr w:type="spellStart"/>
      <w:r w:rsidRPr="00DC2FE1">
        <w:rPr>
          <w:sz w:val="28"/>
          <w:szCs w:val="28"/>
        </w:rPr>
        <w:t>տեխնոլոգիաներ</w:t>
      </w:r>
      <w:proofErr w:type="spellEnd"/>
      <w:r w:rsidRPr="00DC2FE1">
        <w:rPr>
          <w:sz w:val="28"/>
          <w:szCs w:val="28"/>
        </w:rPr>
        <w:t xml:space="preserve">, </w:t>
      </w:r>
      <w:proofErr w:type="spellStart"/>
      <w:r w:rsidRPr="00DC2FE1">
        <w:rPr>
          <w:sz w:val="28"/>
          <w:szCs w:val="28"/>
        </w:rPr>
        <w:t>բնապահպանություն</w:t>
      </w:r>
      <w:proofErr w:type="spellEnd"/>
      <w:r w:rsidRPr="00DC2FE1">
        <w:rPr>
          <w:sz w:val="28"/>
          <w:szCs w:val="28"/>
        </w:rPr>
        <w:t xml:space="preserve"> և </w:t>
      </w:r>
      <w:proofErr w:type="spellStart"/>
      <w:r w:rsidRPr="00DC2FE1">
        <w:rPr>
          <w:sz w:val="28"/>
          <w:szCs w:val="28"/>
        </w:rPr>
        <w:t>կենսագործունեության</w:t>
      </w:r>
      <w:proofErr w:type="spellEnd"/>
      <w:r w:rsidRPr="00DC2FE1">
        <w:rPr>
          <w:sz w:val="28"/>
          <w:szCs w:val="28"/>
        </w:rPr>
        <w:t xml:space="preserve"> </w:t>
      </w:r>
      <w:proofErr w:type="spellStart"/>
      <w:r w:rsidRPr="00DC2FE1">
        <w:rPr>
          <w:sz w:val="28"/>
          <w:szCs w:val="28"/>
        </w:rPr>
        <w:t>անվտանգություն</w:t>
      </w:r>
      <w:proofErr w:type="spellEnd"/>
      <w:r w:rsidRPr="00DC2FE1">
        <w:rPr>
          <w:sz w:val="28"/>
          <w:szCs w:val="28"/>
        </w:rPr>
        <w:t xml:space="preserve">» </w:t>
      </w:r>
      <w:proofErr w:type="spellStart"/>
      <w:r w:rsidRPr="00DC2FE1">
        <w:rPr>
          <w:spacing w:val="-2"/>
          <w:sz w:val="28"/>
          <w:szCs w:val="28"/>
        </w:rPr>
        <w:t>ամբիոն</w:t>
      </w:r>
      <w:proofErr w:type="spellEnd"/>
    </w:p>
    <w:p w14:paraId="3FDAD684" w14:textId="77777777" w:rsidR="00DC2FE1" w:rsidRDefault="00DC2FE1" w:rsidP="00DC2FE1">
      <w:pPr>
        <w:pStyle w:val="BodyText"/>
      </w:pPr>
    </w:p>
    <w:p w14:paraId="49644D5C" w14:textId="77777777" w:rsidR="00DC2FE1" w:rsidRDefault="00DC2FE1" w:rsidP="00DC2FE1">
      <w:pPr>
        <w:pStyle w:val="BodyText"/>
      </w:pPr>
    </w:p>
    <w:p w14:paraId="27F8A03C" w14:textId="77777777" w:rsidR="00DC2FE1" w:rsidRDefault="00DC2FE1" w:rsidP="00DC2FE1">
      <w:pPr>
        <w:pStyle w:val="BodyText"/>
        <w:spacing w:before="322"/>
      </w:pPr>
    </w:p>
    <w:p w14:paraId="0827E129" w14:textId="77777777" w:rsidR="00DC2FE1" w:rsidRPr="00DC2FE1" w:rsidRDefault="00DC2FE1" w:rsidP="00DC2FE1">
      <w:pPr>
        <w:pStyle w:val="Title"/>
        <w:ind w:left="2"/>
        <w:jc w:val="center"/>
        <w:rPr>
          <w:rFonts w:ascii="Sylfaen" w:hAnsi="Sylfaen"/>
          <w:sz w:val="36"/>
          <w:szCs w:val="36"/>
        </w:rPr>
      </w:pPr>
      <w:r w:rsidRPr="00DC2FE1">
        <w:rPr>
          <w:rFonts w:ascii="Sylfaen" w:hAnsi="Sylfaen"/>
          <w:sz w:val="36"/>
          <w:szCs w:val="36"/>
          <w:lang w:val="hy-AM"/>
        </w:rPr>
        <w:t xml:space="preserve">ԱՎԱՐՏԱԿԱՆ </w:t>
      </w:r>
      <w:r w:rsidRPr="00DC2FE1">
        <w:rPr>
          <w:rFonts w:ascii="Sylfaen" w:hAnsi="Sylfaen"/>
          <w:sz w:val="36"/>
          <w:szCs w:val="36"/>
        </w:rPr>
        <w:t xml:space="preserve"> ԱՇԽԱՏԱՆՔԻ </w:t>
      </w:r>
      <w:r w:rsidRPr="00DC2FE1">
        <w:rPr>
          <w:rFonts w:ascii="Sylfaen" w:hAnsi="Sylfaen"/>
          <w:sz w:val="36"/>
          <w:szCs w:val="36"/>
          <w:lang w:val="hy-AM"/>
        </w:rPr>
        <w:t xml:space="preserve"> </w:t>
      </w:r>
      <w:r w:rsidRPr="00DC2FE1">
        <w:rPr>
          <w:rFonts w:ascii="Sylfaen" w:hAnsi="Sylfaen"/>
          <w:spacing w:val="-2"/>
          <w:sz w:val="36"/>
          <w:szCs w:val="36"/>
        </w:rPr>
        <w:t>ԱՌԱՋԱԴՐԱՆՔ</w:t>
      </w:r>
    </w:p>
    <w:p w14:paraId="7CF5A0AE" w14:textId="77777777" w:rsidR="00DC2FE1" w:rsidRDefault="00DC2FE1" w:rsidP="00DC2FE1">
      <w:pPr>
        <w:pStyle w:val="BodyText"/>
        <w:rPr>
          <w:sz w:val="36"/>
        </w:rPr>
      </w:pPr>
    </w:p>
    <w:p w14:paraId="76223BA7" w14:textId="77777777" w:rsidR="00DC2FE1" w:rsidRDefault="00DC2FE1" w:rsidP="00DC2FE1">
      <w:pPr>
        <w:pStyle w:val="BodyText"/>
        <w:spacing w:before="380"/>
        <w:rPr>
          <w:sz w:val="36"/>
        </w:rPr>
      </w:pPr>
    </w:p>
    <w:p w14:paraId="1A576D08" w14:textId="77777777" w:rsidR="00DC2FE1" w:rsidRDefault="00DC2FE1" w:rsidP="00DC2FE1">
      <w:pPr>
        <w:pStyle w:val="Title"/>
        <w:spacing w:line="276" w:lineRule="auto"/>
        <w:jc w:val="center"/>
      </w:pPr>
      <w:r>
        <w:t>«</w:t>
      </w:r>
      <w:r w:rsidRPr="00DC2FE1">
        <w:rPr>
          <w:rFonts w:ascii="Sylfaen" w:hAnsi="Sylfaen"/>
          <w:sz w:val="36"/>
          <w:szCs w:val="36"/>
        </w:rPr>
        <w:t>ԿԵՆՍԱԳՈՐԾՈՒՆԵՈՒԹՅԱՆ</w:t>
      </w:r>
      <w:r w:rsidRPr="00DC2FE1">
        <w:rPr>
          <w:rFonts w:ascii="Sylfaen" w:hAnsi="Sylfaen"/>
          <w:sz w:val="36"/>
          <w:szCs w:val="36"/>
          <w:lang w:val="hy-AM"/>
        </w:rPr>
        <w:t xml:space="preserve">  </w:t>
      </w:r>
      <w:r w:rsidRPr="00DC2FE1">
        <w:rPr>
          <w:rFonts w:ascii="Sylfaen" w:hAnsi="Sylfaen"/>
          <w:sz w:val="36"/>
          <w:szCs w:val="36"/>
        </w:rPr>
        <w:t xml:space="preserve">ԱՆՎՏԱՆԳՈՒԹՅՈՒՆ» </w:t>
      </w:r>
      <w:r w:rsidRPr="00DC2FE1">
        <w:rPr>
          <w:rFonts w:ascii="Sylfaen" w:hAnsi="Sylfaen"/>
          <w:spacing w:val="-2"/>
          <w:sz w:val="36"/>
          <w:szCs w:val="36"/>
        </w:rPr>
        <w:t>ԲԱԺՆԻՑ</w:t>
      </w:r>
    </w:p>
    <w:p w14:paraId="26FE8D05" w14:textId="77777777" w:rsidR="00DC2FE1" w:rsidRDefault="00DC2FE1" w:rsidP="00DC2FE1">
      <w:pPr>
        <w:pStyle w:val="BodyText"/>
        <w:rPr>
          <w:sz w:val="36"/>
        </w:rPr>
      </w:pPr>
    </w:p>
    <w:p w14:paraId="0E74CCBD" w14:textId="77777777" w:rsidR="00DC2FE1" w:rsidRDefault="00DC2FE1" w:rsidP="00DC2FE1">
      <w:pPr>
        <w:pStyle w:val="BodyText"/>
        <w:rPr>
          <w:sz w:val="36"/>
        </w:rPr>
      </w:pPr>
    </w:p>
    <w:p w14:paraId="31DF32EC" w14:textId="77777777" w:rsidR="00DC2FE1" w:rsidRDefault="00DC2FE1" w:rsidP="00DC2FE1">
      <w:pPr>
        <w:pStyle w:val="BodyText"/>
        <w:spacing w:before="270"/>
        <w:rPr>
          <w:sz w:val="36"/>
        </w:rPr>
      </w:pPr>
    </w:p>
    <w:p w14:paraId="5AB14D6B" w14:textId="67D6B594" w:rsidR="00DC2FE1" w:rsidRPr="00DC2FE1" w:rsidRDefault="00DC2FE1" w:rsidP="00DC2FE1">
      <w:pPr>
        <w:pStyle w:val="BodyText"/>
        <w:tabs>
          <w:tab w:val="left" w:pos="2005"/>
          <w:tab w:val="left" w:pos="9009"/>
        </w:tabs>
        <w:ind w:left="10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C2FE1">
        <w:rPr>
          <w:spacing w:val="-2"/>
          <w:sz w:val="28"/>
          <w:szCs w:val="28"/>
        </w:rPr>
        <w:t>Ինստիտուտ</w:t>
      </w:r>
      <w:proofErr w:type="spellEnd"/>
      <w:r w:rsidRPr="00DC2FE1">
        <w:rPr>
          <w:sz w:val="28"/>
          <w:szCs w:val="28"/>
        </w:rPr>
        <w:tab/>
      </w:r>
      <w:r w:rsidR="00263813" w:rsidRPr="00263813">
        <w:rPr>
          <w:sz w:val="28"/>
          <w:szCs w:val="28"/>
          <w:u w:val="single"/>
        </w:rPr>
        <w:t>ԿՄ և Ֆ</w:t>
      </w:r>
      <w:r w:rsidRPr="00DC2FE1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EF3D8DC" w14:textId="77777777" w:rsidR="00DC2FE1" w:rsidRDefault="00DC2FE1" w:rsidP="00DC2FE1">
      <w:pPr>
        <w:pStyle w:val="BodyText"/>
        <w:spacing w:before="46"/>
        <w:rPr>
          <w:rFonts w:ascii="Times New Roman"/>
        </w:rPr>
      </w:pPr>
    </w:p>
    <w:p w14:paraId="4BD36BB4" w14:textId="2560DC6F" w:rsidR="00DC2FE1" w:rsidRPr="00DC2FE1" w:rsidRDefault="00DC2FE1" w:rsidP="00DC2FE1">
      <w:pPr>
        <w:pStyle w:val="BodyText"/>
        <w:tabs>
          <w:tab w:val="left" w:pos="2000"/>
          <w:tab w:val="left" w:pos="9006"/>
        </w:tabs>
        <w:ind w:left="10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C2FE1">
        <w:rPr>
          <w:spacing w:val="-2"/>
          <w:sz w:val="28"/>
          <w:szCs w:val="28"/>
        </w:rPr>
        <w:t>Խումբ</w:t>
      </w:r>
      <w:proofErr w:type="spellEnd"/>
      <w:r w:rsidRPr="00DC2FE1">
        <w:rPr>
          <w:sz w:val="28"/>
          <w:szCs w:val="28"/>
        </w:rPr>
        <w:tab/>
      </w:r>
      <w:r w:rsidR="00263813" w:rsidRPr="00263813">
        <w:rPr>
          <w:sz w:val="28"/>
          <w:szCs w:val="28"/>
          <w:u w:val="single"/>
        </w:rPr>
        <w:t>ՄԹ 240</w:t>
      </w:r>
      <w:r w:rsidRPr="00DC2FE1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8D7B4EE" w14:textId="77777777" w:rsidR="00DC2FE1" w:rsidRDefault="00DC2FE1" w:rsidP="00DC2FE1">
      <w:pPr>
        <w:pStyle w:val="BodyText"/>
        <w:spacing w:before="46"/>
        <w:rPr>
          <w:rFonts w:ascii="Times New Roman"/>
        </w:rPr>
      </w:pPr>
    </w:p>
    <w:p w14:paraId="5644CE73" w14:textId="3CB588B0" w:rsidR="00DC2FE1" w:rsidRPr="00DC2FE1" w:rsidRDefault="00DC2FE1" w:rsidP="00DC2FE1">
      <w:pPr>
        <w:pStyle w:val="BodyText"/>
        <w:tabs>
          <w:tab w:val="left" w:pos="1981"/>
          <w:tab w:val="left" w:pos="8985"/>
        </w:tabs>
        <w:spacing w:before="1"/>
        <w:ind w:left="10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C2FE1">
        <w:rPr>
          <w:spacing w:val="-2"/>
          <w:sz w:val="28"/>
          <w:szCs w:val="28"/>
        </w:rPr>
        <w:t>Ուսանող</w:t>
      </w:r>
      <w:proofErr w:type="spellEnd"/>
      <w:r w:rsidRPr="00DC2FE1">
        <w:rPr>
          <w:sz w:val="28"/>
          <w:szCs w:val="28"/>
        </w:rPr>
        <w:tab/>
      </w:r>
      <w:r w:rsidR="00263813" w:rsidRPr="00263813">
        <w:rPr>
          <w:sz w:val="28"/>
          <w:szCs w:val="28"/>
          <w:u w:val="single"/>
        </w:rPr>
        <w:t>Մակարյան Սարգիս Բաբկենի</w:t>
      </w:r>
      <w:r w:rsidRPr="00DC2FE1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8B0F043" w14:textId="77777777" w:rsidR="00DC2FE1" w:rsidRDefault="00DC2FE1" w:rsidP="00DC2FE1">
      <w:pPr>
        <w:pStyle w:val="BodyText"/>
        <w:spacing w:before="48"/>
        <w:rPr>
          <w:rFonts w:ascii="Times New Roman"/>
        </w:rPr>
      </w:pPr>
    </w:p>
    <w:p w14:paraId="26FE160E" w14:textId="15724C3D" w:rsidR="00DC2FE1" w:rsidRPr="00DC2FE1" w:rsidRDefault="00DC2FE1" w:rsidP="00DC2FE1">
      <w:pPr>
        <w:pStyle w:val="BodyText"/>
        <w:tabs>
          <w:tab w:val="left" w:pos="2038"/>
          <w:tab w:val="left" w:pos="9041"/>
        </w:tabs>
        <w:ind w:left="10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C2FE1">
        <w:rPr>
          <w:spacing w:val="-2"/>
          <w:sz w:val="28"/>
          <w:szCs w:val="28"/>
        </w:rPr>
        <w:t>Խորհրդատու</w:t>
      </w:r>
      <w:proofErr w:type="spellEnd"/>
      <w:r w:rsidRPr="00DC2FE1">
        <w:rPr>
          <w:sz w:val="28"/>
          <w:szCs w:val="28"/>
        </w:rPr>
        <w:tab/>
      </w:r>
      <w:proofErr w:type="spellStart"/>
      <w:r w:rsidR="00263813" w:rsidRPr="00263813">
        <w:rPr>
          <w:sz w:val="28"/>
          <w:szCs w:val="28"/>
          <w:u w:val="single"/>
        </w:rPr>
        <w:t>Սերգեյ</w:t>
      </w:r>
      <w:proofErr w:type="spellEnd"/>
      <w:r w:rsidR="00263813" w:rsidRPr="00263813">
        <w:rPr>
          <w:sz w:val="28"/>
          <w:szCs w:val="28"/>
          <w:u w:val="single"/>
        </w:rPr>
        <w:t xml:space="preserve"> </w:t>
      </w:r>
      <w:proofErr w:type="spellStart"/>
      <w:r w:rsidR="00263813" w:rsidRPr="00263813">
        <w:rPr>
          <w:sz w:val="28"/>
          <w:szCs w:val="28"/>
          <w:u w:val="single"/>
        </w:rPr>
        <w:t>Սամվելի</w:t>
      </w:r>
      <w:proofErr w:type="spellEnd"/>
      <w:r w:rsidR="00263813" w:rsidRPr="00263813">
        <w:rPr>
          <w:sz w:val="28"/>
          <w:szCs w:val="28"/>
          <w:u w:val="single"/>
        </w:rPr>
        <w:t xml:space="preserve"> </w:t>
      </w:r>
      <w:proofErr w:type="spellStart"/>
      <w:r w:rsidR="00263813" w:rsidRPr="00263813">
        <w:rPr>
          <w:sz w:val="28"/>
          <w:szCs w:val="28"/>
          <w:u w:val="single"/>
        </w:rPr>
        <w:t>Խաչատրյան</w:t>
      </w:r>
      <w:proofErr w:type="spellEnd"/>
      <w:r w:rsidR="00263813" w:rsidRPr="00263813">
        <w:rPr>
          <w:sz w:val="28"/>
          <w:szCs w:val="28"/>
          <w:u w:val="single"/>
        </w:rPr>
        <w:t xml:space="preserve"> </w:t>
      </w:r>
      <w:proofErr w:type="spellStart"/>
      <w:r w:rsidR="00263813" w:rsidRPr="00263813">
        <w:rPr>
          <w:sz w:val="28"/>
          <w:szCs w:val="28"/>
          <w:u w:val="single"/>
        </w:rPr>
        <w:t>ասիստենտ</w:t>
      </w:r>
      <w:proofErr w:type="spellEnd"/>
      <w:r w:rsidR="00263813" w:rsidRPr="00263813">
        <w:rPr>
          <w:sz w:val="28"/>
          <w:szCs w:val="28"/>
          <w:u w:val="single"/>
        </w:rPr>
        <w:t xml:space="preserve">, </w:t>
      </w:r>
      <w:proofErr w:type="spellStart"/>
      <w:r w:rsidR="00263813" w:rsidRPr="00263813">
        <w:rPr>
          <w:sz w:val="28"/>
          <w:szCs w:val="28"/>
          <w:u w:val="single"/>
        </w:rPr>
        <w:t>տ.գ.թ</w:t>
      </w:r>
      <w:proofErr w:type="spellEnd"/>
      <w:r w:rsidR="00263813" w:rsidRPr="00263813">
        <w:rPr>
          <w:sz w:val="28"/>
          <w:szCs w:val="28"/>
          <w:u w:val="single"/>
        </w:rPr>
        <w:t>.</w:t>
      </w:r>
      <w:r w:rsidRPr="00DC2FE1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CA0D725" w14:textId="77777777" w:rsidR="00DC2FE1" w:rsidRDefault="00DC2FE1" w:rsidP="00DC2FE1">
      <w:pPr>
        <w:pStyle w:val="BodyText"/>
        <w:rPr>
          <w:rFonts w:ascii="Times New Roman"/>
        </w:rPr>
      </w:pPr>
    </w:p>
    <w:p w14:paraId="416AB242" w14:textId="77777777" w:rsidR="00DC2FE1" w:rsidRDefault="00DC2FE1" w:rsidP="00DC2FE1">
      <w:pPr>
        <w:pStyle w:val="BodyText"/>
        <w:rPr>
          <w:rFonts w:ascii="Times New Roman"/>
        </w:rPr>
      </w:pPr>
    </w:p>
    <w:p w14:paraId="35456592" w14:textId="77777777" w:rsidR="00DC2FE1" w:rsidRDefault="00DC2FE1" w:rsidP="00DC2FE1">
      <w:pPr>
        <w:pStyle w:val="BodyText"/>
        <w:rPr>
          <w:rFonts w:ascii="Times New Roman"/>
        </w:rPr>
      </w:pPr>
    </w:p>
    <w:p w14:paraId="642E4784" w14:textId="77777777" w:rsidR="00DC2FE1" w:rsidRDefault="00DC2FE1" w:rsidP="00DC2FE1">
      <w:pPr>
        <w:pStyle w:val="BodyText"/>
        <w:rPr>
          <w:rFonts w:ascii="Times New Roman"/>
        </w:rPr>
      </w:pPr>
    </w:p>
    <w:p w14:paraId="4256527A" w14:textId="77777777" w:rsidR="00DC2FE1" w:rsidRPr="00263813" w:rsidRDefault="00DC2FE1" w:rsidP="00DC2FE1">
      <w:pPr>
        <w:pStyle w:val="BodyText"/>
        <w:rPr>
          <w:rFonts w:ascii="Times New Roman"/>
          <w:lang w:val="hy-AM"/>
        </w:rPr>
      </w:pPr>
    </w:p>
    <w:p w14:paraId="13F5249A" w14:textId="77777777" w:rsidR="00DC2FE1" w:rsidRDefault="00DC2FE1" w:rsidP="00DC2FE1">
      <w:pPr>
        <w:pStyle w:val="BodyText"/>
        <w:spacing w:before="198"/>
        <w:ind w:left="0"/>
        <w:rPr>
          <w:rFonts w:ascii="Times New Roman"/>
        </w:rPr>
      </w:pPr>
    </w:p>
    <w:p w14:paraId="7B2102AC" w14:textId="722EE3D2" w:rsidR="00DC2FE1" w:rsidRPr="00DC2FE1" w:rsidRDefault="00DC2FE1" w:rsidP="00DC2FE1">
      <w:pPr>
        <w:pStyle w:val="BodyText"/>
        <w:ind w:left="1" w:right="5"/>
        <w:jc w:val="center"/>
        <w:rPr>
          <w:spacing w:val="-4"/>
        </w:rPr>
      </w:pPr>
      <w:r>
        <w:t>ԵՐԵՎԱՆ</w:t>
      </w:r>
      <w:r w:rsidRPr="005651F6">
        <w:t xml:space="preserve"> </w:t>
      </w:r>
      <w:r>
        <w:rPr>
          <w:spacing w:val="-4"/>
        </w:rPr>
        <w:t>2025</w:t>
      </w:r>
    </w:p>
    <w:p w14:paraId="4B094042" w14:textId="395C8FB1" w:rsidR="00CA68F2" w:rsidRDefault="00CA68F2" w:rsidP="00CA68F2">
      <w:pPr>
        <w:pStyle w:val="BodyText"/>
        <w:spacing w:line="364" w:lineRule="exact"/>
        <w:ind w:left="101"/>
        <w:jc w:val="center"/>
        <w:rPr>
          <w:spacing w:val="-4"/>
          <w:sz w:val="28"/>
          <w:szCs w:val="28"/>
        </w:rPr>
      </w:pPr>
      <w:r w:rsidRPr="00CA68F2">
        <w:rPr>
          <w:sz w:val="28"/>
          <w:szCs w:val="28"/>
        </w:rPr>
        <w:lastRenderedPageBreak/>
        <w:t xml:space="preserve">ԱՌԱՋԱԴՐԱՆՔԻ </w:t>
      </w:r>
      <w:r w:rsidRPr="00CA68F2">
        <w:rPr>
          <w:spacing w:val="-4"/>
          <w:sz w:val="28"/>
          <w:szCs w:val="28"/>
        </w:rPr>
        <w:t>ԹԵՄԱ</w:t>
      </w:r>
    </w:p>
    <w:p w14:paraId="621B3A0E" w14:textId="77777777" w:rsidR="00CA68F2" w:rsidRPr="00CA68F2" w:rsidRDefault="00CA68F2" w:rsidP="00CA68F2">
      <w:pPr>
        <w:pStyle w:val="BodyText"/>
        <w:spacing w:line="364" w:lineRule="exact"/>
        <w:ind w:left="101"/>
        <w:rPr>
          <w:spacing w:val="-4"/>
          <w:sz w:val="28"/>
          <w:szCs w:val="28"/>
        </w:rPr>
      </w:pPr>
    </w:p>
    <w:p w14:paraId="55CD6D38" w14:textId="59768338" w:rsidR="00CA68F2" w:rsidRDefault="00CA68F2" w:rsidP="00CA68F2">
      <w:pPr>
        <w:spacing w:line="360" w:lineRule="auto"/>
        <w:rPr>
          <w:rFonts w:ascii="Sylfaen" w:hAnsi="Sylfaen" w:cs="Sylfaen"/>
          <w:sz w:val="28"/>
          <w:szCs w:val="28"/>
          <w:u w:val="single"/>
          <w:lang w:val="hy-AM"/>
        </w:rPr>
      </w:pPr>
      <w:r w:rsidRPr="00CA68F2">
        <w:rPr>
          <w:rFonts w:ascii="Sylfaen" w:hAnsi="Sylfaen" w:cs="Sylfaen"/>
          <w:sz w:val="28"/>
          <w:szCs w:val="28"/>
          <w:u w:val="single"/>
          <w:lang w:val="hy-AM"/>
        </w:rPr>
        <w:t>ԳՐԱՖՆԵՐԻ ԳՈՒՆԱՎՈՐՄԱՆ ԱԼԳՈՐԻԹՄՆԵՐԻ ԿԻՐԱՌՄԱՆ ՀՆԱՐԱՎՈՐՈՒԹՅՈՒՆՆԵՐԸ ԻՐԱԿԱՆ ԺԱՄԱՆԱԿԻ ՌԵԺԻՄՈՒՄ ՊՈՏԵՆՑԻԱԼ ՎՏԱՆԳԱՎՈՐ ԳՈՏԻՆԵՐԻ ՆՇՄԱՆ ՀԱՄԱՐ</w:t>
      </w:r>
    </w:p>
    <w:p w14:paraId="16A7EAB7" w14:textId="16469D59" w:rsidR="00733CF8" w:rsidRDefault="00733CF8" w:rsidP="00CA68F2">
      <w:pPr>
        <w:spacing w:line="360" w:lineRule="auto"/>
        <w:rPr>
          <w:rFonts w:ascii="Sylfaen" w:hAnsi="Sylfaen" w:cs="Sylfaen"/>
          <w:sz w:val="28"/>
          <w:szCs w:val="28"/>
          <w:u w:val="single"/>
          <w:lang w:val="hy-AM"/>
        </w:rPr>
      </w:pPr>
    </w:p>
    <w:p w14:paraId="131223B8" w14:textId="4D258822" w:rsidR="00733CF8" w:rsidRDefault="00733CF8" w:rsidP="00733CF8">
      <w:pPr>
        <w:spacing w:line="360" w:lineRule="auto"/>
        <w:jc w:val="center"/>
        <w:rPr>
          <w:rFonts w:ascii="Sylfaen" w:hAnsi="Sylfaen" w:cs="Sylfaen"/>
          <w:sz w:val="28"/>
          <w:szCs w:val="28"/>
          <w:lang w:val="hy-AM"/>
        </w:rPr>
      </w:pPr>
      <w:r>
        <w:rPr>
          <w:rFonts w:ascii="Sylfaen" w:hAnsi="Sylfaen" w:cs="Sylfaen"/>
          <w:sz w:val="28"/>
          <w:szCs w:val="28"/>
          <w:lang w:val="hy-AM"/>
        </w:rPr>
        <w:t>ԱՌԱՋԱԴՐՎՈՂ ԳՐԱԿԱՆՈՒԹՅՈՒՆ</w:t>
      </w:r>
    </w:p>
    <w:p w14:paraId="157B2D2D" w14:textId="77777777" w:rsidR="00682C02" w:rsidRPr="00C067F7" w:rsidRDefault="00682C02" w:rsidP="00C067F7">
      <w:pPr>
        <w:pStyle w:val="ListParagraph"/>
        <w:numPr>
          <w:ilvl w:val="0"/>
          <w:numId w:val="16"/>
        </w:numPr>
        <w:spacing w:after="60" w:line="360" w:lineRule="auto"/>
        <w:rPr>
          <w:rFonts w:ascii="Sylfaen" w:hAnsi="Sylfaen"/>
          <w:sz w:val="32"/>
          <w:szCs w:val="32"/>
        </w:rPr>
      </w:pPr>
      <w:r w:rsidRPr="00C067F7">
        <w:rPr>
          <w:rFonts w:ascii="Sylfaen" w:hAnsi="Sylfaen"/>
          <w:szCs w:val="32"/>
        </w:rPr>
        <w:t>1. Խալաթյան Ռ.Պ., Սարգսյան Ս.Հ., Խիզանցյան Կ.Մ. Կենսագործունեության անվտանգություն. Մեթոդական ձեռնարկ, ՀԱՊՀ, Երևան-Ճարտարագետ, 2022, 280 էջ։</w:t>
      </w:r>
    </w:p>
    <w:p w14:paraId="3180DE75" w14:textId="77777777" w:rsidR="00682C02" w:rsidRPr="00C067F7" w:rsidRDefault="00682C02" w:rsidP="00C067F7">
      <w:pPr>
        <w:pStyle w:val="ListParagraph"/>
        <w:numPr>
          <w:ilvl w:val="0"/>
          <w:numId w:val="16"/>
        </w:numPr>
        <w:spacing w:after="60" w:line="360" w:lineRule="auto"/>
        <w:rPr>
          <w:rFonts w:ascii="Sylfaen" w:hAnsi="Sylfaen"/>
          <w:sz w:val="32"/>
          <w:szCs w:val="32"/>
        </w:rPr>
      </w:pPr>
      <w:r w:rsidRPr="00C067F7">
        <w:rPr>
          <w:rFonts w:ascii="Sylfaen" w:hAnsi="Sylfaen"/>
          <w:szCs w:val="32"/>
        </w:rPr>
        <w:t>2. Ջուհարյան Օ.Ա., Սաղաթելյան Ա.Կ. Կենսագործունեության անվտանգություն. Եր., ՀՀ ԳԱԱ Էկոլոգանոոսֆերային հետազոտությունների կենտրոն, 2005, 187 էջ։</w:t>
      </w:r>
    </w:p>
    <w:p w14:paraId="58248B4D" w14:textId="77777777" w:rsidR="00682C02" w:rsidRPr="00C067F7" w:rsidRDefault="00682C02" w:rsidP="00C067F7">
      <w:pPr>
        <w:pStyle w:val="ListParagraph"/>
        <w:numPr>
          <w:ilvl w:val="0"/>
          <w:numId w:val="16"/>
        </w:numPr>
        <w:spacing w:after="60" w:line="360" w:lineRule="auto"/>
        <w:rPr>
          <w:rFonts w:ascii="Sylfaen" w:hAnsi="Sylfaen"/>
          <w:sz w:val="32"/>
          <w:szCs w:val="32"/>
          <w:lang w:val="ru-RU"/>
        </w:rPr>
      </w:pPr>
      <w:r w:rsidRPr="00C067F7">
        <w:rPr>
          <w:rFonts w:ascii="Sylfaen" w:hAnsi="Sylfaen"/>
          <w:szCs w:val="32"/>
          <w:lang w:val="ru-RU"/>
        </w:rPr>
        <w:t xml:space="preserve">. ГОСТ </w:t>
      </w:r>
      <w:r w:rsidRPr="00C067F7">
        <w:rPr>
          <w:rFonts w:ascii="Sylfaen" w:hAnsi="Sylfaen"/>
          <w:szCs w:val="32"/>
        </w:rPr>
        <w:t>ISO</w:t>
      </w:r>
      <w:r w:rsidRPr="00C067F7">
        <w:rPr>
          <w:rFonts w:ascii="Sylfaen" w:hAnsi="Sylfaen"/>
          <w:szCs w:val="32"/>
          <w:lang w:val="ru-RU"/>
        </w:rPr>
        <w:t xml:space="preserve"> 12100-2013. Безопасность машин. Основные принципы конструирования. Оценка риска и снижение риска.</w:t>
      </w:r>
    </w:p>
    <w:p w14:paraId="525E480A" w14:textId="77777777" w:rsidR="00682C02" w:rsidRPr="00C067F7" w:rsidRDefault="00682C02" w:rsidP="00C067F7">
      <w:pPr>
        <w:pStyle w:val="ListParagraph"/>
        <w:numPr>
          <w:ilvl w:val="0"/>
          <w:numId w:val="16"/>
        </w:numPr>
        <w:spacing w:after="60" w:line="360" w:lineRule="auto"/>
        <w:rPr>
          <w:rFonts w:ascii="Sylfaen" w:hAnsi="Sylfaen"/>
          <w:sz w:val="32"/>
          <w:szCs w:val="32"/>
          <w:lang w:val="ru-RU"/>
        </w:rPr>
      </w:pPr>
      <w:r w:rsidRPr="00C067F7">
        <w:rPr>
          <w:rFonts w:ascii="Sylfaen" w:hAnsi="Sylfaen"/>
          <w:szCs w:val="32"/>
          <w:lang w:val="ru-RU"/>
        </w:rPr>
        <w:t>ГОСТ ИСО 13855-2006. Безопасность оборудования. Расположение защитных устройств с учетом скоростей приближения частей тела человека.</w:t>
      </w:r>
    </w:p>
    <w:p w14:paraId="7585B4E5" w14:textId="769FC640" w:rsidR="00733CF8" w:rsidRPr="00C067F7" w:rsidRDefault="00682C02" w:rsidP="00C067F7">
      <w:pPr>
        <w:pStyle w:val="ListParagraph"/>
        <w:widowControl w:val="0"/>
        <w:numPr>
          <w:ilvl w:val="0"/>
          <w:numId w:val="16"/>
        </w:numPr>
        <w:tabs>
          <w:tab w:val="left" w:pos="461"/>
        </w:tabs>
        <w:autoSpaceDE w:val="0"/>
        <w:autoSpaceDN w:val="0"/>
        <w:spacing w:after="0" w:line="360" w:lineRule="auto"/>
        <w:ind w:right="102"/>
        <w:contextualSpacing w:val="0"/>
        <w:jc w:val="both"/>
        <w:rPr>
          <w:rFonts w:ascii="Sylfaen" w:hAnsi="Sylfaen"/>
          <w:color w:val="000000" w:themeColor="text1"/>
          <w:sz w:val="36"/>
          <w:szCs w:val="36"/>
        </w:rPr>
      </w:pPr>
      <w:r w:rsidRPr="00C067F7">
        <w:rPr>
          <w:rFonts w:ascii="Sylfaen" w:hAnsi="Sylfaen"/>
          <w:szCs w:val="32"/>
          <w:lang w:val="ru-RU"/>
        </w:rPr>
        <w:t>ГОСТ 12.2.003-91. Система стандартов безопасности труда. Оборудование производственное. Общие требования безопасности.</w:t>
      </w:r>
    </w:p>
    <w:p w14:paraId="52AD99E9" w14:textId="77777777" w:rsidR="00682C02" w:rsidRPr="00C067F7" w:rsidRDefault="00682C02" w:rsidP="00C067F7">
      <w:pPr>
        <w:pStyle w:val="ListParagraph"/>
        <w:numPr>
          <w:ilvl w:val="0"/>
          <w:numId w:val="16"/>
        </w:numPr>
        <w:spacing w:after="60" w:line="360" w:lineRule="auto"/>
        <w:rPr>
          <w:rFonts w:ascii="Sylfaen" w:hAnsi="Sylfaen"/>
          <w:sz w:val="32"/>
          <w:szCs w:val="32"/>
          <w:lang w:val="ru-RU"/>
        </w:rPr>
      </w:pPr>
      <w:r w:rsidRPr="00C067F7">
        <w:rPr>
          <w:rFonts w:ascii="Sylfaen" w:hAnsi="Sylfaen"/>
          <w:szCs w:val="32"/>
          <w:lang w:val="ru-RU"/>
        </w:rPr>
        <w:t>ГОСТ 12.2.062-81. Система стандартов безопасности труда. Оборудование производственное. Ограждения защитные.</w:t>
      </w:r>
    </w:p>
    <w:p w14:paraId="68F67488" w14:textId="77777777" w:rsidR="00682C02" w:rsidRPr="00C067F7" w:rsidRDefault="00682C02" w:rsidP="00C067F7">
      <w:pPr>
        <w:pStyle w:val="ListParagraph"/>
        <w:numPr>
          <w:ilvl w:val="0"/>
          <w:numId w:val="16"/>
        </w:numPr>
        <w:spacing w:after="60" w:line="360" w:lineRule="auto"/>
        <w:rPr>
          <w:rFonts w:ascii="Sylfaen" w:hAnsi="Sylfaen"/>
          <w:sz w:val="32"/>
          <w:szCs w:val="32"/>
        </w:rPr>
      </w:pPr>
      <w:r w:rsidRPr="00C067F7">
        <w:rPr>
          <w:rFonts w:ascii="Sylfaen" w:hAnsi="Sylfaen"/>
          <w:szCs w:val="32"/>
          <w:lang w:val="ru-RU"/>
        </w:rPr>
        <w:t xml:space="preserve">11. ГОСТ 12.4.026-2015. Цвета сигнальные, знаки безопасности и разметка сигнальная. </w:t>
      </w:r>
      <w:r w:rsidRPr="00C067F7">
        <w:rPr>
          <w:rFonts w:ascii="Sylfaen" w:hAnsi="Sylfaen"/>
          <w:szCs w:val="32"/>
        </w:rPr>
        <w:t>Назначение и правила применения.</w:t>
      </w:r>
    </w:p>
    <w:p w14:paraId="4907E46C" w14:textId="77777777" w:rsidR="00682C02" w:rsidRPr="00733CF8" w:rsidRDefault="00682C02" w:rsidP="00682C02">
      <w:pPr>
        <w:pStyle w:val="ListParagraph"/>
        <w:widowControl w:val="0"/>
        <w:tabs>
          <w:tab w:val="left" w:pos="461"/>
        </w:tabs>
        <w:autoSpaceDE w:val="0"/>
        <w:autoSpaceDN w:val="0"/>
        <w:spacing w:after="0" w:line="360" w:lineRule="auto"/>
        <w:ind w:right="102"/>
        <w:contextualSpacing w:val="0"/>
        <w:jc w:val="both"/>
        <w:rPr>
          <w:rFonts w:ascii="Sylfaen" w:hAnsi="Sylfaen"/>
          <w:color w:val="000000" w:themeColor="text1"/>
          <w:sz w:val="28"/>
          <w:szCs w:val="28"/>
        </w:rPr>
      </w:pPr>
    </w:p>
    <w:p w14:paraId="1F94986C" w14:textId="77777777" w:rsidR="00733CF8" w:rsidRDefault="00733CF8">
      <w:pPr>
        <w:rPr>
          <w:rFonts w:ascii="Sylfaen" w:hAnsi="Sylfaen" w:cs="Sylfaen"/>
          <w:b/>
          <w:bCs/>
          <w:sz w:val="28"/>
          <w:szCs w:val="28"/>
          <w:lang w:val="hy-AM"/>
        </w:rPr>
      </w:pPr>
    </w:p>
    <w:p w14:paraId="42A6B578" w14:textId="77777777" w:rsidR="00682C02" w:rsidRDefault="00682C02">
      <w:pPr>
        <w:rPr>
          <w:rFonts w:ascii="Sylfaen" w:hAnsi="Sylfaen" w:cs="Sylfaen"/>
          <w:b/>
          <w:bCs/>
          <w:sz w:val="28"/>
          <w:szCs w:val="28"/>
          <w:lang w:val="hy-AM"/>
        </w:rPr>
      </w:pPr>
    </w:p>
    <w:p w14:paraId="681826C9" w14:textId="12E0656B" w:rsidR="00733CF8" w:rsidRPr="00682C02" w:rsidRDefault="00733CF8" w:rsidP="00682C02">
      <w:pPr>
        <w:pStyle w:val="BodyText"/>
        <w:tabs>
          <w:tab w:val="left" w:pos="6072"/>
          <w:tab w:val="left" w:pos="6821"/>
          <w:tab w:val="left" w:pos="9521"/>
        </w:tabs>
        <w:spacing w:before="232"/>
        <w:ind w:left="461"/>
        <w:rPr>
          <w:sz w:val="28"/>
          <w:szCs w:val="28"/>
          <w:u w:val="single"/>
          <w:lang w:val="hy-AM"/>
        </w:rPr>
      </w:pPr>
      <w:r w:rsidRPr="00835E45">
        <w:rPr>
          <w:sz w:val="28"/>
          <w:szCs w:val="28"/>
          <w:lang w:val="hy-AM"/>
        </w:rPr>
        <w:t>Առաջադրանքը</w:t>
      </w:r>
      <w:r w:rsidRPr="00733CF8">
        <w:rPr>
          <w:sz w:val="28"/>
          <w:szCs w:val="28"/>
          <w:lang w:val="hy-AM"/>
        </w:rPr>
        <w:t xml:space="preserve"> </w:t>
      </w:r>
      <w:r w:rsidRPr="00835E45">
        <w:rPr>
          <w:sz w:val="28"/>
          <w:szCs w:val="28"/>
          <w:lang w:val="hy-AM"/>
        </w:rPr>
        <w:t>տրված</w:t>
      </w:r>
      <w:r w:rsidRPr="00733CF8">
        <w:rPr>
          <w:sz w:val="28"/>
          <w:szCs w:val="28"/>
          <w:lang w:val="hy-AM"/>
        </w:rPr>
        <w:t xml:space="preserve"> </w:t>
      </w:r>
      <w:r w:rsidRPr="00835E45">
        <w:rPr>
          <w:spacing w:val="-10"/>
          <w:sz w:val="28"/>
          <w:szCs w:val="28"/>
          <w:lang w:val="hy-AM"/>
        </w:rPr>
        <w:t>է</w:t>
      </w:r>
      <w:r w:rsidRPr="00835E45">
        <w:rPr>
          <w:sz w:val="28"/>
          <w:szCs w:val="28"/>
          <w:lang w:val="hy-AM"/>
        </w:rPr>
        <w:tab/>
      </w:r>
      <w:r w:rsidRPr="00835E45">
        <w:rPr>
          <w:spacing w:val="-10"/>
          <w:sz w:val="28"/>
          <w:szCs w:val="28"/>
          <w:u w:val="single"/>
          <w:lang w:val="hy-AM"/>
        </w:rPr>
        <w:t>“</w:t>
      </w:r>
      <w:r w:rsidRPr="00733CF8">
        <w:rPr>
          <w:spacing w:val="-10"/>
          <w:sz w:val="28"/>
          <w:szCs w:val="28"/>
          <w:u w:val="single"/>
          <w:lang w:val="hy-AM"/>
        </w:rPr>
        <w:t>03</w:t>
      </w:r>
      <w:r w:rsidRPr="00835E45">
        <w:rPr>
          <w:sz w:val="28"/>
          <w:szCs w:val="28"/>
          <w:u w:val="single"/>
          <w:lang w:val="hy-AM"/>
        </w:rPr>
        <w:t>”</w:t>
      </w:r>
      <w:r w:rsidRPr="00733CF8">
        <w:rPr>
          <w:sz w:val="28"/>
          <w:szCs w:val="28"/>
          <w:u w:val="single"/>
          <w:lang w:val="hy-AM"/>
        </w:rPr>
        <w:t>.12. 25</w:t>
      </w:r>
    </w:p>
    <w:p w14:paraId="2B4A3C0F" w14:textId="536AE75F" w:rsidR="00733CF8" w:rsidRPr="003B514F" w:rsidRDefault="00733CF8" w:rsidP="003B514F">
      <w:pPr>
        <w:pStyle w:val="BodyText"/>
        <w:ind w:left="449"/>
        <w:rPr>
          <w:spacing w:val="-2"/>
          <w:sz w:val="28"/>
          <w:szCs w:val="28"/>
          <w:lang w:val="hy-AM"/>
        </w:rPr>
      </w:pPr>
      <w:r w:rsidRPr="00733CF8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B5AD09F" wp14:editId="760248FD">
                <wp:simplePos x="0" y="0"/>
                <wp:positionH relativeFrom="page">
                  <wp:posOffset>4799330</wp:posOffset>
                </wp:positionH>
                <wp:positionV relativeFrom="paragraph">
                  <wp:posOffset>197485</wp:posOffset>
                </wp:positionV>
                <wp:extent cx="2392680" cy="127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92680" cy="1270"/>
                        </a:xfrm>
                        <a:custGeom>
                          <a:avLst/>
                          <a:gdLst>
                            <a:gd name="T0" fmla="*/ 0 w 2392680"/>
                            <a:gd name="T1" fmla="*/ 0 h 1270"/>
                            <a:gd name="T2" fmla="*/ 2392674 w 239268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2680" h="1270">
                              <a:moveTo>
                                <a:pt x="0" y="0"/>
                              </a:moveTo>
                              <a:lnTo>
                                <a:pt x="2392674" y="0"/>
                              </a:lnTo>
                            </a:path>
                          </a:pathLst>
                        </a:custGeom>
                        <a:noFill/>
                        <a:ln w="76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A9B4E" id="Graphic 5" o:spid="_x0000_s1026" style="position:absolute;margin-left:377.9pt;margin-top:15.55pt;width:188.4pt;height: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926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" path="m,l2392674,e" filled="f" strokeweight=".21208mm">
                <v:path arrowok="t" o:connecttype="custom" o:connectlocs="0,0;2392674,0" o:connectangles="0,0"/>
                <w10:wrap anchorx="page"/>
              </v:shape>
            </w:pict>
          </mc:Fallback>
        </mc:AlternateContent>
      </w:r>
      <w:r w:rsidRPr="00733CF8">
        <w:rPr>
          <w:spacing w:val="-2"/>
          <w:sz w:val="28"/>
          <w:szCs w:val="28"/>
          <w:lang w:val="hy-AM"/>
        </w:rPr>
        <w:t xml:space="preserve">Խորհրդատու՝  </w:t>
      </w:r>
      <w:r w:rsidRPr="00733CF8">
        <w:rPr>
          <w:spacing w:val="-2"/>
          <w:sz w:val="28"/>
          <w:szCs w:val="28"/>
          <w:lang w:val="hy-AM"/>
        </w:rPr>
        <w:tab/>
      </w:r>
      <w:r w:rsidRPr="00733CF8">
        <w:rPr>
          <w:spacing w:val="-2"/>
          <w:sz w:val="28"/>
          <w:szCs w:val="28"/>
          <w:u w:val="single"/>
          <w:lang w:val="hy-AM"/>
        </w:rPr>
        <w:t>Սերգեյ Սամվելի Խաչատրյան ասիստենտ, տ.գ</w:t>
      </w:r>
      <w:r w:rsidRPr="00733CF8">
        <w:rPr>
          <w:spacing w:val="-2"/>
          <w:sz w:val="28"/>
          <w:szCs w:val="28"/>
          <w:lang w:val="hy-AM"/>
        </w:rPr>
        <w:t>.թ.</w:t>
      </w:r>
    </w:p>
    <w:p w14:paraId="204F63B5" w14:textId="77777777" w:rsidR="00682C02" w:rsidRDefault="00682C02" w:rsidP="00CE6F76">
      <w:pPr>
        <w:spacing w:after="0" w:line="360" w:lineRule="auto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</w:p>
    <w:p w14:paraId="225DAA2D" w14:textId="7B7A5D04" w:rsidR="00CE6F76" w:rsidRDefault="00CE6F76" w:rsidP="00CE6F76">
      <w:pPr>
        <w:spacing w:after="0" w:line="360" w:lineRule="auto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  <w:r w:rsidRPr="00CE6F76">
        <w:rPr>
          <w:rFonts w:ascii="Sylfaen" w:hAnsi="Sylfaen" w:cs="Sylfaen"/>
          <w:b/>
          <w:bCs/>
          <w:sz w:val="28"/>
          <w:szCs w:val="28"/>
          <w:lang w:val="hy-AM"/>
        </w:rPr>
        <w:t>ԳԼՈՒԽ 4. ԿԵՆՍԱԳՈՐԾՈՒՆԵՈՒԹՅԱՆ ԱՆՎՏԱՆԳՈՒԹՅՈՒՆ</w:t>
      </w:r>
    </w:p>
    <w:p w14:paraId="6E997D87" w14:textId="3E9B5E5C" w:rsidR="00A8419C" w:rsidRDefault="00A8419C" w:rsidP="00CE6F76">
      <w:pPr>
        <w:spacing w:line="360" w:lineRule="auto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>Գ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ՐԱՖՆԵՐԻ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ԳՈՒՆԱՎՈՐՄԱՆ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ԱԼԳՈՐԻԹՄՆԵՐԻ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ԿԻՐԱՌՄԱՆ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ՀՆԱՐԱՎՈՐ</w:t>
      </w:r>
      <w:r w:rsidR="00E851B3">
        <w:rPr>
          <w:rFonts w:ascii="Sylfaen" w:hAnsi="Sylfaen" w:cs="Sylfaen"/>
          <w:b/>
          <w:bCs/>
          <w:sz w:val="28"/>
          <w:szCs w:val="28"/>
          <w:lang w:val="hy-AM"/>
        </w:rPr>
        <w:t>Ո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ՒԹՅՈՒՆՆԵՐԸ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ԻՐԱԿԱՆ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ԺԱՄԱՆԱԿԻ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ՌԵԺԻՄՈՒՄ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ՊՈՏԵՆՑԻԱԼ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ՎՏԱՆԳԱՎՈՐ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ԳՈՏԻՆԵՐԻ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ՆՇՄԱՆ</w:t>
      </w:r>
      <w:r w:rsidRPr="00A8419C">
        <w:rPr>
          <w:rFonts w:ascii="Sylfaen" w:hAnsi="Sylfaen" w:cs="Sylfaen"/>
          <w:b/>
          <w:bCs/>
          <w:sz w:val="28"/>
          <w:szCs w:val="28"/>
          <w:lang w:val="hy-AM"/>
        </w:rPr>
        <w:t xml:space="preserve"> </w:t>
      </w:r>
      <w:r w:rsidR="00593CDF">
        <w:rPr>
          <w:rFonts w:ascii="Sylfaen" w:hAnsi="Sylfaen" w:cs="Sylfaen"/>
          <w:b/>
          <w:bCs/>
          <w:sz w:val="28"/>
          <w:szCs w:val="28"/>
          <w:lang w:val="hy-AM"/>
        </w:rPr>
        <w:t>ՀԱՄԱՐ</w:t>
      </w:r>
    </w:p>
    <w:p w14:paraId="089744AE" w14:textId="77777777" w:rsidR="00280939" w:rsidRPr="00280939" w:rsidRDefault="00280939" w:rsidP="00CE6F76">
      <w:pPr>
        <w:spacing w:line="432" w:lineRule="auto"/>
        <w:jc w:val="center"/>
        <w:rPr>
          <w:rFonts w:ascii="Sylfaen" w:hAnsi="Sylfaen" w:cs="Sylfaen"/>
          <w:b/>
          <w:bCs/>
          <w:sz w:val="28"/>
          <w:szCs w:val="28"/>
          <w:lang w:val="hy-AM"/>
        </w:rPr>
      </w:pPr>
    </w:p>
    <w:p w14:paraId="3CA0B9AC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Տեխնոլոգիական և արտադրական տարածքներում պոտենցիալ վտանգավոր գոտիների իրական ժամանակի նշումը նպատակահարմար է իրականացնել երկու փուլով՝ նախ հաշվարկել նորմատիվ անվտանգ հեռավորությունը, ապա տարածքը ներկայացնել գրաֆի տեսքով և յուրաքանչյուր հանգույցի համար որոշել վտանգի գնահատականը։</w:t>
      </w:r>
    </w:p>
    <w:p w14:paraId="7CFFCE34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Հաշվարկների համար հիմք են ընդունվում հետևյալ ստանդարտներն ու նորմատիվ փաստաթղթերը՝ ГОСТ ISO 12100-2013, ГОСТ ИСО 13855-2006, ГОСТ 12.2.003-91, ГОСТ 12.2.062-81 և ГОСТ 12.4.026-2015։</w:t>
      </w:r>
    </w:p>
    <w:p w14:paraId="7C969D7E" w14:textId="6EA32D1C" w:rsidR="00835E45" w:rsidRPr="00835E45" w:rsidRDefault="00835E45" w:rsidP="00835E45">
      <w:pPr>
        <w:pStyle w:val="ListParagraph"/>
        <w:numPr>
          <w:ilvl w:val="0"/>
          <w:numId w:val="19"/>
        </w:numPr>
        <w:spacing w:after="120" w:line="240" w:lineRule="auto"/>
        <w:rPr>
          <w:rFonts w:ascii="Sylfaen" w:hAnsi="Sylfaen"/>
          <w:b/>
          <w:color w:val="000000" w:themeColor="text1"/>
        </w:rPr>
      </w:pPr>
      <w:r w:rsidRPr="00835E45">
        <w:rPr>
          <w:rFonts w:ascii="Sylfaen" w:hAnsi="Sylfaen"/>
          <w:b/>
          <w:color w:val="000000" w:themeColor="text1"/>
        </w:rPr>
        <w:t>Ելակետային տվյալներ</w:t>
      </w:r>
    </w:p>
    <w:p w14:paraId="5B412E89" w14:textId="77777777" w:rsidR="00835E45" w:rsidRPr="00835E45" w:rsidRDefault="00835E45" w:rsidP="00835E45">
      <w:pPr>
        <w:spacing w:after="120" w:line="240" w:lineRule="auto"/>
        <w:ind w:left="360"/>
        <w:rPr>
          <w:rFonts w:ascii="Sylfaen" w:hAnsi="Sylfaen"/>
        </w:rPr>
      </w:pP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3402"/>
      </w:tblGrid>
      <w:tr w:rsidR="00835E45" w:rsidRPr="009248A6" w14:paraId="29BB6119" w14:textId="77777777" w:rsidTr="000C63D2">
        <w:trPr>
          <w:jc w:val="center"/>
        </w:trPr>
        <w:tc>
          <w:tcPr>
            <w:tcW w:w="510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EDAD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color w:val="1F1F1F"/>
                <w:sz w:val="21"/>
              </w:rPr>
              <w:t>Պարամետր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C5E9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color w:val="1F1F1F"/>
                <w:sz w:val="21"/>
              </w:rPr>
              <w:t>Ընդունված արժեք</w:t>
            </w:r>
          </w:p>
        </w:tc>
      </w:tr>
      <w:tr w:rsidR="00835E45" w:rsidRPr="009248A6" w14:paraId="46075673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D3AD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Վերահսկվող գոտու չափերը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5449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12 մ × 8 մ</w:t>
            </w:r>
          </w:p>
        </w:tc>
      </w:tr>
      <w:tr w:rsidR="00835E45" w:rsidRPr="009248A6" w14:paraId="338F794C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6321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Տարածքի բաժանման քայլը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AB4C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a = 1 մ</w:t>
            </w:r>
          </w:p>
        </w:tc>
      </w:tr>
      <w:tr w:rsidR="00835E45" w:rsidRPr="009248A6" w14:paraId="64C17FE9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27A9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Համակարգի թարմացման քայլը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4A13" w14:textId="0D15619E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Δt = 0</w:t>
            </w:r>
            <w:r w:rsidR="006E7213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20 վրկ</w:t>
            </w:r>
          </w:p>
        </w:tc>
      </w:tr>
      <w:tr w:rsidR="00835E45" w:rsidRPr="009248A6" w14:paraId="75E47B04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F2A5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Սենսորի արձագանքման ժամանակը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D9E73" w14:textId="64BAD286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t1 = 0</w:t>
            </w:r>
            <w:r w:rsidR="006E7213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08 վրկ</w:t>
            </w:r>
          </w:p>
        </w:tc>
      </w:tr>
      <w:tr w:rsidR="00835E45" w:rsidRPr="009248A6" w14:paraId="550E9410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2F1B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Սարքավորման լրիվ կանգի ժամանակը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F2CD" w14:textId="2F7532F4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t2 = 0</w:t>
            </w:r>
            <w:r w:rsidR="006E7213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32 վրկ</w:t>
            </w:r>
          </w:p>
        </w:tc>
      </w:tr>
      <w:tr w:rsidR="00835E45" w:rsidRPr="009248A6" w14:paraId="1C037971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11BD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Մարդու մոտեցման հաշվարկային արագությունը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5707" w14:textId="21835029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K = 1600 մմ/վրկ = 1</w:t>
            </w:r>
            <w:r w:rsidR="006E7213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6 մ/վրկ</w:t>
            </w:r>
          </w:p>
        </w:tc>
      </w:tr>
      <w:tr w:rsidR="00835E45" w:rsidRPr="009248A6" w14:paraId="7D801D04" w14:textId="77777777" w:rsidTr="000C63D2">
        <w:trPr>
          <w:jc w:val="center"/>
        </w:trPr>
        <w:tc>
          <w:tcPr>
            <w:tcW w:w="51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ABFB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Լրացուցիչ հաստատուն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A469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C = 850 մմ</w:t>
            </w:r>
          </w:p>
        </w:tc>
      </w:tr>
    </w:tbl>
    <w:p w14:paraId="0AB19E0D" w14:textId="77777777" w:rsidR="00835E45" w:rsidRPr="009248A6" w:rsidRDefault="00835E45" w:rsidP="00835E45">
      <w:pPr>
        <w:spacing w:after="40"/>
        <w:rPr>
          <w:rFonts w:ascii="Sylfaen" w:hAnsi="Sylfaen"/>
        </w:rPr>
      </w:pPr>
    </w:p>
    <w:p w14:paraId="37E300B9" w14:textId="77777777" w:rsidR="00835E45" w:rsidRPr="009248A6" w:rsidRDefault="00835E45" w:rsidP="00835E45">
      <w:pPr>
        <w:spacing w:after="120" w:line="24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1F4E79"/>
        </w:rPr>
        <w:lastRenderedPageBreak/>
        <w:t xml:space="preserve">2. </w:t>
      </w:r>
      <w:r w:rsidRPr="009248A6">
        <w:rPr>
          <w:rFonts w:ascii="Sylfaen" w:hAnsi="Sylfaen"/>
          <w:b/>
          <w:color w:val="000000" w:themeColor="text1"/>
        </w:rPr>
        <w:t>Տարածքի գրաֆային ներկայացում</w:t>
      </w:r>
    </w:p>
    <w:p w14:paraId="1A9F9A51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Տարածքը բաժանվում է 1 մ × 1 մ բջիջների, ուստի հանգույցների ընդհանուր քանակը կլինի.</w:t>
      </w:r>
    </w:p>
    <w:p w14:paraId="77EFD87C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N = 12 × 8 = 96</w:t>
      </w:r>
    </w:p>
    <w:p w14:paraId="4750FCB1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Ստացվում է ոչ ուղղորդված գրաֆ՝ G = (V, E), որտեղ |V| = 96։</w:t>
      </w:r>
    </w:p>
    <w:p w14:paraId="08FADE82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Հորիզոնական կապերի քանակը.</w:t>
      </w:r>
    </w:p>
    <w:p w14:paraId="1B36CA4A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E1 = (12 − 1) × 8 = 88</w:t>
      </w:r>
    </w:p>
    <w:p w14:paraId="1FFB410B" w14:textId="77777777" w:rsidR="00835E45" w:rsidRPr="009248A6" w:rsidRDefault="00835E45" w:rsidP="00835E45">
      <w:pPr>
        <w:spacing w:after="120" w:line="360" w:lineRule="auto"/>
        <w:ind w:firstLine="425"/>
        <w:rPr>
          <w:rFonts w:ascii="Sylfaen" w:hAnsi="Sylfaen"/>
        </w:rPr>
      </w:pPr>
      <w:r w:rsidRPr="009248A6">
        <w:rPr>
          <w:rFonts w:ascii="Sylfaen" w:hAnsi="Sylfaen"/>
        </w:rPr>
        <w:t>Ուղղահայաց կապերի քանակը.</w:t>
      </w:r>
    </w:p>
    <w:p w14:paraId="04FAF367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E2 = 12 × (8 − 1) = 84</w:t>
      </w:r>
    </w:p>
    <w:p w14:paraId="2A5876EF" w14:textId="77777777" w:rsidR="00835E45" w:rsidRPr="009248A6" w:rsidRDefault="00835E45" w:rsidP="00835E45">
      <w:pPr>
        <w:spacing w:after="120" w:line="360" w:lineRule="auto"/>
        <w:ind w:firstLine="425"/>
        <w:rPr>
          <w:rFonts w:ascii="Sylfaen" w:hAnsi="Sylfaen"/>
        </w:rPr>
      </w:pPr>
      <w:r w:rsidRPr="009248A6">
        <w:rPr>
          <w:rFonts w:ascii="Sylfaen" w:hAnsi="Sylfaen"/>
        </w:rPr>
        <w:t>Ընդհանուր կապերի քանակը.</w:t>
      </w:r>
    </w:p>
    <w:p w14:paraId="1ED7715D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6E7213">
        <w:rPr>
          <w:rFonts w:ascii="Sylfaen" w:hAnsi="Sylfaen"/>
          <w:iCs/>
        </w:rPr>
        <w:t>|E|</w:t>
      </w:r>
      <w:r w:rsidRPr="009248A6">
        <w:rPr>
          <w:rFonts w:ascii="Sylfaen" w:hAnsi="Sylfaen"/>
          <w:i/>
        </w:rPr>
        <w:t xml:space="preserve"> = 88 + 84 = 172</w:t>
      </w:r>
    </w:p>
    <w:p w14:paraId="4A24BBA6" w14:textId="77777777" w:rsidR="00835E45" w:rsidRPr="009248A6" w:rsidRDefault="00835E45" w:rsidP="00835E45">
      <w:pPr>
        <w:spacing w:after="120" w:line="360" w:lineRule="auto"/>
        <w:ind w:firstLine="425"/>
        <w:rPr>
          <w:rFonts w:ascii="Sylfaen" w:hAnsi="Sylfaen"/>
        </w:rPr>
      </w:pPr>
      <w:r w:rsidRPr="009248A6">
        <w:rPr>
          <w:rFonts w:ascii="Sylfaen" w:hAnsi="Sylfaen"/>
        </w:rPr>
        <w:t>Մեկ թարմացման պահին մշակվող կառուցվածքը կազմում է.</w:t>
      </w:r>
    </w:p>
    <w:p w14:paraId="7E3FB85A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6E7213">
        <w:rPr>
          <w:rFonts w:ascii="Sylfaen" w:hAnsi="Sylfaen"/>
          <w:iCs/>
        </w:rPr>
        <w:t>|V|</w:t>
      </w:r>
      <w:r w:rsidRPr="009248A6">
        <w:rPr>
          <w:rFonts w:ascii="Sylfaen" w:hAnsi="Sylfaen"/>
          <w:i/>
        </w:rPr>
        <w:t xml:space="preserve"> + </w:t>
      </w:r>
      <w:r w:rsidRPr="006E7213">
        <w:rPr>
          <w:rFonts w:ascii="Sylfaen" w:hAnsi="Sylfaen"/>
          <w:iCs/>
        </w:rPr>
        <w:t>|E|</w:t>
      </w:r>
      <w:r w:rsidRPr="009248A6">
        <w:rPr>
          <w:rFonts w:ascii="Sylfaen" w:hAnsi="Sylfaen"/>
          <w:i/>
        </w:rPr>
        <w:t xml:space="preserve"> = 96 + 172 = 268</w:t>
      </w:r>
    </w:p>
    <w:p w14:paraId="6D9047DC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Եթե համակարգը աշխատում է Δt = 0.20 վրկ քայլով, ապա թարմացման հաճախականությունը կլինի.</w:t>
      </w:r>
    </w:p>
    <w:p w14:paraId="5321A3CE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f = 1 / Δt = 5 Հց</w:t>
      </w:r>
    </w:p>
    <w:p w14:paraId="4C95EA6E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Ուստի մեկ վայրկյանում մշակվող տարրերի առավելագույն քանակը կլինի.</w:t>
      </w:r>
    </w:p>
    <w:p w14:paraId="2E4F5A93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Qsys = 268 × 5 = 1340 տարր/վրկ</w:t>
      </w:r>
    </w:p>
    <w:p w14:paraId="3552805C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Քանի որ այս արժեքը փոքր է, հետևաբար BFS/DFS տիպի ալգորիթմներով տեղային վտանգավոր ենթագրաֆերի հայտնաբերումը հնարավոր է իրական ժամանակում։</w:t>
      </w:r>
    </w:p>
    <w:p w14:paraId="391323C9" w14:textId="77777777" w:rsidR="00835E45" w:rsidRPr="009248A6" w:rsidRDefault="00835E45" w:rsidP="00835E45">
      <w:pPr>
        <w:spacing w:after="120" w:line="36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3. Նորմատիվ անվտանգ հեռավորության որոշում</w:t>
      </w:r>
    </w:p>
    <w:p w14:paraId="2E50B21C" w14:textId="77777777" w:rsidR="00835E45" w:rsidRPr="009248A6" w:rsidRDefault="00835E45" w:rsidP="00835E45">
      <w:pPr>
        <w:spacing w:after="120" w:line="360" w:lineRule="auto"/>
        <w:ind w:firstLine="425"/>
        <w:rPr>
          <w:rFonts w:ascii="Sylfaen" w:hAnsi="Sylfaen"/>
        </w:rPr>
      </w:pPr>
      <w:r w:rsidRPr="009248A6">
        <w:rPr>
          <w:rFonts w:ascii="Sylfaen" w:hAnsi="Sylfaen"/>
        </w:rPr>
        <w:t>Ընդհանուր կանգի ժամանակը.</w:t>
      </w:r>
    </w:p>
    <w:p w14:paraId="68CD98B6" w14:textId="54F0242A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T = t1 + t2 = 0</w:t>
      </w:r>
      <w:r w:rsidR="006E7213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08 + 0</w:t>
      </w:r>
      <w:r w:rsidR="006E7213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32 = 0</w:t>
      </w:r>
      <w:r w:rsidR="006E7213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40 վրկ</w:t>
      </w:r>
    </w:p>
    <w:p w14:paraId="32687554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Նվազագույն անվտանգ հեռավորությունը որոշվում է հետևյալ բանաձևով.</w:t>
      </w:r>
    </w:p>
    <w:p w14:paraId="6C69F0FA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S = K · T + C</w:t>
      </w:r>
    </w:p>
    <w:p w14:paraId="374EA261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lastRenderedPageBreak/>
        <w:t>S = 1600 × 0.40 + 850 = 640 + 850 = 1490 մմ</w:t>
      </w:r>
    </w:p>
    <w:p w14:paraId="5EB82AF1" w14:textId="45870DA1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S = 1</w:t>
      </w:r>
      <w:r w:rsidR="006E7213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49 մ</w:t>
      </w:r>
    </w:p>
    <w:p w14:paraId="5A54593C" w14:textId="19AA9E2A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Այսպիսով, վտանգի աղբյուրի շուրջ առաջնային վտանգավոր գոտու նորմատիվ սահմանը կազմում է 1</w:t>
      </w:r>
      <w:r w:rsidR="006E7213">
        <w:rPr>
          <w:rFonts w:ascii="Sylfaen" w:hAnsi="Sylfaen"/>
        </w:rPr>
        <w:t>,</w:t>
      </w:r>
      <w:r w:rsidRPr="009248A6">
        <w:rPr>
          <w:rFonts w:ascii="Sylfaen" w:hAnsi="Sylfaen"/>
        </w:rPr>
        <w:t>49 մ։</w:t>
      </w:r>
    </w:p>
    <w:p w14:paraId="70F02C09" w14:textId="77777777" w:rsidR="00835E45" w:rsidRPr="009248A6" w:rsidRDefault="00835E45" w:rsidP="00835E45">
      <w:pPr>
        <w:spacing w:after="120" w:line="36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4. Թվային պահուստի որոշում</w:t>
      </w:r>
    </w:p>
    <w:p w14:paraId="48D63BEC" w14:textId="4BF5AF61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Քանի որ համակարգը աշխատում է դիսկրետ ժամանակով, անհրաժեշտ է հաշվի</w:t>
      </w:r>
      <w:r>
        <w:rPr>
          <w:rFonts w:ascii="Sylfaen" w:hAnsi="Sylfaen"/>
        </w:rPr>
        <w:t xml:space="preserve"> </w:t>
      </w:r>
      <w:r w:rsidRPr="009248A6">
        <w:rPr>
          <w:rFonts w:ascii="Sylfaen" w:hAnsi="Sylfaen"/>
        </w:rPr>
        <w:t>առնել մեկ թարմացման ընթացքում հնարավոր մոտեցումը.</w:t>
      </w:r>
    </w:p>
    <w:p w14:paraId="5DC5A0BA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ΔS = Vmax × Δt</w:t>
      </w:r>
    </w:p>
    <w:p w14:paraId="01B3F12A" w14:textId="5EA92A3C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ΔS = 1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6 ×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20 =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32 մ</w:t>
      </w:r>
    </w:p>
    <w:p w14:paraId="6F3799D1" w14:textId="77777777" w:rsidR="00835E45" w:rsidRPr="009248A6" w:rsidRDefault="00835E45" w:rsidP="00835E45">
      <w:pPr>
        <w:spacing w:after="120" w:line="360" w:lineRule="auto"/>
        <w:ind w:firstLine="425"/>
        <w:rPr>
          <w:rFonts w:ascii="Sylfaen" w:hAnsi="Sylfaen"/>
        </w:rPr>
      </w:pPr>
      <w:r w:rsidRPr="009248A6">
        <w:rPr>
          <w:rFonts w:ascii="Sylfaen" w:hAnsi="Sylfaen"/>
        </w:rPr>
        <w:t>Վերջնական նշագրման շառավիղը ընդունվում է.</w:t>
      </w:r>
    </w:p>
    <w:p w14:paraId="4314E4A8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Rz = S + ΔS</w:t>
      </w:r>
    </w:p>
    <w:p w14:paraId="1394E9DC" w14:textId="67E5FAC4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Rz = 1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49 + 0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32 = 1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81 մ</w:t>
      </w:r>
    </w:p>
    <w:p w14:paraId="52DC54D1" w14:textId="6366BD5A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Այսպիսով, իրական ժամանակի գրաֆային համակարգում վտանգավոր գոտու հաշվարկային շառավիղը պետք է ընդունել Rz = 1</w:t>
      </w:r>
      <w:r w:rsidR="005B5814">
        <w:rPr>
          <w:rFonts w:ascii="Sylfaen" w:hAnsi="Sylfaen"/>
        </w:rPr>
        <w:t>,</w:t>
      </w:r>
      <w:r w:rsidRPr="009248A6">
        <w:rPr>
          <w:rFonts w:ascii="Sylfaen" w:hAnsi="Sylfaen"/>
        </w:rPr>
        <w:t>81 մ։</w:t>
      </w:r>
    </w:p>
    <w:p w14:paraId="69AEC318" w14:textId="77777777" w:rsidR="00835E45" w:rsidRPr="009248A6" w:rsidRDefault="00835E45" w:rsidP="00835E45">
      <w:pPr>
        <w:spacing w:after="120" w:line="36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5. Բջջային ներկայացման համարժեքության ստուգում</w:t>
      </w:r>
    </w:p>
    <w:p w14:paraId="707F6282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Պետք է ստուգել, արդյոք մեկ թարմացման ընթացքում օբյեկտը չի «ցատկում» միանգամից մի քանի բջիջի վրայով.</w:t>
      </w:r>
    </w:p>
    <w:p w14:paraId="61F2F98E" w14:textId="7CE56A70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lstep = Vmax × Δt = 1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6 ×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20 =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32 մ</w:t>
      </w:r>
    </w:p>
    <w:p w14:paraId="415C9ED1" w14:textId="3FCFC64B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Քանի որ 0</w:t>
      </w:r>
      <w:r w:rsidR="005B5814">
        <w:rPr>
          <w:rFonts w:ascii="Sylfaen" w:hAnsi="Sylfaen"/>
        </w:rPr>
        <w:t>,</w:t>
      </w:r>
      <w:r w:rsidRPr="009248A6">
        <w:rPr>
          <w:rFonts w:ascii="Sylfaen" w:hAnsi="Sylfaen"/>
        </w:rPr>
        <w:t>32 &lt; 1, ապա մեկ թարմացման ընթացքում օբյեկտը անցնում է մեկ բջջից փոքր ճանապարհ։ Հետևաբար 1 մ քայլով բջջային ներկայացումը բավարար է իրական ժամանակի գնահատման համար։</w:t>
      </w:r>
    </w:p>
    <w:p w14:paraId="194596CA" w14:textId="77777777" w:rsidR="00835E45" w:rsidRPr="009248A6" w:rsidRDefault="00835E45" w:rsidP="00835E45">
      <w:pPr>
        <w:spacing w:after="120" w:line="36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6. Վտանգավոր գոտու մակերեսի գնահատում</w:t>
      </w:r>
    </w:p>
    <w:p w14:paraId="1DB67536" w14:textId="77777777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Fz = πRz²</w:t>
      </w:r>
    </w:p>
    <w:p w14:paraId="7BBB6A70" w14:textId="5886BD5B" w:rsidR="00835E45" w:rsidRPr="00835E45" w:rsidRDefault="00835E45" w:rsidP="00835E45">
      <w:pPr>
        <w:spacing w:after="120" w:line="360" w:lineRule="auto"/>
        <w:jc w:val="center"/>
        <w:rPr>
          <w:rFonts w:ascii="Sylfaen" w:hAnsi="Sylfaen"/>
          <w:i/>
        </w:rPr>
      </w:pPr>
      <w:r w:rsidRPr="00835E45">
        <w:rPr>
          <w:rFonts w:ascii="Sylfaen" w:hAnsi="Sylfaen"/>
          <w:i/>
        </w:rPr>
        <w:t>Fz = 3</w:t>
      </w:r>
      <w:r w:rsidR="005B5814">
        <w:rPr>
          <w:rFonts w:ascii="Sylfaen" w:hAnsi="Sylfaen"/>
          <w:i/>
        </w:rPr>
        <w:t>,</w:t>
      </w:r>
      <w:r w:rsidRPr="00835E45">
        <w:rPr>
          <w:rFonts w:ascii="Sylfaen" w:hAnsi="Sylfaen"/>
          <w:i/>
        </w:rPr>
        <w:t>14 × (1</w:t>
      </w:r>
      <w:r w:rsidR="005B5814">
        <w:rPr>
          <w:rFonts w:ascii="Sylfaen" w:hAnsi="Sylfaen"/>
          <w:i/>
        </w:rPr>
        <w:t>,</w:t>
      </w:r>
      <w:r w:rsidRPr="00835E45">
        <w:rPr>
          <w:rFonts w:ascii="Sylfaen" w:hAnsi="Sylfaen"/>
          <w:i/>
        </w:rPr>
        <w:t>81)² = 3</w:t>
      </w:r>
      <w:r w:rsidR="005B5814">
        <w:rPr>
          <w:rFonts w:ascii="Sylfaen" w:hAnsi="Sylfaen"/>
          <w:i/>
        </w:rPr>
        <w:t>,</w:t>
      </w:r>
      <w:r w:rsidRPr="00835E45">
        <w:rPr>
          <w:rFonts w:ascii="Sylfaen" w:hAnsi="Sylfaen"/>
          <w:i/>
        </w:rPr>
        <w:t>14 × 3</w:t>
      </w:r>
      <w:r w:rsidR="005B5814">
        <w:rPr>
          <w:rFonts w:ascii="Sylfaen" w:hAnsi="Sylfaen"/>
          <w:i/>
        </w:rPr>
        <w:t>,</w:t>
      </w:r>
      <w:r w:rsidRPr="00835E45">
        <w:rPr>
          <w:rFonts w:ascii="Sylfaen" w:hAnsi="Sylfaen"/>
          <w:i/>
        </w:rPr>
        <w:t>2761 = 10</w:t>
      </w:r>
      <w:r w:rsidR="005B5814">
        <w:rPr>
          <w:rFonts w:ascii="Sylfaen" w:hAnsi="Sylfaen"/>
          <w:i/>
        </w:rPr>
        <w:t>,</w:t>
      </w:r>
      <w:r w:rsidRPr="00835E45">
        <w:rPr>
          <w:rFonts w:ascii="Sylfaen" w:hAnsi="Sylfaen"/>
          <w:i/>
        </w:rPr>
        <w:t>29 քառ. մ</w:t>
      </w:r>
    </w:p>
    <w:p w14:paraId="5FEF3203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lastRenderedPageBreak/>
        <w:t>Քանի որ մեկ հանգույցին համապատասխանում է մոտավորապես 1 մ², ապա առաջնային վտանգավոր գոտում կհայտնվի.</w:t>
      </w:r>
    </w:p>
    <w:p w14:paraId="765E8982" w14:textId="277A848C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Nz մոտ 10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29, այսինքն 10-11 հանգույց</w:t>
      </w:r>
    </w:p>
    <w:p w14:paraId="23CE3A10" w14:textId="77777777" w:rsidR="00835E45" w:rsidRPr="009248A6" w:rsidRDefault="00835E45" w:rsidP="00835E45">
      <w:pPr>
        <w:spacing w:after="120" w:line="36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7. Հանգույցի վտանգի գնահատման բանաձև</w:t>
      </w:r>
    </w:p>
    <w:p w14:paraId="399638A0" w14:textId="64F64BD3" w:rsidR="00835E45" w:rsidRPr="009248A6" w:rsidRDefault="00835E45" w:rsidP="00835E45">
      <w:pPr>
        <w:spacing w:after="120" w:line="360" w:lineRule="auto"/>
        <w:jc w:val="center"/>
        <w:rPr>
          <w:rFonts w:ascii="Sylfaen" w:hAnsi="Sylfaen"/>
        </w:rPr>
      </w:pPr>
      <w:r w:rsidRPr="009248A6">
        <w:rPr>
          <w:rFonts w:ascii="Sylfaen" w:hAnsi="Sylfaen"/>
          <w:i/>
        </w:rPr>
        <w:t>Qi =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45Di + 0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25Vi + 0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20Oi + 0</w:t>
      </w:r>
      <w:r w:rsidR="005B5814">
        <w:rPr>
          <w:rFonts w:ascii="Sylfaen" w:hAnsi="Sylfaen"/>
          <w:i/>
        </w:rPr>
        <w:t>,</w:t>
      </w:r>
      <w:r w:rsidRPr="009248A6">
        <w:rPr>
          <w:rFonts w:ascii="Sylfaen" w:hAnsi="Sylfaen"/>
          <w:i/>
        </w:rPr>
        <w:t>10Hi</w:t>
      </w:r>
    </w:p>
    <w:p w14:paraId="53073089" w14:textId="77777777" w:rsidR="00835E45" w:rsidRPr="009248A6" w:rsidRDefault="00835E45" w:rsidP="00835E45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որտեղ Di — հեռավորության գործակիցն է, Vi — հարաբերական արագության գործակիցը, Oi — զբաղվածության գործակիցը, Hi — պատմական կամ կրկնվող ներխուժման գործակիցը։</w:t>
      </w:r>
    </w:p>
    <w:p w14:paraId="55DDCC83" w14:textId="77777777" w:rsidR="00835E45" w:rsidRPr="009248A6" w:rsidRDefault="00835E45" w:rsidP="00835E45">
      <w:pPr>
        <w:spacing w:after="120" w:line="360" w:lineRule="auto"/>
        <w:ind w:firstLine="425"/>
        <w:rPr>
          <w:rFonts w:ascii="Sylfaen" w:hAnsi="Sylfaen"/>
        </w:rPr>
      </w:pPr>
      <w:r w:rsidRPr="009248A6">
        <w:rPr>
          <w:rFonts w:ascii="Sylfaen" w:hAnsi="Sylfaen"/>
        </w:rPr>
        <w:t>Ընդունվում են հետևյալ ծրագրային շեմերը.</w:t>
      </w:r>
    </w:p>
    <w:p w14:paraId="38FBA823" w14:textId="2EF6EF4B" w:rsidR="00835E45" w:rsidRPr="00835E45" w:rsidRDefault="00000000" w:rsidP="00835E45">
      <w:pPr>
        <w:pStyle w:val="ListBullet"/>
        <w:tabs>
          <w:tab w:val="num" w:pos="360"/>
        </w:tabs>
        <w:spacing w:after="40" w:line="360" w:lineRule="auto"/>
        <w:ind w:left="360" w:hanging="360"/>
        <w:rPr>
          <w:rFonts w:ascii="Sylfaen" w:hAnsi="Sylfaen"/>
          <w:sz w:val="24"/>
          <w:szCs w:val="24"/>
        </w:rPr>
      </w:pPr>
      <m:oMath>
        <m:sSub>
          <m:sSubPr>
            <m:ctrlPr>
              <w:rPr>
                <w:rFonts w:ascii="Cambria Math" w:eastAsia="DejaVu Sans Mono" w:hAnsi="Cambria Math" w:cs="DejaVu Sans Mono"/>
                <w:i/>
                <w:kern w:val="2"/>
                <w:sz w:val="24"/>
                <w:szCs w:val="30"/>
                <w:lang w:val="en-AM"/>
                <w14:ligatures w14:val="standardContextual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i</m:t>
            </m:r>
          </m:sub>
        </m:sSub>
      </m:oMath>
      <w:r w:rsidR="00835E45" w:rsidRPr="00835E45">
        <w:rPr>
          <w:rFonts w:ascii="Sylfaen" w:hAnsi="Sylfaen"/>
          <w:sz w:val="24"/>
          <w:szCs w:val="24"/>
        </w:rPr>
        <w:t xml:space="preserve"> &lt; 0</w:t>
      </w:r>
      <w:r w:rsidR="005B5814">
        <w:rPr>
          <w:rFonts w:ascii="Sylfaen" w:hAnsi="Sylfaen"/>
          <w:sz w:val="24"/>
          <w:szCs w:val="24"/>
        </w:rPr>
        <w:t>,</w:t>
      </w:r>
      <w:r w:rsidR="00835E45" w:rsidRPr="00835E45">
        <w:rPr>
          <w:rFonts w:ascii="Sylfaen" w:hAnsi="Sylfaen"/>
          <w:sz w:val="24"/>
          <w:szCs w:val="24"/>
        </w:rPr>
        <w:t xml:space="preserve">35 - </w:t>
      </w:r>
      <w:proofErr w:type="spellStart"/>
      <w:r w:rsidR="00835E45" w:rsidRPr="00835E45">
        <w:rPr>
          <w:rFonts w:ascii="Sylfaen" w:hAnsi="Sylfaen"/>
          <w:sz w:val="24"/>
          <w:szCs w:val="24"/>
        </w:rPr>
        <w:t>անվտանգ</w:t>
      </w:r>
      <w:proofErr w:type="spellEnd"/>
      <w:r w:rsidR="00835E45" w:rsidRPr="00835E45">
        <w:rPr>
          <w:rFonts w:ascii="Sylfaen" w:hAnsi="Sylfaen"/>
          <w:sz w:val="24"/>
          <w:szCs w:val="24"/>
        </w:rPr>
        <w:t xml:space="preserve"> </w:t>
      </w:r>
      <w:proofErr w:type="spellStart"/>
      <w:r w:rsidR="00835E45" w:rsidRPr="00835E45">
        <w:rPr>
          <w:rFonts w:ascii="Sylfaen" w:hAnsi="Sylfaen"/>
          <w:sz w:val="24"/>
          <w:szCs w:val="24"/>
        </w:rPr>
        <w:t>գոտի</w:t>
      </w:r>
      <w:proofErr w:type="spellEnd"/>
    </w:p>
    <w:p w14:paraId="296E2BCB" w14:textId="6FAA08D7" w:rsidR="00835E45" w:rsidRPr="00835E45" w:rsidRDefault="00835E45" w:rsidP="00835E45">
      <w:pPr>
        <w:pStyle w:val="ListBullet"/>
        <w:tabs>
          <w:tab w:val="num" w:pos="360"/>
        </w:tabs>
        <w:spacing w:after="40" w:line="360" w:lineRule="auto"/>
        <w:ind w:left="360" w:hanging="360"/>
        <w:rPr>
          <w:rFonts w:ascii="Sylfaen" w:hAnsi="Sylfaen"/>
          <w:sz w:val="24"/>
          <w:szCs w:val="24"/>
        </w:rPr>
      </w:pPr>
      <w:r w:rsidRPr="00835E45">
        <w:rPr>
          <w:rFonts w:ascii="Sylfaen" w:hAnsi="Sylfaen"/>
          <w:sz w:val="24"/>
          <w:szCs w:val="24"/>
        </w:rPr>
        <w:t>0</w:t>
      </w:r>
      <w:r w:rsidR="005B5814">
        <w:rPr>
          <w:rFonts w:ascii="Sylfaen" w:hAnsi="Sylfaen"/>
          <w:sz w:val="24"/>
          <w:szCs w:val="24"/>
        </w:rPr>
        <w:t>,</w:t>
      </w:r>
      <w:r w:rsidRPr="00835E45">
        <w:rPr>
          <w:rFonts w:ascii="Sylfaen" w:hAnsi="Sylfaen"/>
          <w:sz w:val="24"/>
          <w:szCs w:val="24"/>
        </w:rPr>
        <w:t xml:space="preserve">35-ից </w:t>
      </w:r>
      <w:proofErr w:type="spellStart"/>
      <w:r w:rsidRPr="00835E45">
        <w:rPr>
          <w:rFonts w:ascii="Sylfaen" w:hAnsi="Sylfaen"/>
          <w:sz w:val="24"/>
          <w:szCs w:val="24"/>
        </w:rPr>
        <w:t>ոչ</w:t>
      </w:r>
      <w:proofErr w:type="spellEnd"/>
      <w:r w:rsidRPr="00835E45">
        <w:rPr>
          <w:rFonts w:ascii="Sylfaen" w:hAnsi="Sylfaen"/>
          <w:sz w:val="24"/>
          <w:szCs w:val="24"/>
        </w:rPr>
        <w:t xml:space="preserve"> </w:t>
      </w:r>
      <w:proofErr w:type="spellStart"/>
      <w:r w:rsidRPr="00835E45">
        <w:rPr>
          <w:rFonts w:ascii="Sylfaen" w:hAnsi="Sylfaen"/>
          <w:sz w:val="24"/>
          <w:szCs w:val="24"/>
        </w:rPr>
        <w:t>փոքր</w:t>
      </w:r>
      <w:proofErr w:type="spellEnd"/>
      <w:r w:rsidRPr="00835E45">
        <w:rPr>
          <w:rFonts w:ascii="Sylfaen" w:hAnsi="Sylfaen"/>
          <w:sz w:val="24"/>
          <w:szCs w:val="24"/>
        </w:rPr>
        <w:t xml:space="preserve"> և 0</w:t>
      </w:r>
      <w:r w:rsidR="005B5814">
        <w:rPr>
          <w:rFonts w:ascii="Sylfaen" w:hAnsi="Sylfaen"/>
          <w:sz w:val="24"/>
          <w:szCs w:val="24"/>
        </w:rPr>
        <w:t>,</w:t>
      </w:r>
      <w:r w:rsidRPr="00835E45">
        <w:rPr>
          <w:rFonts w:ascii="Sylfaen" w:hAnsi="Sylfaen"/>
          <w:sz w:val="24"/>
          <w:szCs w:val="24"/>
        </w:rPr>
        <w:t xml:space="preserve">70-ից </w:t>
      </w:r>
      <w:proofErr w:type="spellStart"/>
      <w:r w:rsidRPr="00835E45">
        <w:rPr>
          <w:rFonts w:ascii="Sylfaen" w:hAnsi="Sylfaen"/>
          <w:sz w:val="24"/>
          <w:szCs w:val="24"/>
        </w:rPr>
        <w:t>փոքր</w:t>
      </w:r>
      <w:proofErr w:type="spellEnd"/>
      <w:r w:rsidRPr="00835E45">
        <w:rPr>
          <w:rFonts w:ascii="Sylfaen" w:hAnsi="Sylfae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kern w:val="2"/>
                <w:sz w:val="24"/>
                <w:szCs w:val="30"/>
                <w:lang w:val="en-AM"/>
                <w14:ligatures w14:val="standardContextual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i</m:t>
            </m:r>
          </m:sub>
        </m:sSub>
      </m:oMath>
      <w:r w:rsidRPr="00835E45">
        <w:rPr>
          <w:rFonts w:ascii="Sylfaen" w:hAnsi="Sylfaen"/>
          <w:sz w:val="24"/>
          <w:szCs w:val="24"/>
        </w:rPr>
        <w:t xml:space="preserve"> - </w:t>
      </w:r>
      <w:proofErr w:type="spellStart"/>
      <w:r w:rsidRPr="00835E45">
        <w:rPr>
          <w:rFonts w:ascii="Sylfaen" w:hAnsi="Sylfaen"/>
          <w:sz w:val="24"/>
          <w:szCs w:val="24"/>
        </w:rPr>
        <w:t>նախազգուշացվող</w:t>
      </w:r>
      <w:proofErr w:type="spellEnd"/>
      <w:r w:rsidRPr="00835E45">
        <w:rPr>
          <w:rFonts w:ascii="Sylfaen" w:hAnsi="Sylfaen"/>
          <w:sz w:val="24"/>
          <w:szCs w:val="24"/>
        </w:rPr>
        <w:t xml:space="preserve"> </w:t>
      </w:r>
      <w:proofErr w:type="spellStart"/>
      <w:r w:rsidRPr="00835E45">
        <w:rPr>
          <w:rFonts w:ascii="Sylfaen" w:hAnsi="Sylfaen"/>
          <w:sz w:val="24"/>
          <w:szCs w:val="24"/>
        </w:rPr>
        <w:t>գոտի</w:t>
      </w:r>
      <w:proofErr w:type="spellEnd"/>
    </w:p>
    <w:p w14:paraId="0292E5DD" w14:textId="26B70D12" w:rsidR="00835E45" w:rsidRPr="00835E45" w:rsidRDefault="00000000" w:rsidP="00835E45">
      <w:pPr>
        <w:pStyle w:val="ListBullet"/>
        <w:tabs>
          <w:tab w:val="num" w:pos="360"/>
        </w:tabs>
        <w:spacing w:after="40" w:line="360" w:lineRule="auto"/>
        <w:ind w:left="360" w:hanging="360"/>
        <w:rPr>
          <w:rFonts w:ascii="Sylfaen" w:hAnsi="Sylfaen"/>
          <w:sz w:val="24"/>
          <w:szCs w:val="24"/>
        </w:rPr>
      </w:pPr>
      <m:oMath>
        <m:sSub>
          <m:sSubPr>
            <m:ctrlPr>
              <w:rPr>
                <w:rFonts w:ascii="Cambria Math" w:eastAsia="DejaVu Sans Mono" w:hAnsi="Cambria Math" w:cs="DejaVu Sans Mono"/>
                <w:i/>
                <w:kern w:val="2"/>
                <w:sz w:val="24"/>
                <w:szCs w:val="30"/>
                <w:lang w:val="en-AM"/>
                <w14:ligatures w14:val="standardContextual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≥0,70</m:t>
        </m:r>
      </m:oMath>
      <w:r w:rsidR="00835E45" w:rsidRPr="00835E45">
        <w:rPr>
          <w:rFonts w:ascii="Sylfaen" w:hAnsi="Sylfaen"/>
          <w:sz w:val="24"/>
          <w:szCs w:val="24"/>
        </w:rPr>
        <w:t xml:space="preserve"> - </w:t>
      </w:r>
      <w:proofErr w:type="spellStart"/>
      <w:r w:rsidR="00835E45" w:rsidRPr="00835E45">
        <w:rPr>
          <w:rFonts w:ascii="Sylfaen" w:hAnsi="Sylfaen"/>
          <w:sz w:val="24"/>
          <w:szCs w:val="24"/>
        </w:rPr>
        <w:t>վտանգավոր</w:t>
      </w:r>
      <w:proofErr w:type="spellEnd"/>
      <w:r w:rsidR="00835E45" w:rsidRPr="00835E45">
        <w:rPr>
          <w:rFonts w:ascii="Sylfaen" w:hAnsi="Sylfaen"/>
          <w:sz w:val="24"/>
          <w:szCs w:val="24"/>
        </w:rPr>
        <w:t xml:space="preserve"> </w:t>
      </w:r>
      <w:proofErr w:type="spellStart"/>
      <w:r w:rsidR="00835E45" w:rsidRPr="00835E45">
        <w:rPr>
          <w:rFonts w:ascii="Sylfaen" w:hAnsi="Sylfaen"/>
          <w:sz w:val="24"/>
          <w:szCs w:val="24"/>
        </w:rPr>
        <w:t>գոտի</w:t>
      </w:r>
      <w:proofErr w:type="spellEnd"/>
    </w:p>
    <w:p w14:paraId="5888FDF7" w14:textId="77777777" w:rsidR="00835E45" w:rsidRPr="009248A6" w:rsidRDefault="00835E45" w:rsidP="00835E45">
      <w:pPr>
        <w:spacing w:after="120" w:line="36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8. Թվային օրինակ՝ երեք հանգույցի համար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361"/>
        <w:gridCol w:w="680"/>
        <w:gridCol w:w="680"/>
        <w:gridCol w:w="1701"/>
      </w:tblGrid>
      <w:tr w:rsidR="00835E45" w:rsidRPr="009248A6" w14:paraId="103E959B" w14:textId="77777777" w:rsidTr="000C63D2">
        <w:trPr>
          <w:jc w:val="center"/>
        </w:trPr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3CCCB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0"/>
              </w:rPr>
              <w:t>Հանգույց</w:t>
            </w:r>
          </w:p>
        </w:tc>
        <w:tc>
          <w:tcPr>
            <w:tcW w:w="113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44CFB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0"/>
              </w:rPr>
              <w:t>d, մ</w:t>
            </w:r>
          </w:p>
        </w:tc>
        <w:tc>
          <w:tcPr>
            <w:tcW w:w="136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A0CBB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0"/>
              </w:rPr>
              <w:t>v, մ/վ</w:t>
            </w:r>
          </w:p>
        </w:tc>
        <w:tc>
          <w:tcPr>
            <w:tcW w:w="6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729B8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0"/>
              </w:rPr>
              <w:t>O</w:t>
            </w:r>
          </w:p>
        </w:tc>
        <w:tc>
          <w:tcPr>
            <w:tcW w:w="68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82BC5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0"/>
              </w:rPr>
              <w:t>H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3F9B0" w14:textId="2464E673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0"/>
              </w:rPr>
              <w:t xml:space="preserve">Վերջնական </w:t>
            </w:r>
            <m:oMath>
              <m:sSub>
                <m:sSubPr>
                  <m:ctrlPr>
                    <w:rPr>
                      <w:rFonts w:ascii="Cambria Math" w:eastAsia="DejaVu Sans Mono" w:hAnsi="Cambria Math" w:cs="DejaVu Sans Mono"/>
                      <w:i/>
                      <w:szCs w:val="30"/>
                    </w:rPr>
                  </m:ctrlPr>
                </m:sSubPr>
                <m:e>
                  <m:r>
                    <w:rPr>
                      <w:rFonts w:ascii="Cambria Math" w:eastAsia="DejaVu Sans Mono" w:hAnsi="Cambria Math" w:cs="DejaVu Sans Mono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DejaVu Sans Mono" w:hAnsi="Cambria Math" w:cs="DejaVu Sans Mono"/>
                      <w:szCs w:val="28"/>
                    </w:rPr>
                    <m:t>i</m:t>
                  </m:r>
                </m:sub>
              </m:sSub>
            </m:oMath>
          </w:p>
        </w:tc>
      </w:tr>
      <w:tr w:rsidR="00835E45" w:rsidRPr="009248A6" w14:paraId="44F0F691" w14:textId="77777777" w:rsidTr="000C63D2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E056B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v23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2B6DB" w14:textId="5170FF4E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6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DD95C" w14:textId="358969A3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1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4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8642E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1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816AC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A95C9" w14:textId="5321A008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820 - վտանգավոր</w:t>
            </w:r>
          </w:p>
        </w:tc>
      </w:tr>
      <w:tr w:rsidR="00835E45" w:rsidRPr="009248A6" w14:paraId="78DB2099" w14:textId="77777777" w:rsidTr="000C63D2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FFB81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v24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0741C" w14:textId="3632CBFF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1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3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30D66" w14:textId="314D7EC6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9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B084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1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15CBD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FC5FC" w14:textId="7FE2926A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468 - նախազգուշ.</w:t>
            </w:r>
          </w:p>
        </w:tc>
      </w:tr>
      <w:tr w:rsidR="00835E45" w:rsidRPr="009248A6" w14:paraId="6EC0886F" w14:textId="77777777" w:rsidTr="000C63D2">
        <w:trPr>
          <w:jc w:val="center"/>
        </w:trPr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E7570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v25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BF3B9" w14:textId="10B2F0B0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2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2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1D639" w14:textId="10782106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4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436A0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083F2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2C371" w14:textId="5A11DD2D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0"/>
              </w:rPr>
              <w:t>0</w:t>
            </w:r>
            <w:r w:rsidR="005B5814">
              <w:rPr>
                <w:rFonts w:ascii="Sylfaen" w:hAnsi="Sylfaen"/>
                <w:sz w:val="20"/>
              </w:rPr>
              <w:t>,</w:t>
            </w:r>
            <w:r w:rsidRPr="009248A6">
              <w:rPr>
                <w:rFonts w:ascii="Sylfaen" w:hAnsi="Sylfaen"/>
                <w:sz w:val="20"/>
              </w:rPr>
              <w:t>063 - անվտանգ</w:t>
            </w:r>
          </w:p>
        </w:tc>
      </w:tr>
    </w:tbl>
    <w:p w14:paraId="6B3F07FA" w14:textId="77777777" w:rsidR="00835E45" w:rsidRPr="009248A6" w:rsidRDefault="00835E45" w:rsidP="00835E45">
      <w:pPr>
        <w:spacing w:after="60"/>
        <w:rPr>
          <w:rFonts w:ascii="Sylfaen" w:hAnsi="Sylfaen"/>
        </w:rPr>
      </w:pPr>
    </w:p>
    <w:p w14:paraId="6C21F32F" w14:textId="77777777" w:rsidR="00835E45" w:rsidRPr="009248A6" w:rsidRDefault="00835E45" w:rsidP="00835E45">
      <w:pPr>
        <w:spacing w:after="120" w:line="24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Հաշվարկված հանգույցների հիման վրա վտանգավոր և հարակից հանգույցները կարող են միավորվել մեկ վտանգավոր ենթագրաֆի մեջ, որը կհայտնաբերվի BFS կամ DFS ալգորիթմով։</w:t>
      </w:r>
    </w:p>
    <w:p w14:paraId="6D7B4B88" w14:textId="77777777" w:rsidR="00835E45" w:rsidRPr="009248A6" w:rsidRDefault="00835E45" w:rsidP="00835E45">
      <w:pPr>
        <w:spacing w:after="120" w:line="240" w:lineRule="auto"/>
        <w:rPr>
          <w:rFonts w:ascii="Sylfaen" w:hAnsi="Sylfaen"/>
          <w:color w:val="000000" w:themeColor="text1"/>
          <w:lang w:val="hy-AM"/>
        </w:rPr>
      </w:pPr>
      <w:r w:rsidRPr="009248A6">
        <w:rPr>
          <w:rFonts w:ascii="Sylfaen" w:hAnsi="Sylfaen"/>
          <w:b/>
          <w:color w:val="000000" w:themeColor="text1"/>
        </w:rPr>
        <w:t xml:space="preserve">9. Պարզ </w:t>
      </w:r>
      <w:r w:rsidRPr="009248A6">
        <w:rPr>
          <w:rFonts w:ascii="Sylfaen" w:hAnsi="Sylfaen"/>
          <w:b/>
          <w:color w:val="000000" w:themeColor="text1"/>
          <w:lang w:val="hy-AM"/>
        </w:rPr>
        <w:t>գրաֆ</w:t>
      </w:r>
    </w:p>
    <w:p w14:paraId="2E0D8B2E" w14:textId="14E99DE9" w:rsidR="00835E45" w:rsidRPr="009248A6" w:rsidRDefault="00000000" w:rsidP="00835E45">
      <w:pPr>
        <w:spacing w:after="80"/>
        <w:jc w:val="center"/>
        <w:rPr>
          <w:rFonts w:ascii="Sylfaen" w:hAnsi="Sylfaen"/>
        </w:rPr>
      </w:pP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21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t xml:space="preserve"> ——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22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t xml:space="preserve"> ——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23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t xml:space="preserve"> ——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24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br/>
        <w:t xml:space="preserve"> </w:t>
      </w:r>
      <w:r w:rsidR="00835E45" w:rsidRPr="009248A6">
        <w:rPr>
          <w:rFonts w:ascii="MS Mincho" w:eastAsia="MS Mincho" w:hAnsi="MS Mincho" w:cs="MS Mincho" w:hint="eastAsia"/>
          <w:sz w:val="20"/>
        </w:rPr>
        <w:t>│</w:t>
      </w:r>
      <w:r w:rsidR="00835E45" w:rsidRPr="009248A6">
        <w:rPr>
          <w:rFonts w:ascii="Sylfaen" w:eastAsia="DejaVu Sans Mono" w:hAnsi="Sylfaen" w:cs="DejaVu Sans Mono"/>
          <w:sz w:val="20"/>
        </w:rPr>
        <w:t xml:space="preserve">       </w:t>
      </w:r>
      <w:r w:rsidR="00835E45" w:rsidRPr="009248A6">
        <w:rPr>
          <w:rFonts w:ascii="MS Mincho" w:eastAsia="MS Mincho" w:hAnsi="MS Mincho" w:cs="MS Mincho" w:hint="eastAsia"/>
          <w:sz w:val="20"/>
        </w:rPr>
        <w:t>│</w:t>
      </w:r>
      <w:r w:rsidR="00835E45" w:rsidRPr="009248A6">
        <w:rPr>
          <w:rFonts w:ascii="Sylfaen" w:eastAsia="DejaVu Sans Mono" w:hAnsi="Sylfaen" w:cs="DejaVu Sans Mono"/>
          <w:sz w:val="20"/>
        </w:rPr>
        <w:t xml:space="preserve">       </w:t>
      </w:r>
      <w:r w:rsidR="00835E45" w:rsidRPr="009248A6">
        <w:rPr>
          <w:rFonts w:ascii="MS Mincho" w:eastAsia="MS Mincho" w:hAnsi="MS Mincho" w:cs="MS Mincho" w:hint="eastAsia"/>
          <w:sz w:val="20"/>
        </w:rPr>
        <w:t>│</w:t>
      </w:r>
      <w:r w:rsidR="00835E45" w:rsidRPr="009248A6">
        <w:rPr>
          <w:rFonts w:ascii="Sylfaen" w:eastAsia="DejaVu Sans Mono" w:hAnsi="Sylfaen" w:cs="DejaVu Sans Mono"/>
          <w:sz w:val="20"/>
        </w:rPr>
        <w:t xml:space="preserve">       </w:t>
      </w:r>
      <w:r w:rsidR="00835E45" w:rsidRPr="009248A6">
        <w:rPr>
          <w:rFonts w:ascii="MS Mincho" w:eastAsia="MS Mincho" w:hAnsi="MS Mincho" w:cs="MS Mincho" w:hint="eastAsia"/>
          <w:sz w:val="20"/>
        </w:rPr>
        <w:t>│</w:t>
      </w:r>
      <w:r w:rsidR="00835E45" w:rsidRPr="009248A6">
        <w:rPr>
          <w:rFonts w:ascii="Sylfaen" w:eastAsia="DejaVu Sans Mono" w:hAnsi="Sylfaen" w:cs="DejaVu Sans Mono"/>
          <w:sz w:val="20"/>
        </w:rPr>
        <w:br/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30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t xml:space="preserve"> ——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31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t xml:space="preserve"> ——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32</m:t>
            </m:r>
          </m:sub>
        </m:sSub>
      </m:oMath>
      <w:r w:rsidR="00835E45" w:rsidRPr="009248A6">
        <w:rPr>
          <w:rFonts w:ascii="Sylfaen" w:eastAsia="DejaVu Sans Mono" w:hAnsi="Sylfaen" w:cs="DejaVu Sans Mono"/>
          <w:sz w:val="20"/>
        </w:rPr>
        <w:t xml:space="preserve"> ——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33</m:t>
            </m:r>
          </m:sub>
        </m:sSub>
      </m:oMath>
    </w:p>
    <w:p w14:paraId="58A13768" w14:textId="223F2E63" w:rsidR="00835E45" w:rsidRPr="009248A6" w:rsidRDefault="00835E45" w:rsidP="00B858EB">
      <w:pPr>
        <w:spacing w:after="120" w:line="24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lastRenderedPageBreak/>
        <w:t>Եթե վտանգավոր հանգույցներն են {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22</m:t>
            </m:r>
          </m:sub>
        </m:sSub>
      </m:oMath>
      <w:r w:rsidRPr="009248A6">
        <w:rPr>
          <w:rFonts w:ascii="Sylfaen" w:hAnsi="Sylfaen"/>
        </w:rPr>
        <w:t xml:space="preserve">,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23</m:t>
            </m:r>
          </m:sub>
        </m:sSub>
      </m:oMath>
      <w:r w:rsidRPr="009248A6">
        <w:rPr>
          <w:rFonts w:ascii="Sylfaen" w:hAnsi="Sylfaen"/>
        </w:rPr>
        <w:t xml:space="preserve">,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31</m:t>
            </m:r>
          </m:sub>
        </m:sSub>
      </m:oMath>
      <w:r w:rsidRPr="009248A6">
        <w:rPr>
          <w:rFonts w:ascii="Sylfaen" w:hAnsi="Sylfaen"/>
        </w:rPr>
        <w:t>}, իսկ նախազգուշացվողները՝ {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24</m:t>
            </m:r>
          </m:sub>
        </m:sSub>
      </m:oMath>
      <w:r w:rsidRPr="009248A6">
        <w:rPr>
          <w:rFonts w:ascii="Sylfaen" w:hAnsi="Sylfaen"/>
        </w:rPr>
        <w:t xml:space="preserve">,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32</m:t>
            </m:r>
          </m:sub>
        </m:sSub>
      </m:oMath>
      <w:r w:rsidRPr="009248A6">
        <w:rPr>
          <w:rFonts w:ascii="Sylfaen" w:hAnsi="Sylfaen"/>
        </w:rPr>
        <w:t xml:space="preserve">,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sz w:val="20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0"/>
              </w:rPr>
              <m:t>V</m:t>
            </m:r>
          </m:e>
          <m:sub>
            <m:r>
              <w:rPr>
                <w:rFonts w:ascii="Cambria Math" w:eastAsia="DejaVu Sans Mono" w:hAnsi="Cambria Math" w:cs="DejaVu Sans Mono"/>
                <w:sz w:val="20"/>
              </w:rPr>
              <m:t>33</m:t>
            </m:r>
          </m:sub>
        </m:sSub>
      </m:oMath>
      <w:r w:rsidRPr="009248A6">
        <w:rPr>
          <w:rFonts w:ascii="Sylfaen" w:hAnsi="Sylfaen"/>
        </w:rPr>
        <w:t>}, ապա համակարգը պետք է արգելափակի վտանգավոր միջուկը, նախազգուշացնի սահմանային գոտու մասին և վերահաշվարկի անվտանգ երթուղին։</w:t>
      </w:r>
    </w:p>
    <w:p w14:paraId="3BD76680" w14:textId="77777777" w:rsidR="00835E45" w:rsidRPr="009248A6" w:rsidRDefault="00835E45" w:rsidP="00835E45">
      <w:pPr>
        <w:spacing w:after="120" w:line="24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10. Նշագրման կանոն</w:t>
      </w:r>
    </w:p>
    <w:p w14:paraId="51840E8C" w14:textId="52F4C9A9" w:rsidR="00835E45" w:rsidRPr="009248A6" w:rsidRDefault="00835E45" w:rsidP="00B858EB">
      <w:pPr>
        <w:spacing w:after="120" w:line="24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Վտանգավոր գոտիների գունանշումը և նշաններով ներկայացումը նպատակահարմար է իրականացնել ГОСТ 12.4.026-2015-ի դրույթներին համապատասխան։ Ծրագրային քարտեզում առաջարկվում է ընդունել հետևյալ որոշումը</w:t>
      </w:r>
      <w:r w:rsidR="00B858EB">
        <w:rPr>
          <w:rFonts w:ascii="Sylfaen" w:hAnsi="Sylfaen"/>
        </w:rPr>
        <w:t>:</w:t>
      </w:r>
    </w:p>
    <w:p w14:paraId="522EE6BA" w14:textId="7BDA9357" w:rsidR="00835E45" w:rsidRPr="00B858EB" w:rsidRDefault="00000000" w:rsidP="00835E45">
      <w:pPr>
        <w:pStyle w:val="ListBullet"/>
        <w:tabs>
          <w:tab w:val="num" w:pos="360"/>
        </w:tabs>
        <w:spacing w:after="40"/>
        <w:ind w:left="360" w:hanging="360"/>
        <w:rPr>
          <w:rFonts w:ascii="Sylfaen" w:hAnsi="Sylfaen"/>
          <w:sz w:val="24"/>
          <w:szCs w:val="24"/>
        </w:rPr>
      </w:pPr>
      <m:oMath>
        <m:sSub>
          <m:sSubPr>
            <m:ctrlPr>
              <w:rPr>
                <w:rFonts w:ascii="Cambria Math" w:eastAsia="DejaVu Sans Mono" w:hAnsi="Cambria Math" w:cs="DejaVu Sans Mono"/>
                <w:i/>
                <w:kern w:val="2"/>
                <w:sz w:val="24"/>
                <w:szCs w:val="30"/>
                <w:lang w:val="en-AM"/>
                <w14:ligatures w14:val="standardContextual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i</m:t>
            </m:r>
          </m:sub>
        </m:sSub>
        <m:r>
          <w:rPr>
            <w:rFonts w:ascii="Cambria Math" w:eastAsia="DejaVu Sans Mono" w:hAnsi="Cambria Math" w:cs="DejaVu Sans Mono"/>
            <w:kern w:val="2"/>
            <w:sz w:val="24"/>
            <w:szCs w:val="30"/>
            <w:lang w:val="en-AM"/>
            <w14:ligatures w14:val="standardContextual"/>
          </w:rPr>
          <m:t xml:space="preserve"> ≥0,70</m:t>
        </m:r>
      </m:oMath>
      <w:r w:rsidR="00835E45" w:rsidRPr="00B858EB">
        <w:rPr>
          <w:rFonts w:ascii="Sylfaen" w:hAnsi="Sylfaen"/>
          <w:sz w:val="24"/>
          <w:szCs w:val="24"/>
        </w:rPr>
        <w:t xml:space="preserve"> - </w:t>
      </w:r>
      <w:proofErr w:type="spellStart"/>
      <w:r w:rsidR="00835E45" w:rsidRPr="00B858EB">
        <w:rPr>
          <w:rFonts w:ascii="Sylfaen" w:hAnsi="Sylfaen"/>
          <w:sz w:val="24"/>
          <w:szCs w:val="24"/>
        </w:rPr>
        <w:t>արգելող</w:t>
      </w:r>
      <w:proofErr w:type="spellEnd"/>
      <w:r w:rsidR="00835E45" w:rsidRPr="00B858EB">
        <w:rPr>
          <w:rFonts w:ascii="Sylfaen" w:hAnsi="Sylfaen"/>
          <w:sz w:val="24"/>
          <w:szCs w:val="24"/>
        </w:rPr>
        <w:t xml:space="preserve"> </w:t>
      </w:r>
      <w:proofErr w:type="spellStart"/>
      <w:r w:rsidR="00835E45" w:rsidRPr="00B858EB">
        <w:rPr>
          <w:rFonts w:ascii="Sylfaen" w:hAnsi="Sylfaen"/>
          <w:sz w:val="24"/>
          <w:szCs w:val="24"/>
        </w:rPr>
        <w:t>նշագրում</w:t>
      </w:r>
      <w:proofErr w:type="spellEnd"/>
    </w:p>
    <w:p w14:paraId="6C564D8D" w14:textId="0C9683D6" w:rsidR="00835E45" w:rsidRPr="00B858EB" w:rsidRDefault="00835E45" w:rsidP="00835E45">
      <w:pPr>
        <w:pStyle w:val="ListBullet"/>
        <w:tabs>
          <w:tab w:val="num" w:pos="360"/>
        </w:tabs>
        <w:spacing w:after="40"/>
        <w:ind w:left="360" w:hanging="360"/>
        <w:rPr>
          <w:rFonts w:ascii="Sylfaen" w:hAnsi="Sylfaen"/>
          <w:sz w:val="24"/>
          <w:szCs w:val="24"/>
        </w:rPr>
      </w:pPr>
      <w:r w:rsidRPr="00B858EB">
        <w:rPr>
          <w:rFonts w:ascii="Sylfaen" w:hAnsi="Sylfaen"/>
          <w:sz w:val="24"/>
          <w:szCs w:val="24"/>
        </w:rPr>
        <w:t>0</w:t>
      </w:r>
      <w:r w:rsidR="005B5814">
        <w:rPr>
          <w:rFonts w:ascii="Sylfaen" w:hAnsi="Sylfaen"/>
          <w:sz w:val="24"/>
          <w:szCs w:val="24"/>
        </w:rPr>
        <w:t>,</w:t>
      </w:r>
      <w:r w:rsidRPr="00B858EB">
        <w:rPr>
          <w:rFonts w:ascii="Sylfaen" w:hAnsi="Sylfaen"/>
          <w:sz w:val="24"/>
          <w:szCs w:val="24"/>
        </w:rPr>
        <w:t xml:space="preserve">35-ից </w:t>
      </w:r>
      <w:proofErr w:type="spellStart"/>
      <w:r w:rsidRPr="00B858EB">
        <w:rPr>
          <w:rFonts w:ascii="Sylfaen" w:hAnsi="Sylfaen"/>
          <w:sz w:val="24"/>
          <w:szCs w:val="24"/>
        </w:rPr>
        <w:t>ոչ</w:t>
      </w:r>
      <w:proofErr w:type="spellEnd"/>
      <w:r w:rsidRPr="00B858EB">
        <w:rPr>
          <w:rFonts w:ascii="Sylfaen" w:hAnsi="Sylfaen"/>
          <w:sz w:val="24"/>
          <w:szCs w:val="24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փոքր</w:t>
      </w:r>
      <w:proofErr w:type="spellEnd"/>
      <w:r w:rsidRPr="00B858EB">
        <w:rPr>
          <w:rFonts w:ascii="Sylfaen" w:hAnsi="Sylfaen"/>
          <w:sz w:val="24"/>
          <w:szCs w:val="24"/>
        </w:rPr>
        <w:t xml:space="preserve"> և 0</w:t>
      </w:r>
      <w:r w:rsidR="005B5814">
        <w:rPr>
          <w:rFonts w:ascii="Sylfaen" w:hAnsi="Sylfaen"/>
          <w:sz w:val="24"/>
          <w:szCs w:val="24"/>
        </w:rPr>
        <w:t>,</w:t>
      </w:r>
      <w:r w:rsidRPr="00B858EB">
        <w:rPr>
          <w:rFonts w:ascii="Sylfaen" w:hAnsi="Sylfaen"/>
          <w:sz w:val="24"/>
          <w:szCs w:val="24"/>
        </w:rPr>
        <w:t xml:space="preserve">70-ից </w:t>
      </w:r>
      <w:proofErr w:type="spellStart"/>
      <w:r w:rsidRPr="00B858EB">
        <w:rPr>
          <w:rFonts w:ascii="Sylfaen" w:hAnsi="Sylfaen"/>
          <w:sz w:val="24"/>
          <w:szCs w:val="24"/>
        </w:rPr>
        <w:t>փոքր</w:t>
      </w:r>
      <w:proofErr w:type="spellEnd"/>
      <w:r w:rsidRPr="00B858EB">
        <w:rPr>
          <w:rFonts w:ascii="Sylfaen" w:hAnsi="Sylfae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DejaVu Sans Mono" w:hAnsi="Cambria Math" w:cs="DejaVu Sans Mono"/>
                <w:i/>
                <w:kern w:val="2"/>
                <w:sz w:val="24"/>
                <w:szCs w:val="30"/>
                <w:lang w:val="en-AM"/>
                <w14:ligatures w14:val="standardContextual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i</m:t>
            </m:r>
          </m:sub>
        </m:sSub>
      </m:oMath>
      <w:r w:rsidRPr="00B858EB">
        <w:rPr>
          <w:rFonts w:ascii="Sylfaen" w:hAnsi="Sylfaen"/>
          <w:sz w:val="24"/>
          <w:szCs w:val="24"/>
        </w:rPr>
        <w:t xml:space="preserve"> - </w:t>
      </w:r>
      <w:proofErr w:type="spellStart"/>
      <w:r w:rsidRPr="00B858EB">
        <w:rPr>
          <w:rFonts w:ascii="Sylfaen" w:hAnsi="Sylfaen"/>
          <w:sz w:val="24"/>
          <w:szCs w:val="24"/>
        </w:rPr>
        <w:t>զգուշացնող</w:t>
      </w:r>
      <w:proofErr w:type="spellEnd"/>
      <w:r w:rsidRPr="00B858EB">
        <w:rPr>
          <w:rFonts w:ascii="Sylfaen" w:hAnsi="Sylfaen"/>
          <w:sz w:val="24"/>
          <w:szCs w:val="24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նշագրում</w:t>
      </w:r>
      <w:proofErr w:type="spellEnd"/>
    </w:p>
    <w:p w14:paraId="45EA0E36" w14:textId="019AE215" w:rsidR="00835E45" w:rsidRDefault="00000000" w:rsidP="00835E45">
      <w:pPr>
        <w:pStyle w:val="ListBullet"/>
        <w:tabs>
          <w:tab w:val="num" w:pos="360"/>
        </w:tabs>
        <w:spacing w:after="40"/>
        <w:ind w:left="360" w:hanging="360"/>
        <w:rPr>
          <w:rFonts w:ascii="Sylfaen" w:hAnsi="Sylfaen"/>
          <w:sz w:val="24"/>
          <w:szCs w:val="24"/>
        </w:rPr>
      </w:pPr>
      <m:oMath>
        <m:sSub>
          <m:sSubPr>
            <m:ctrlPr>
              <w:rPr>
                <w:rFonts w:ascii="Cambria Math" w:eastAsia="DejaVu Sans Mono" w:hAnsi="Cambria Math" w:cs="DejaVu Sans Mono"/>
                <w:i/>
                <w:kern w:val="2"/>
                <w:sz w:val="24"/>
                <w:szCs w:val="30"/>
                <w:lang w:val="en-AM"/>
                <w14:ligatures w14:val="standardContextual"/>
              </w:rPr>
            </m:ctrlPr>
          </m:sSubPr>
          <m:e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Q</m:t>
            </m:r>
          </m:e>
          <m:sub>
            <m:r>
              <w:rPr>
                <w:rFonts w:ascii="Cambria Math" w:eastAsia="DejaVu Sans Mono" w:hAnsi="Cambria Math" w:cs="DejaVu Sans Mono"/>
                <w:sz w:val="24"/>
                <w:szCs w:val="28"/>
              </w:rPr>
              <m:t>i</m:t>
            </m:r>
          </m:sub>
        </m:sSub>
      </m:oMath>
      <w:r w:rsidR="00835E45" w:rsidRPr="00B858EB">
        <w:rPr>
          <w:rFonts w:ascii="Sylfaen" w:hAnsi="Sylfaen"/>
          <w:sz w:val="24"/>
          <w:szCs w:val="24"/>
        </w:rPr>
        <w:t xml:space="preserve"> &lt; 0</w:t>
      </w:r>
      <w:r w:rsidR="005B5814">
        <w:rPr>
          <w:rFonts w:ascii="Sylfaen" w:hAnsi="Sylfaen"/>
          <w:sz w:val="24"/>
          <w:szCs w:val="24"/>
        </w:rPr>
        <w:t>,</w:t>
      </w:r>
      <w:r w:rsidR="00835E45" w:rsidRPr="00B858EB">
        <w:rPr>
          <w:rFonts w:ascii="Sylfaen" w:hAnsi="Sylfaen"/>
          <w:sz w:val="24"/>
          <w:szCs w:val="24"/>
        </w:rPr>
        <w:t xml:space="preserve">35 - </w:t>
      </w:r>
      <w:proofErr w:type="spellStart"/>
      <w:r w:rsidR="00835E45" w:rsidRPr="00B858EB">
        <w:rPr>
          <w:rFonts w:ascii="Sylfaen" w:hAnsi="Sylfaen"/>
          <w:sz w:val="24"/>
          <w:szCs w:val="24"/>
        </w:rPr>
        <w:t>թույլատրելի</w:t>
      </w:r>
      <w:proofErr w:type="spellEnd"/>
      <w:r w:rsidR="00835E45" w:rsidRPr="00B858EB">
        <w:rPr>
          <w:rFonts w:ascii="Sylfaen" w:hAnsi="Sylfaen"/>
          <w:sz w:val="24"/>
          <w:szCs w:val="24"/>
        </w:rPr>
        <w:t>/</w:t>
      </w:r>
      <w:proofErr w:type="spellStart"/>
      <w:r w:rsidR="00835E45" w:rsidRPr="00B858EB">
        <w:rPr>
          <w:rFonts w:ascii="Sylfaen" w:hAnsi="Sylfaen"/>
          <w:sz w:val="24"/>
          <w:szCs w:val="24"/>
        </w:rPr>
        <w:t>անցանելի</w:t>
      </w:r>
      <w:proofErr w:type="spellEnd"/>
      <w:r w:rsidR="00835E45" w:rsidRPr="00B858EB">
        <w:rPr>
          <w:rFonts w:ascii="Sylfaen" w:hAnsi="Sylfaen"/>
          <w:sz w:val="24"/>
          <w:szCs w:val="24"/>
        </w:rPr>
        <w:t xml:space="preserve"> </w:t>
      </w:r>
      <w:proofErr w:type="spellStart"/>
      <w:r w:rsidR="00835E45" w:rsidRPr="00B858EB">
        <w:rPr>
          <w:rFonts w:ascii="Sylfaen" w:hAnsi="Sylfaen"/>
          <w:sz w:val="24"/>
          <w:szCs w:val="24"/>
        </w:rPr>
        <w:t>գոտի</w:t>
      </w:r>
      <w:proofErr w:type="spellEnd"/>
    </w:p>
    <w:p w14:paraId="01CEF7E2" w14:textId="77777777" w:rsidR="005B5814" w:rsidRPr="00B858EB" w:rsidRDefault="005B5814" w:rsidP="005B5814">
      <w:pPr>
        <w:pStyle w:val="ListBullet"/>
        <w:numPr>
          <w:ilvl w:val="0"/>
          <w:numId w:val="0"/>
        </w:numPr>
        <w:spacing w:after="40"/>
        <w:ind w:left="360"/>
        <w:rPr>
          <w:rFonts w:ascii="Sylfaen" w:hAnsi="Sylfaen"/>
          <w:sz w:val="24"/>
          <w:szCs w:val="24"/>
        </w:rPr>
      </w:pPr>
    </w:p>
    <w:p w14:paraId="3F300E5A" w14:textId="77777777" w:rsidR="00835E45" w:rsidRPr="009248A6" w:rsidRDefault="00835E45" w:rsidP="00835E45">
      <w:pPr>
        <w:spacing w:after="120" w:line="24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11. Անվտանգության միջոցառումներ</w:t>
      </w:r>
    </w:p>
    <w:p w14:paraId="31A35947" w14:textId="77777777" w:rsidR="00835E45" w:rsidRPr="00B858EB" w:rsidRDefault="00835E45" w:rsidP="00B858EB">
      <w:pPr>
        <w:pStyle w:val="ListBullet"/>
        <w:tabs>
          <w:tab w:val="num" w:pos="360"/>
        </w:tabs>
        <w:spacing w:after="40"/>
        <w:ind w:left="360" w:hanging="360"/>
        <w:jc w:val="both"/>
        <w:rPr>
          <w:rFonts w:ascii="Sylfaen" w:hAnsi="Sylfaen"/>
          <w:sz w:val="24"/>
          <w:szCs w:val="24"/>
          <w:lang w:val="en-AM"/>
        </w:rPr>
      </w:pPr>
      <w:proofErr w:type="spellStart"/>
      <w:r w:rsidRPr="00B858EB">
        <w:rPr>
          <w:rFonts w:ascii="Sylfaen" w:hAnsi="Sylfaen"/>
          <w:sz w:val="24"/>
          <w:szCs w:val="24"/>
        </w:rPr>
        <w:t>վտանգավոր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գոտու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նվազագույն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սահմանը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ծրագրում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չընդունել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1.49 </w:t>
      </w:r>
      <w:r w:rsidRPr="00B858EB">
        <w:rPr>
          <w:rFonts w:ascii="Sylfaen" w:hAnsi="Sylfaen"/>
          <w:sz w:val="24"/>
          <w:szCs w:val="24"/>
        </w:rPr>
        <w:t>մ</w:t>
      </w:r>
      <w:r w:rsidRPr="00B858EB">
        <w:rPr>
          <w:rFonts w:ascii="Sylfaen" w:hAnsi="Sylfaen"/>
          <w:sz w:val="24"/>
          <w:szCs w:val="24"/>
          <w:lang w:val="en-AM"/>
        </w:rPr>
        <w:t>-</w:t>
      </w:r>
      <w:proofErr w:type="spellStart"/>
      <w:r w:rsidRPr="00B858EB">
        <w:rPr>
          <w:rFonts w:ascii="Sylfaen" w:hAnsi="Sylfaen"/>
          <w:sz w:val="24"/>
          <w:szCs w:val="24"/>
        </w:rPr>
        <w:t>ից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փոքր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>,</w:t>
      </w:r>
    </w:p>
    <w:p w14:paraId="62A4D6AD" w14:textId="77777777" w:rsidR="00835E45" w:rsidRPr="00B858EB" w:rsidRDefault="00835E45" w:rsidP="00B858EB">
      <w:pPr>
        <w:pStyle w:val="ListBullet"/>
        <w:tabs>
          <w:tab w:val="num" w:pos="360"/>
        </w:tabs>
        <w:spacing w:after="40"/>
        <w:ind w:left="360" w:hanging="360"/>
        <w:jc w:val="both"/>
        <w:rPr>
          <w:rFonts w:ascii="Sylfaen" w:hAnsi="Sylfaen"/>
          <w:sz w:val="24"/>
          <w:szCs w:val="24"/>
          <w:lang w:val="en-AM"/>
        </w:rPr>
      </w:pPr>
      <w:proofErr w:type="spellStart"/>
      <w:r w:rsidRPr="00B858EB">
        <w:rPr>
          <w:rFonts w:ascii="Sylfaen" w:hAnsi="Sylfaen"/>
          <w:sz w:val="24"/>
          <w:szCs w:val="24"/>
        </w:rPr>
        <w:t>իրական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ժամանակի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աշխատանքի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պատճառով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կիրառել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առնվազն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0.32 </w:t>
      </w:r>
      <w:r w:rsidRPr="00B858EB">
        <w:rPr>
          <w:rFonts w:ascii="Sylfaen" w:hAnsi="Sylfaen"/>
          <w:sz w:val="24"/>
          <w:szCs w:val="24"/>
        </w:rPr>
        <w:t>մ</w:t>
      </w:r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լրացուցիչ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թվային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պահուստ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>,</w:t>
      </w:r>
    </w:p>
    <w:p w14:paraId="68CC9B8A" w14:textId="77777777" w:rsidR="00835E45" w:rsidRPr="00B858EB" w:rsidRDefault="00835E45" w:rsidP="00B858EB">
      <w:pPr>
        <w:pStyle w:val="ListBullet"/>
        <w:tabs>
          <w:tab w:val="num" w:pos="360"/>
        </w:tabs>
        <w:spacing w:after="40"/>
        <w:ind w:left="360" w:hanging="360"/>
        <w:jc w:val="both"/>
        <w:rPr>
          <w:rFonts w:ascii="Sylfaen" w:hAnsi="Sylfaen"/>
          <w:sz w:val="24"/>
          <w:szCs w:val="24"/>
          <w:lang w:val="en-AM"/>
        </w:rPr>
      </w:pPr>
      <w:proofErr w:type="spellStart"/>
      <w:r w:rsidRPr="00B858EB">
        <w:rPr>
          <w:rFonts w:ascii="Sylfaen" w:hAnsi="Sylfaen"/>
          <w:sz w:val="24"/>
          <w:szCs w:val="24"/>
        </w:rPr>
        <w:t>գրաֆի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վրա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վտանգավոր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ենթագրաֆերի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հայտնաբերման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համար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կիրառել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BFS/DFS </w:t>
      </w:r>
      <w:proofErr w:type="spellStart"/>
      <w:r w:rsidRPr="00B858EB">
        <w:rPr>
          <w:rFonts w:ascii="Sylfaen" w:hAnsi="Sylfaen"/>
          <w:sz w:val="24"/>
          <w:szCs w:val="24"/>
        </w:rPr>
        <w:t>ալգորիթմներ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>,</w:t>
      </w:r>
    </w:p>
    <w:p w14:paraId="0C77DE2B" w14:textId="77777777" w:rsidR="00835E45" w:rsidRPr="00B858EB" w:rsidRDefault="00835E45" w:rsidP="00B858EB">
      <w:pPr>
        <w:pStyle w:val="ListBullet"/>
        <w:tabs>
          <w:tab w:val="num" w:pos="360"/>
        </w:tabs>
        <w:spacing w:after="40"/>
        <w:ind w:left="360" w:hanging="360"/>
        <w:jc w:val="both"/>
        <w:rPr>
          <w:rFonts w:ascii="Sylfaen" w:hAnsi="Sylfaen"/>
          <w:sz w:val="24"/>
          <w:szCs w:val="24"/>
          <w:lang w:val="en-AM"/>
        </w:rPr>
      </w:pPr>
      <w:proofErr w:type="spellStart"/>
      <w:r w:rsidRPr="00B858EB">
        <w:rPr>
          <w:rFonts w:ascii="Sylfaen" w:hAnsi="Sylfaen"/>
          <w:sz w:val="24"/>
          <w:szCs w:val="24"/>
        </w:rPr>
        <w:t>անվտանգ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երթուղու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վերահաշվարկման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համար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կիրառել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Dijkstra </w:t>
      </w:r>
      <w:proofErr w:type="spellStart"/>
      <w:r w:rsidRPr="00B858EB">
        <w:rPr>
          <w:rFonts w:ascii="Sylfaen" w:hAnsi="Sylfaen"/>
          <w:sz w:val="24"/>
          <w:szCs w:val="24"/>
        </w:rPr>
        <w:t>կամ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A* </w:t>
      </w:r>
      <w:proofErr w:type="spellStart"/>
      <w:r w:rsidRPr="00B858EB">
        <w:rPr>
          <w:rFonts w:ascii="Sylfaen" w:hAnsi="Sylfaen"/>
          <w:sz w:val="24"/>
          <w:szCs w:val="24"/>
        </w:rPr>
        <w:t>ալգորիթմներ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>,</w:t>
      </w:r>
    </w:p>
    <w:p w14:paraId="6D92D3B6" w14:textId="77777777" w:rsidR="00835E45" w:rsidRPr="005B5814" w:rsidRDefault="00835E45" w:rsidP="00B858EB">
      <w:pPr>
        <w:pStyle w:val="ListBullet"/>
        <w:tabs>
          <w:tab w:val="num" w:pos="360"/>
        </w:tabs>
        <w:spacing w:after="40"/>
        <w:ind w:left="360" w:hanging="360"/>
        <w:jc w:val="both"/>
        <w:rPr>
          <w:rFonts w:ascii="Sylfaen" w:hAnsi="Sylfaen"/>
          <w:sz w:val="24"/>
          <w:szCs w:val="24"/>
          <w:lang w:val="en-AM"/>
        </w:rPr>
      </w:pPr>
      <w:proofErr w:type="spellStart"/>
      <w:r w:rsidRPr="00B858EB">
        <w:rPr>
          <w:rFonts w:ascii="Sylfaen" w:hAnsi="Sylfaen"/>
          <w:sz w:val="24"/>
          <w:szCs w:val="24"/>
        </w:rPr>
        <w:t>սարքավորման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ընդհանուր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անվտանգությունն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ու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պաշտպանիչ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սահմանափակումները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համադրել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ГОСТ 12.2.003-91 </w:t>
      </w:r>
      <w:r w:rsidRPr="00B858EB">
        <w:rPr>
          <w:rFonts w:ascii="Sylfaen" w:hAnsi="Sylfaen"/>
          <w:sz w:val="24"/>
          <w:szCs w:val="24"/>
        </w:rPr>
        <w:t>և</w:t>
      </w:r>
      <w:r w:rsidRPr="00B858EB">
        <w:rPr>
          <w:rFonts w:ascii="Sylfaen" w:hAnsi="Sylfaen"/>
          <w:sz w:val="24"/>
          <w:szCs w:val="24"/>
          <w:lang w:val="en-AM"/>
        </w:rPr>
        <w:t xml:space="preserve"> ГОСТ 12.2.062-81 </w:t>
      </w:r>
      <w:proofErr w:type="spellStart"/>
      <w:r w:rsidRPr="00B858EB">
        <w:rPr>
          <w:rFonts w:ascii="Sylfaen" w:hAnsi="Sylfaen"/>
          <w:sz w:val="24"/>
          <w:szCs w:val="24"/>
        </w:rPr>
        <w:t>պահանջների</w:t>
      </w:r>
      <w:proofErr w:type="spellEnd"/>
      <w:r w:rsidRPr="00B858EB">
        <w:rPr>
          <w:rFonts w:ascii="Sylfaen" w:hAnsi="Sylfaen"/>
          <w:sz w:val="24"/>
          <w:szCs w:val="24"/>
          <w:lang w:val="en-AM"/>
        </w:rPr>
        <w:t xml:space="preserve"> </w:t>
      </w:r>
      <w:proofErr w:type="spellStart"/>
      <w:r w:rsidRPr="00B858EB">
        <w:rPr>
          <w:rFonts w:ascii="Sylfaen" w:hAnsi="Sylfaen"/>
          <w:sz w:val="24"/>
          <w:szCs w:val="24"/>
        </w:rPr>
        <w:t>հետ</w:t>
      </w:r>
      <w:proofErr w:type="spellEnd"/>
      <w:r w:rsidRPr="00B858EB">
        <w:rPr>
          <w:rFonts w:ascii="Sylfaen" w:hAnsi="Sylfaen"/>
          <w:sz w:val="24"/>
          <w:szCs w:val="24"/>
        </w:rPr>
        <w:t>։</w:t>
      </w:r>
    </w:p>
    <w:p w14:paraId="7724287F" w14:textId="77777777" w:rsidR="005B5814" w:rsidRPr="00B858EB" w:rsidRDefault="005B5814" w:rsidP="005B5814">
      <w:pPr>
        <w:pStyle w:val="ListBullet"/>
        <w:numPr>
          <w:ilvl w:val="0"/>
          <w:numId w:val="0"/>
        </w:numPr>
        <w:spacing w:after="40"/>
        <w:ind w:left="360"/>
        <w:jc w:val="both"/>
        <w:rPr>
          <w:rFonts w:ascii="Sylfaen" w:hAnsi="Sylfaen"/>
          <w:sz w:val="24"/>
          <w:szCs w:val="24"/>
          <w:lang w:val="en-AM"/>
        </w:rPr>
      </w:pPr>
    </w:p>
    <w:p w14:paraId="34D0E0E2" w14:textId="77777777" w:rsidR="00835E45" w:rsidRPr="009248A6" w:rsidRDefault="00835E45" w:rsidP="00835E45">
      <w:pPr>
        <w:spacing w:after="120" w:line="24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12. Արդյունքների ամփոփում</w:t>
      </w:r>
    </w:p>
    <w:tbl>
      <w:tblPr>
        <w:tblW w:w="0" w:type="auto"/>
        <w:jc w:val="center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3969"/>
      </w:tblGrid>
      <w:tr w:rsidR="00835E45" w:rsidRPr="009248A6" w14:paraId="550A566F" w14:textId="77777777" w:rsidTr="000C63D2">
        <w:trPr>
          <w:jc w:val="center"/>
        </w:trPr>
        <w:tc>
          <w:tcPr>
            <w:tcW w:w="4535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0A01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1"/>
              </w:rPr>
              <w:t>Ցուցիչ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A247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b/>
                <w:sz w:val="21"/>
              </w:rPr>
              <w:t>Արդյունք</w:t>
            </w:r>
          </w:p>
        </w:tc>
      </w:tr>
      <w:tr w:rsidR="00835E45" w:rsidRPr="009248A6" w14:paraId="31987E85" w14:textId="77777777" w:rsidTr="000C63D2">
        <w:trPr>
          <w:jc w:val="center"/>
        </w:trPr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2B599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Նորմատիվ անվտանգ հեռավորություն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56D1" w14:textId="7DDC372F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1</w:t>
            </w:r>
            <w:r w:rsidR="005B5814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49 մ</w:t>
            </w:r>
          </w:p>
        </w:tc>
      </w:tr>
      <w:tr w:rsidR="00835E45" w:rsidRPr="009248A6" w14:paraId="4EE73498" w14:textId="77777777" w:rsidTr="000C63D2">
        <w:trPr>
          <w:jc w:val="center"/>
        </w:trPr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920D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Թվային հավելյալ պահուստ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DF7A" w14:textId="5936328A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0</w:t>
            </w:r>
            <w:r w:rsidR="005B5814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32 մ</w:t>
            </w:r>
          </w:p>
        </w:tc>
      </w:tr>
      <w:tr w:rsidR="00835E45" w:rsidRPr="009248A6" w14:paraId="29EC872C" w14:textId="77777777" w:rsidTr="000C63D2">
        <w:trPr>
          <w:jc w:val="center"/>
        </w:trPr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8CEE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Վերջնական նշագրման շառավիղ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348B" w14:textId="5081E55B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1</w:t>
            </w:r>
            <w:r w:rsidR="005B5814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81 մ</w:t>
            </w:r>
          </w:p>
        </w:tc>
      </w:tr>
      <w:tr w:rsidR="00835E45" w:rsidRPr="009248A6" w14:paraId="33969912" w14:textId="77777777" w:rsidTr="000C63D2">
        <w:trPr>
          <w:jc w:val="center"/>
        </w:trPr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722E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Վտանգավոր գոտու մակերես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4EB1" w14:textId="5AF06EF5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10</w:t>
            </w:r>
            <w:r w:rsidR="005B5814">
              <w:rPr>
                <w:rFonts w:ascii="Sylfaen" w:hAnsi="Sylfaen"/>
                <w:sz w:val="21"/>
              </w:rPr>
              <w:t>,</w:t>
            </w:r>
            <w:r w:rsidRPr="009248A6">
              <w:rPr>
                <w:rFonts w:ascii="Sylfaen" w:hAnsi="Sylfaen"/>
                <w:sz w:val="21"/>
              </w:rPr>
              <w:t>29 քառ. մ</w:t>
            </w:r>
          </w:p>
        </w:tc>
      </w:tr>
      <w:tr w:rsidR="00835E45" w:rsidRPr="009248A6" w14:paraId="666D5BA1" w14:textId="77777777" w:rsidTr="000C63D2">
        <w:trPr>
          <w:jc w:val="center"/>
        </w:trPr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06EE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Առաջնային վերահսկվող հանգույցներ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A591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10–11</w:t>
            </w:r>
          </w:p>
        </w:tc>
      </w:tr>
      <w:tr w:rsidR="00835E45" w:rsidRPr="009248A6" w14:paraId="6EC8D5D4" w14:textId="77777777" w:rsidTr="000C63D2">
        <w:trPr>
          <w:jc w:val="center"/>
        </w:trPr>
        <w:tc>
          <w:tcPr>
            <w:tcW w:w="45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12EC" w14:textId="77777777" w:rsidR="00835E45" w:rsidRPr="009248A6" w:rsidRDefault="00835E45" w:rsidP="000C63D2">
            <w:pPr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Հաշվարկային բեռնվածություն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F9CA3" w14:textId="77777777" w:rsidR="00835E45" w:rsidRPr="009248A6" w:rsidRDefault="00835E45" w:rsidP="000C63D2">
            <w:pPr>
              <w:jc w:val="center"/>
              <w:rPr>
                <w:rFonts w:ascii="Sylfaen" w:hAnsi="Sylfaen"/>
              </w:rPr>
            </w:pPr>
            <w:r w:rsidRPr="009248A6">
              <w:rPr>
                <w:rFonts w:ascii="Sylfaen" w:hAnsi="Sylfaen"/>
                <w:sz w:val="21"/>
              </w:rPr>
              <w:t>1340 տարր/վրկ</w:t>
            </w:r>
          </w:p>
        </w:tc>
      </w:tr>
    </w:tbl>
    <w:p w14:paraId="29C02433" w14:textId="77777777" w:rsidR="00835E45" w:rsidRDefault="00835E45" w:rsidP="00835E45">
      <w:pPr>
        <w:spacing w:after="60"/>
        <w:rPr>
          <w:rFonts w:ascii="Sylfaen" w:hAnsi="Sylfaen"/>
        </w:rPr>
      </w:pPr>
    </w:p>
    <w:p w14:paraId="31910F13" w14:textId="77777777" w:rsidR="005B5814" w:rsidRPr="009248A6" w:rsidRDefault="005B5814" w:rsidP="00835E45">
      <w:pPr>
        <w:spacing w:after="60"/>
        <w:rPr>
          <w:rFonts w:ascii="Sylfaen" w:hAnsi="Sylfaen"/>
        </w:rPr>
      </w:pPr>
    </w:p>
    <w:p w14:paraId="4B397E6F" w14:textId="77777777" w:rsidR="00835E45" w:rsidRPr="009248A6" w:rsidRDefault="00835E45" w:rsidP="00835E45">
      <w:pPr>
        <w:spacing w:after="120" w:line="240" w:lineRule="auto"/>
        <w:rPr>
          <w:rFonts w:ascii="Sylfaen" w:hAnsi="Sylfaen"/>
          <w:color w:val="000000" w:themeColor="text1"/>
        </w:rPr>
      </w:pPr>
      <w:r w:rsidRPr="009248A6">
        <w:rPr>
          <w:rFonts w:ascii="Sylfaen" w:hAnsi="Sylfaen"/>
          <w:b/>
          <w:color w:val="000000" w:themeColor="text1"/>
        </w:rPr>
        <w:t>13. Եզրակացություն</w:t>
      </w:r>
    </w:p>
    <w:p w14:paraId="77B45438" w14:textId="77777777" w:rsidR="00835E45" w:rsidRPr="009248A6" w:rsidRDefault="00835E45" w:rsidP="00B858EB">
      <w:pPr>
        <w:spacing w:after="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Կատարված հաշվարկները ցույց են տալիս, որ իրական ժամանակի ռեժիմում պոտենցիալ վտանգավոր գոտիների նշման համար գրաֆների գնահատման ալգորիթմների կիրառումը տեխնիկապես հիմնավորված է, եթե վտանգավոր գոտու սկզբնական շառավիղը որոշվում է նորմատիվ բանաձևով, դիսկրետ աշխատանքի պատճառով ներառվում է լրացուցիչ պահուստ, իսկ վտանգավոր հանգույցները միավորվում են կապակցված ենթագրաֆերի մեջ։</w:t>
      </w:r>
    </w:p>
    <w:p w14:paraId="5C0FD7C3" w14:textId="77777777" w:rsidR="00835E45" w:rsidRPr="009248A6" w:rsidRDefault="00835E45" w:rsidP="00B858EB">
      <w:pPr>
        <w:spacing w:after="120" w:line="360" w:lineRule="auto"/>
        <w:ind w:firstLine="425"/>
        <w:jc w:val="both"/>
        <w:rPr>
          <w:rFonts w:ascii="Sylfaen" w:hAnsi="Sylfaen"/>
        </w:rPr>
      </w:pPr>
      <w:r w:rsidRPr="009248A6">
        <w:rPr>
          <w:rFonts w:ascii="Sylfaen" w:hAnsi="Sylfaen"/>
        </w:rPr>
        <w:t>Հետևաբար գրաֆների գնահատման ալգորիթմների կիրառումը կարող է դիտվել որպես իրական ժամանակի վտանգավոր գոտիների նշման արդյունավետ և անվտանգության պահանջներին համահունչ ինժեներական լուծում։</w:t>
      </w:r>
    </w:p>
    <w:p w14:paraId="417E2AD6" w14:textId="292C9FB7" w:rsidR="00280939" w:rsidRPr="00617D48" w:rsidRDefault="00280939" w:rsidP="00B858EB">
      <w:pPr>
        <w:pStyle w:val="NormalWeb"/>
        <w:spacing w:line="360" w:lineRule="auto"/>
        <w:jc w:val="both"/>
        <w:rPr>
          <w:rFonts w:ascii="Sylfaen" w:hAnsi="Sylfaen"/>
          <w:color w:val="000000"/>
        </w:rPr>
      </w:pPr>
    </w:p>
    <w:sectPr w:rsidR="00280939" w:rsidRPr="00617D48" w:rsidSect="00A8419C">
      <w:footerReference w:type="even" r:id="rId8"/>
      <w:footerReference w:type="default" r:id="rId9"/>
      <w:pgSz w:w="11900" w:h="16840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187D1" w14:textId="77777777" w:rsidR="00BF114E" w:rsidRDefault="00BF114E" w:rsidP="00E42D50">
      <w:pPr>
        <w:spacing w:after="0" w:line="240" w:lineRule="auto"/>
      </w:pPr>
      <w:r>
        <w:separator/>
      </w:r>
    </w:p>
  </w:endnote>
  <w:endnote w:type="continuationSeparator" w:id="0">
    <w:p w14:paraId="733AD1EB" w14:textId="77777777" w:rsidR="00BF114E" w:rsidRDefault="00BF114E" w:rsidP="00E4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erif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jaVu Sans Mono">
    <w:altName w:val="Verdan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6390325"/>
      <w:docPartObj>
        <w:docPartGallery w:val="Page Numbers (Bottom of Page)"/>
        <w:docPartUnique/>
      </w:docPartObj>
    </w:sdtPr>
    <w:sdtContent>
      <w:p w14:paraId="2B62BF8F" w14:textId="00EB5027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4D592C" w14:textId="77777777" w:rsidR="00586D90" w:rsidRDefault="00586D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3033853"/>
      <w:docPartObj>
        <w:docPartGallery w:val="Page Numbers (Bottom of Page)"/>
        <w:docPartUnique/>
      </w:docPartObj>
    </w:sdtPr>
    <w:sdtContent>
      <w:p w14:paraId="100A5D73" w14:textId="0DD968A1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7DE014" w14:textId="77777777" w:rsidR="00586D90" w:rsidRPr="003E4B06" w:rsidRDefault="00586D90" w:rsidP="003E4B06">
    <w:pPr>
      <w:pStyle w:val="Footer"/>
      <w:jc w:val="both"/>
      <w:rPr>
        <w:rFonts w:ascii="Sylfaen" w:hAnsi="Sylfae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2FC2" w14:textId="77777777" w:rsidR="00BF114E" w:rsidRDefault="00BF114E" w:rsidP="00E42D50">
      <w:pPr>
        <w:spacing w:after="0" w:line="240" w:lineRule="auto"/>
      </w:pPr>
      <w:r>
        <w:separator/>
      </w:r>
    </w:p>
  </w:footnote>
  <w:footnote w:type="continuationSeparator" w:id="0">
    <w:p w14:paraId="739CBD66" w14:textId="77777777" w:rsidR="00BF114E" w:rsidRDefault="00BF114E" w:rsidP="00E42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DE06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62E11"/>
    <w:multiLevelType w:val="multilevel"/>
    <w:tmpl w:val="F01C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97C24"/>
    <w:multiLevelType w:val="hybridMultilevel"/>
    <w:tmpl w:val="733EA0A6"/>
    <w:lvl w:ilvl="0" w:tplc="38F0C0D6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A5556"/>
    <w:multiLevelType w:val="hybridMultilevel"/>
    <w:tmpl w:val="CB7A9CA6"/>
    <w:lvl w:ilvl="0" w:tplc="14EE5BB6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777EE"/>
    <w:multiLevelType w:val="hybridMultilevel"/>
    <w:tmpl w:val="59BA85A4"/>
    <w:lvl w:ilvl="0" w:tplc="DEA0526A">
      <w:start w:val="1"/>
      <w:numFmt w:val="decimal"/>
      <w:lvlText w:val="%1."/>
      <w:lvlJc w:val="left"/>
      <w:pPr>
        <w:ind w:left="11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922D73"/>
    <w:multiLevelType w:val="hybridMultilevel"/>
    <w:tmpl w:val="11B808FA"/>
    <w:lvl w:ilvl="0" w:tplc="797AB6B4">
      <w:start w:val="1"/>
      <w:numFmt w:val="decimal"/>
      <w:lvlText w:val="%1."/>
      <w:lvlJc w:val="left"/>
      <w:pPr>
        <w:ind w:left="461" w:hanging="36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C233EC">
      <w:numFmt w:val="bullet"/>
      <w:lvlText w:val="•"/>
      <w:lvlJc w:val="left"/>
      <w:pPr>
        <w:ind w:left="1398" w:hanging="360"/>
      </w:pPr>
      <w:rPr>
        <w:rFonts w:hint="default"/>
        <w:lang w:val="ru-RU" w:eastAsia="en-US" w:bidi="ar-SA"/>
      </w:rPr>
    </w:lvl>
    <w:lvl w:ilvl="2" w:tplc="4B1AAD26">
      <w:numFmt w:val="bullet"/>
      <w:lvlText w:val="•"/>
      <w:lvlJc w:val="left"/>
      <w:pPr>
        <w:ind w:left="2337" w:hanging="360"/>
      </w:pPr>
      <w:rPr>
        <w:rFonts w:hint="default"/>
        <w:lang w:val="ru-RU" w:eastAsia="en-US" w:bidi="ar-SA"/>
      </w:rPr>
    </w:lvl>
    <w:lvl w:ilvl="3" w:tplc="2EA82820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4" w:tplc="DF8460CA">
      <w:numFmt w:val="bullet"/>
      <w:lvlText w:val="•"/>
      <w:lvlJc w:val="left"/>
      <w:pPr>
        <w:ind w:left="4214" w:hanging="360"/>
      </w:pPr>
      <w:rPr>
        <w:rFonts w:hint="default"/>
        <w:lang w:val="ru-RU" w:eastAsia="en-US" w:bidi="ar-SA"/>
      </w:rPr>
    </w:lvl>
    <w:lvl w:ilvl="5" w:tplc="8FA050C2">
      <w:numFmt w:val="bullet"/>
      <w:lvlText w:val="•"/>
      <w:lvlJc w:val="left"/>
      <w:pPr>
        <w:ind w:left="5153" w:hanging="360"/>
      </w:pPr>
      <w:rPr>
        <w:rFonts w:hint="default"/>
        <w:lang w:val="ru-RU" w:eastAsia="en-US" w:bidi="ar-SA"/>
      </w:rPr>
    </w:lvl>
    <w:lvl w:ilvl="6" w:tplc="BBFC2DC4">
      <w:numFmt w:val="bullet"/>
      <w:lvlText w:val="•"/>
      <w:lvlJc w:val="left"/>
      <w:pPr>
        <w:ind w:left="6091" w:hanging="360"/>
      </w:pPr>
      <w:rPr>
        <w:rFonts w:hint="default"/>
        <w:lang w:val="ru-RU" w:eastAsia="en-US" w:bidi="ar-SA"/>
      </w:rPr>
    </w:lvl>
    <w:lvl w:ilvl="7" w:tplc="00FE7B10">
      <w:numFmt w:val="bullet"/>
      <w:lvlText w:val="•"/>
      <w:lvlJc w:val="left"/>
      <w:pPr>
        <w:ind w:left="7030" w:hanging="360"/>
      </w:pPr>
      <w:rPr>
        <w:rFonts w:hint="default"/>
        <w:lang w:val="ru-RU" w:eastAsia="en-US" w:bidi="ar-SA"/>
      </w:rPr>
    </w:lvl>
    <w:lvl w:ilvl="8" w:tplc="B23AF50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91F54D1"/>
    <w:multiLevelType w:val="multilevel"/>
    <w:tmpl w:val="1F7A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C3999"/>
    <w:multiLevelType w:val="multilevel"/>
    <w:tmpl w:val="A9F0C5C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75425"/>
    <w:multiLevelType w:val="multilevel"/>
    <w:tmpl w:val="890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72E33"/>
    <w:multiLevelType w:val="hybridMultilevel"/>
    <w:tmpl w:val="3D4CFE4C"/>
    <w:lvl w:ilvl="0" w:tplc="DEA0526A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38096845"/>
    <w:multiLevelType w:val="multilevel"/>
    <w:tmpl w:val="DC2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92804"/>
    <w:multiLevelType w:val="multilevel"/>
    <w:tmpl w:val="B180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236D1"/>
    <w:multiLevelType w:val="hybridMultilevel"/>
    <w:tmpl w:val="3D1E2C4C"/>
    <w:lvl w:ilvl="0" w:tplc="DCFAF268">
      <w:numFmt w:val="bullet"/>
      <w:lvlText w:val="-"/>
      <w:lvlJc w:val="left"/>
      <w:pPr>
        <w:ind w:left="720" w:hanging="360"/>
      </w:pPr>
      <w:rPr>
        <w:rFonts w:ascii="Sylfaen" w:eastAsiaTheme="minorHAnsi" w:hAnsi="Sylfaen" w:cs="Sylfaen" w:hint="default"/>
        <w:b w:val="0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11A06"/>
    <w:multiLevelType w:val="hybridMultilevel"/>
    <w:tmpl w:val="8E200792"/>
    <w:lvl w:ilvl="0" w:tplc="7FEE6C20">
      <w:start w:val="1"/>
      <w:numFmt w:val="decimal"/>
      <w:lvlText w:val="%1."/>
      <w:lvlJc w:val="left"/>
      <w:pPr>
        <w:ind w:left="720" w:hanging="360"/>
      </w:pPr>
      <w:rPr>
        <w:rFonts w:hint="default"/>
        <w:color w:val="1F4E7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1A1B3F"/>
    <w:multiLevelType w:val="multilevel"/>
    <w:tmpl w:val="0E5C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73931"/>
    <w:multiLevelType w:val="multilevel"/>
    <w:tmpl w:val="9E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F2500C"/>
    <w:multiLevelType w:val="multilevel"/>
    <w:tmpl w:val="24E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265C5"/>
    <w:multiLevelType w:val="multilevel"/>
    <w:tmpl w:val="FF9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503932">
    <w:abstractNumId w:val="7"/>
  </w:num>
  <w:num w:numId="2" w16cid:durableId="1333603575">
    <w:abstractNumId w:val="8"/>
  </w:num>
  <w:num w:numId="3" w16cid:durableId="1676420681">
    <w:abstractNumId w:val="9"/>
  </w:num>
  <w:num w:numId="4" w16cid:durableId="1718434636">
    <w:abstractNumId w:val="12"/>
  </w:num>
  <w:num w:numId="5" w16cid:durableId="585572448">
    <w:abstractNumId w:val="18"/>
  </w:num>
  <w:num w:numId="6" w16cid:durableId="1155948582">
    <w:abstractNumId w:val="4"/>
  </w:num>
  <w:num w:numId="7" w16cid:durableId="811557113">
    <w:abstractNumId w:val="16"/>
  </w:num>
  <w:num w:numId="8" w16cid:durableId="1730567138">
    <w:abstractNumId w:val="17"/>
  </w:num>
  <w:num w:numId="9" w16cid:durableId="1558933273">
    <w:abstractNumId w:val="10"/>
  </w:num>
  <w:num w:numId="10" w16cid:durableId="1848709635">
    <w:abstractNumId w:val="15"/>
  </w:num>
  <w:num w:numId="11" w16cid:durableId="1580556118">
    <w:abstractNumId w:val="11"/>
  </w:num>
  <w:num w:numId="12" w16cid:durableId="1644965333">
    <w:abstractNumId w:val="13"/>
  </w:num>
  <w:num w:numId="13" w16cid:durableId="1984196552">
    <w:abstractNumId w:val="2"/>
  </w:num>
  <w:num w:numId="14" w16cid:durableId="1492601784">
    <w:abstractNumId w:val="3"/>
  </w:num>
  <w:num w:numId="15" w16cid:durableId="52779804">
    <w:abstractNumId w:val="6"/>
  </w:num>
  <w:num w:numId="16" w16cid:durableId="1517769101">
    <w:abstractNumId w:val="1"/>
  </w:num>
  <w:num w:numId="17" w16cid:durableId="1615988170">
    <w:abstractNumId w:val="5"/>
  </w:num>
  <w:num w:numId="18" w16cid:durableId="2081053497">
    <w:abstractNumId w:val="0"/>
  </w:num>
  <w:num w:numId="19" w16cid:durableId="18103211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69"/>
    <w:rsid w:val="00000502"/>
    <w:rsid w:val="000215AE"/>
    <w:rsid w:val="000215D1"/>
    <w:rsid w:val="000624C7"/>
    <w:rsid w:val="0007575D"/>
    <w:rsid w:val="000B09F6"/>
    <w:rsid w:val="000E2792"/>
    <w:rsid w:val="00104084"/>
    <w:rsid w:val="00141A12"/>
    <w:rsid w:val="00161E53"/>
    <w:rsid w:val="00181238"/>
    <w:rsid w:val="001B52AD"/>
    <w:rsid w:val="001B6C73"/>
    <w:rsid w:val="001E24F2"/>
    <w:rsid w:val="00231CCC"/>
    <w:rsid w:val="00237F5F"/>
    <w:rsid w:val="00253098"/>
    <w:rsid w:val="00256620"/>
    <w:rsid w:val="00263813"/>
    <w:rsid w:val="00280939"/>
    <w:rsid w:val="00294714"/>
    <w:rsid w:val="002A10A1"/>
    <w:rsid w:val="002C0E95"/>
    <w:rsid w:val="002D06C6"/>
    <w:rsid w:val="00357488"/>
    <w:rsid w:val="00384574"/>
    <w:rsid w:val="00394A79"/>
    <w:rsid w:val="00395A4B"/>
    <w:rsid w:val="003B514F"/>
    <w:rsid w:val="003B61E4"/>
    <w:rsid w:val="003C3B42"/>
    <w:rsid w:val="003C6C54"/>
    <w:rsid w:val="003E4B06"/>
    <w:rsid w:val="003E7B8C"/>
    <w:rsid w:val="003F49DA"/>
    <w:rsid w:val="00405A52"/>
    <w:rsid w:val="00415BD7"/>
    <w:rsid w:val="00421EC7"/>
    <w:rsid w:val="0043040E"/>
    <w:rsid w:val="00432F4D"/>
    <w:rsid w:val="004510B9"/>
    <w:rsid w:val="00452238"/>
    <w:rsid w:val="00492620"/>
    <w:rsid w:val="004E2A22"/>
    <w:rsid w:val="00501F47"/>
    <w:rsid w:val="00525B1E"/>
    <w:rsid w:val="00537D17"/>
    <w:rsid w:val="00556B8B"/>
    <w:rsid w:val="00573845"/>
    <w:rsid w:val="005809F4"/>
    <w:rsid w:val="00586D90"/>
    <w:rsid w:val="00593CDF"/>
    <w:rsid w:val="005A4606"/>
    <w:rsid w:val="005B5814"/>
    <w:rsid w:val="005D249D"/>
    <w:rsid w:val="005E0F05"/>
    <w:rsid w:val="005F6844"/>
    <w:rsid w:val="006026BC"/>
    <w:rsid w:val="00611F8A"/>
    <w:rsid w:val="00617D48"/>
    <w:rsid w:val="0062648D"/>
    <w:rsid w:val="00652346"/>
    <w:rsid w:val="006656C1"/>
    <w:rsid w:val="00682C02"/>
    <w:rsid w:val="00686B3D"/>
    <w:rsid w:val="006A4BAD"/>
    <w:rsid w:val="006C0745"/>
    <w:rsid w:val="006E1346"/>
    <w:rsid w:val="006E7213"/>
    <w:rsid w:val="006F3AF9"/>
    <w:rsid w:val="00733CF8"/>
    <w:rsid w:val="007553D2"/>
    <w:rsid w:val="00773A5B"/>
    <w:rsid w:val="007A7ADE"/>
    <w:rsid w:val="007A7AFD"/>
    <w:rsid w:val="007C48AD"/>
    <w:rsid w:val="007E5F3A"/>
    <w:rsid w:val="00811E5D"/>
    <w:rsid w:val="0081393B"/>
    <w:rsid w:val="00835E45"/>
    <w:rsid w:val="0089647C"/>
    <w:rsid w:val="008D6081"/>
    <w:rsid w:val="00904172"/>
    <w:rsid w:val="00910151"/>
    <w:rsid w:val="00952B44"/>
    <w:rsid w:val="009540B1"/>
    <w:rsid w:val="009570F6"/>
    <w:rsid w:val="009B27F5"/>
    <w:rsid w:val="009F127A"/>
    <w:rsid w:val="00A21792"/>
    <w:rsid w:val="00A26BEF"/>
    <w:rsid w:val="00A30604"/>
    <w:rsid w:val="00A34342"/>
    <w:rsid w:val="00A72F9C"/>
    <w:rsid w:val="00A8419C"/>
    <w:rsid w:val="00AA62C7"/>
    <w:rsid w:val="00AA7518"/>
    <w:rsid w:val="00AD47B7"/>
    <w:rsid w:val="00B17AC1"/>
    <w:rsid w:val="00B22A84"/>
    <w:rsid w:val="00B35E15"/>
    <w:rsid w:val="00B56D2A"/>
    <w:rsid w:val="00B643AF"/>
    <w:rsid w:val="00B648A6"/>
    <w:rsid w:val="00B750C0"/>
    <w:rsid w:val="00B858EB"/>
    <w:rsid w:val="00BB4C9C"/>
    <w:rsid w:val="00BC0746"/>
    <w:rsid w:val="00BC39A4"/>
    <w:rsid w:val="00BD7BAB"/>
    <w:rsid w:val="00BE4672"/>
    <w:rsid w:val="00BF114E"/>
    <w:rsid w:val="00C067F7"/>
    <w:rsid w:val="00C1156D"/>
    <w:rsid w:val="00C34FDC"/>
    <w:rsid w:val="00C43DCE"/>
    <w:rsid w:val="00C92E28"/>
    <w:rsid w:val="00C9781E"/>
    <w:rsid w:val="00CA574E"/>
    <w:rsid w:val="00CA68F2"/>
    <w:rsid w:val="00CC4FB2"/>
    <w:rsid w:val="00CC6336"/>
    <w:rsid w:val="00CD057D"/>
    <w:rsid w:val="00CE6F76"/>
    <w:rsid w:val="00CE711D"/>
    <w:rsid w:val="00CF4AFF"/>
    <w:rsid w:val="00D036C1"/>
    <w:rsid w:val="00D22BB0"/>
    <w:rsid w:val="00D276AB"/>
    <w:rsid w:val="00D3574D"/>
    <w:rsid w:val="00D71CA2"/>
    <w:rsid w:val="00D75C11"/>
    <w:rsid w:val="00D95158"/>
    <w:rsid w:val="00D96310"/>
    <w:rsid w:val="00DA012F"/>
    <w:rsid w:val="00DA4F69"/>
    <w:rsid w:val="00DB11E5"/>
    <w:rsid w:val="00DC2FE1"/>
    <w:rsid w:val="00DC5FA8"/>
    <w:rsid w:val="00E30AE5"/>
    <w:rsid w:val="00E42D50"/>
    <w:rsid w:val="00E60795"/>
    <w:rsid w:val="00E80947"/>
    <w:rsid w:val="00E851B3"/>
    <w:rsid w:val="00E85211"/>
    <w:rsid w:val="00E8558D"/>
    <w:rsid w:val="00E91A99"/>
    <w:rsid w:val="00EA1CA9"/>
    <w:rsid w:val="00EB233C"/>
    <w:rsid w:val="00ED33EA"/>
    <w:rsid w:val="00F00AC3"/>
    <w:rsid w:val="00F00BB6"/>
    <w:rsid w:val="00F16854"/>
    <w:rsid w:val="00F22592"/>
    <w:rsid w:val="00F238C9"/>
    <w:rsid w:val="00F44013"/>
    <w:rsid w:val="00F647B3"/>
    <w:rsid w:val="00FB7726"/>
    <w:rsid w:val="00FC0B5A"/>
    <w:rsid w:val="00FE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DB8C8"/>
  <w15:chartTrackingRefBased/>
  <w15:docId w15:val="{39C5F645-3682-834E-BAF9-BD013E2B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A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A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6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A4F69"/>
    <w:pPr>
      <w:spacing w:after="0" w:line="240" w:lineRule="auto"/>
    </w:pPr>
    <w:rPr>
      <w:rFonts w:ascii="Sylfaen" w:eastAsia="Times New Roman" w:hAnsi="Sylfaen" w:cs="Times New Roman"/>
      <w:color w:val="000000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rsid w:val="00DA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D50"/>
  </w:style>
  <w:style w:type="paragraph" w:styleId="Footer">
    <w:name w:val="footer"/>
    <w:basedOn w:val="Normal"/>
    <w:link w:val="Foot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D50"/>
  </w:style>
  <w:style w:type="character" w:styleId="Strong">
    <w:name w:val="Strong"/>
    <w:basedOn w:val="DefaultParagraphFont"/>
    <w:uiPriority w:val="22"/>
    <w:qFormat/>
    <w:rsid w:val="00E42D50"/>
    <w:rPr>
      <w:b/>
      <w:bCs/>
    </w:rPr>
  </w:style>
  <w:style w:type="character" w:customStyle="1" w:styleId="s1">
    <w:name w:val="s1"/>
    <w:basedOn w:val="DefaultParagraphFont"/>
    <w:rsid w:val="00D3574D"/>
    <w:rPr>
      <w:rFonts w:ascii="Helvetica" w:hAnsi="Helvetica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41A12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F647B3"/>
    <w:pPr>
      <w:widowControl w:val="0"/>
      <w:autoSpaceDE w:val="0"/>
      <w:autoSpaceDN w:val="0"/>
      <w:spacing w:after="0" w:line="240" w:lineRule="auto"/>
      <w:ind w:left="262"/>
    </w:pPr>
    <w:rPr>
      <w:rFonts w:ascii="Sylfaen" w:eastAsia="Sylfaen" w:hAnsi="Sylfaen" w:cs="Sylfae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47B3"/>
    <w:rPr>
      <w:rFonts w:ascii="Sylfaen" w:eastAsia="Sylfaen" w:hAnsi="Sylfaen" w:cs="Sylfaen"/>
      <w:kern w:val="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86D90"/>
  </w:style>
  <w:style w:type="table" w:styleId="TableGrid">
    <w:name w:val="Table Grid"/>
    <w:basedOn w:val="TableNormal"/>
    <w:uiPriority w:val="39"/>
    <w:rsid w:val="001E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8558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558D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8558D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8558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8558D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558D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558D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558D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558D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558D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558D"/>
    <w:pPr>
      <w:spacing w:after="0"/>
      <w:ind w:left="1920"/>
    </w:pPr>
    <w:rPr>
      <w:rFonts w:cstheme="minorHAnsi"/>
      <w:sz w:val="20"/>
      <w:szCs w:val="20"/>
    </w:rPr>
  </w:style>
  <w:style w:type="paragraph" w:styleId="NoSpacing">
    <w:name w:val="No Spacing"/>
    <w:uiPriority w:val="1"/>
    <w:qFormat/>
    <w:rsid w:val="00CC6336"/>
    <w:pPr>
      <w:spacing w:after="0" w:line="240" w:lineRule="auto"/>
    </w:pPr>
    <w:rPr>
      <w:lang w:val="ru-RU"/>
    </w:rPr>
  </w:style>
  <w:style w:type="paragraph" w:customStyle="1" w:styleId="p2">
    <w:name w:val="p2"/>
    <w:basedOn w:val="Normal"/>
    <w:rsid w:val="00501F4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501F47"/>
    <w:rPr>
      <w:rFonts w:ascii="Symbol" w:hAnsi="Symbol" w:hint="default"/>
      <w:sz w:val="18"/>
      <w:szCs w:val="18"/>
    </w:rPr>
  </w:style>
  <w:style w:type="character" w:customStyle="1" w:styleId="s3">
    <w:name w:val="s3"/>
    <w:basedOn w:val="DefaultParagraphFont"/>
    <w:rsid w:val="00501F47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501F47"/>
    <w:rPr>
      <w:rFonts w:ascii="Sylfaen" w:hAnsi="Sylfaen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BC39A4"/>
  </w:style>
  <w:style w:type="paragraph" w:styleId="ListBullet">
    <w:name w:val="List Bullet"/>
    <w:basedOn w:val="Normal"/>
    <w:uiPriority w:val="99"/>
    <w:unhideWhenUsed/>
    <w:rsid w:val="00835E45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DejaVu Serif" w:eastAsia="DejaVu Serif" w:hAnsi="DejaVu Serif" w:cs="DejaVu Serif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39160F-04AE-3F40-93B0-CFBB4EAD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Մակարյան Սարգիս Բաբկենի</dc:creator>
  <cp:keywords/>
  <dc:description/>
  <cp:lastModifiedBy>Մակարյան Սարգիս Բաբկենի</cp:lastModifiedBy>
  <cp:revision>72</cp:revision>
  <cp:lastPrinted>2026-03-07T08:30:00Z</cp:lastPrinted>
  <dcterms:created xsi:type="dcterms:W3CDTF">2026-03-07T08:30:00Z</dcterms:created>
  <dcterms:modified xsi:type="dcterms:W3CDTF">2026-03-15T16:42:00Z</dcterms:modified>
</cp:coreProperties>
</file>