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148C" w14:textId="77777777" w:rsidR="00807731" w:rsidRDefault="00807731" w:rsidP="00807731">
      <w:pPr>
        <w:pStyle w:val="xmsonormal"/>
        <w:rPr>
          <w:lang w:val="en-US"/>
        </w:rPr>
      </w:pPr>
      <w:r>
        <w:rPr>
          <w:lang w:val="en-US"/>
        </w:rPr>
        <w:t>Hello Dr. Amira Soliman,</w:t>
      </w:r>
    </w:p>
    <w:p w14:paraId="359C1960" w14:textId="77777777" w:rsidR="00807731" w:rsidRDefault="00807731" w:rsidP="00807731">
      <w:pPr>
        <w:pStyle w:val="xmsonormal"/>
        <w:rPr>
          <w:lang w:val="en-US"/>
        </w:rPr>
      </w:pPr>
      <w:r>
        <w:rPr>
          <w:lang w:val="en-US"/>
        </w:rPr>
        <w:t> </w:t>
      </w:r>
    </w:p>
    <w:p w14:paraId="40863B89" w14:textId="77777777" w:rsidR="00807731" w:rsidRDefault="00807731" w:rsidP="00807731">
      <w:pPr>
        <w:pStyle w:val="xmsonormal"/>
        <w:jc w:val="both"/>
        <w:rPr>
          <w:lang w:val="en-US"/>
        </w:rPr>
      </w:pPr>
      <w:bookmarkStart w:id="0" w:name="x__Hlk80825353"/>
      <w:r>
        <w:rPr>
          <w:lang w:val="en-US"/>
        </w:rPr>
        <w:t xml:space="preserve">I’ve tried two cluster configurations with 2 worker nodes and 5 workers nodes in a cluster.  In my project, the action which is going to be impacted by the cluster configurations is the join operation. </w:t>
      </w:r>
      <w:bookmarkEnd w:id="0"/>
    </w:p>
    <w:p w14:paraId="78A6D16E" w14:textId="77777777" w:rsidR="00807731" w:rsidRDefault="00807731" w:rsidP="00807731">
      <w:pPr>
        <w:pStyle w:val="xmsonormal"/>
        <w:jc w:val="both"/>
        <w:rPr>
          <w:lang w:val="en-US"/>
        </w:rPr>
      </w:pPr>
      <w:r>
        <w:rPr>
          <w:lang w:val="en-US"/>
        </w:rPr>
        <w:t xml:space="preserve">Spark provides us to use various optimization options as per the need. In my project, I use two kinds of joins </w:t>
      </w:r>
    </w:p>
    <w:p w14:paraId="32BD60EC" w14:textId="77777777" w:rsidR="00807731" w:rsidRDefault="00807731" w:rsidP="00807731">
      <w:pPr>
        <w:pStyle w:val="xmsolistparagraph"/>
        <w:numPr>
          <w:ilvl w:val="0"/>
          <w:numId w:val="1"/>
        </w:numPr>
        <w:jc w:val="both"/>
        <w:rPr>
          <w:rFonts w:eastAsia="Times New Roman"/>
          <w:lang w:val="en-US"/>
        </w:rPr>
      </w:pPr>
      <w:r>
        <w:rPr>
          <w:rFonts w:eastAsia="Times New Roman"/>
          <w:lang w:val="en-US"/>
        </w:rPr>
        <w:t xml:space="preserve">Broadcast Hash Join </w:t>
      </w:r>
    </w:p>
    <w:p w14:paraId="263C103B" w14:textId="77777777" w:rsidR="00807731" w:rsidRDefault="00807731" w:rsidP="00807731">
      <w:pPr>
        <w:pStyle w:val="xmsolistparagraph"/>
        <w:numPr>
          <w:ilvl w:val="0"/>
          <w:numId w:val="1"/>
        </w:numPr>
        <w:jc w:val="both"/>
        <w:rPr>
          <w:rFonts w:eastAsia="Times New Roman"/>
          <w:lang w:val="en-US"/>
        </w:rPr>
      </w:pPr>
      <w:r>
        <w:rPr>
          <w:rFonts w:eastAsia="Times New Roman"/>
          <w:lang w:val="en-US"/>
        </w:rPr>
        <w:t xml:space="preserve">Shuffle Hash join. </w:t>
      </w:r>
    </w:p>
    <w:p w14:paraId="694780BF" w14:textId="77777777" w:rsidR="00807731" w:rsidRDefault="00807731" w:rsidP="00807731">
      <w:pPr>
        <w:pStyle w:val="xmsonormal"/>
        <w:jc w:val="both"/>
        <w:rPr>
          <w:lang w:val="en-US"/>
        </w:rPr>
      </w:pPr>
      <w:r>
        <w:rPr>
          <w:lang w:val="en-US"/>
        </w:rPr>
        <w:t xml:space="preserve">These join configuration settings can be obtained from using the property variable </w:t>
      </w:r>
      <w:r>
        <w:rPr>
          <w:b/>
          <w:bCs/>
          <w:i/>
          <w:iCs/>
          <w:lang w:val="en-US"/>
        </w:rPr>
        <w:t>spark.sql.autoBroadcastJoinThreshold</w:t>
      </w:r>
      <w:r>
        <w:rPr>
          <w:lang w:val="en-US"/>
        </w:rPr>
        <w:t>.</w:t>
      </w:r>
      <w:r>
        <w:rPr>
          <w:rFonts w:ascii="Segoe UI" w:hAnsi="Segoe UI" w:cs="Segoe UI"/>
          <w:color w:val="212529"/>
          <w:sz w:val="21"/>
          <w:szCs w:val="21"/>
          <w:lang w:val="en-US"/>
        </w:rPr>
        <w:t xml:space="preserve"> </w:t>
      </w:r>
      <w:r>
        <w:rPr>
          <w:lang w:val="en-US"/>
        </w:rPr>
        <w:t>In this mail, I am attaching the code files and results.</w:t>
      </w:r>
      <w:r>
        <w:rPr>
          <w:rFonts w:ascii="Segoe UI" w:hAnsi="Segoe UI" w:cs="Segoe UI"/>
          <w:color w:val="212529"/>
          <w:sz w:val="21"/>
          <w:szCs w:val="21"/>
          <w:lang w:val="en-US"/>
        </w:rPr>
        <w:t xml:space="preserve"> </w:t>
      </w:r>
    </w:p>
    <w:p w14:paraId="77230D01" w14:textId="77777777" w:rsidR="00807731" w:rsidRDefault="00807731" w:rsidP="00807731">
      <w:pPr>
        <w:pStyle w:val="xmsonormal"/>
        <w:jc w:val="both"/>
        <w:rPr>
          <w:lang w:val="en-US"/>
        </w:rPr>
      </w:pPr>
      <w:r>
        <w:rPr>
          <w:lang w:val="en-US"/>
        </w:rPr>
        <w:t xml:space="preserve">I did calculate the time taken by String Indexer and model ALS building operations. These time requirements are dependent on the Join configurations.  By default, 10 MB is the maximum size in bytes for a table that will be broadcast to all worker nodes when performing a join, I changed this default value to 100MB and found a significant improvement in all operations. I used 100MB as the limit because my table size </w:t>
      </w:r>
      <w:r>
        <w:rPr>
          <w:i/>
          <w:iCs/>
          <w:lang w:val="en-US"/>
        </w:rPr>
        <w:t>triplets</w:t>
      </w:r>
      <w:r>
        <w:rPr>
          <w:lang w:val="en-US"/>
        </w:rPr>
        <w:t xml:space="preserve"> are around 64MB in size.</w:t>
      </w:r>
    </w:p>
    <w:p w14:paraId="16B6D59A" w14:textId="77777777" w:rsidR="00807731" w:rsidRDefault="00807731" w:rsidP="00807731">
      <w:pPr>
        <w:pStyle w:val="xmsonormal"/>
        <w:jc w:val="both"/>
        <w:rPr>
          <w:lang w:val="en-US"/>
        </w:rPr>
      </w:pPr>
      <w:r>
        <w:rPr>
          <w:lang w:val="en-US"/>
        </w:rPr>
        <w:t>Please find my answer below:</w:t>
      </w:r>
    </w:p>
    <w:p w14:paraId="7F2D40B2" w14:textId="77777777" w:rsidR="00807731" w:rsidRDefault="00807731" w:rsidP="00807731">
      <w:pPr>
        <w:pStyle w:val="xmsonormal"/>
        <w:jc w:val="both"/>
        <w:rPr>
          <w:lang w:val="en-US"/>
        </w:rPr>
      </w:pPr>
      <w:r>
        <w:rPr>
          <w:b/>
          <w:bCs/>
          <w:lang w:val="en-US"/>
        </w:rPr>
        <w:t>Q1. Can you discuss changing the number of partitions with respect to the network configuration you created using the google cloud platform?</w:t>
      </w:r>
    </w:p>
    <w:p w14:paraId="0617DF02" w14:textId="77777777" w:rsidR="00807731" w:rsidRDefault="00807731" w:rsidP="00807731">
      <w:pPr>
        <w:pStyle w:val="xmsonormal"/>
        <w:jc w:val="both"/>
        <w:rPr>
          <w:lang w:val="en-US"/>
        </w:rPr>
      </w:pPr>
      <w:r>
        <w:rPr>
          <w:lang w:val="en-US"/>
        </w:rPr>
        <w:t>Answer: I am not explicitly changing the number of partitions but is taken by Spark internals which is dependent on the configurations we set.</w:t>
      </w:r>
    </w:p>
    <w:tbl>
      <w:tblPr>
        <w:tblW w:w="0" w:type="auto"/>
        <w:jc w:val="center"/>
        <w:tblCellMar>
          <w:left w:w="0" w:type="dxa"/>
          <w:right w:w="0" w:type="dxa"/>
        </w:tblCellMar>
        <w:tblLook w:val="04A0" w:firstRow="1" w:lastRow="0" w:firstColumn="1" w:lastColumn="0" w:noHBand="0" w:noVBand="1"/>
      </w:tblPr>
      <w:tblGrid>
        <w:gridCol w:w="1230"/>
        <w:gridCol w:w="1105"/>
        <w:gridCol w:w="1373"/>
        <w:gridCol w:w="1417"/>
        <w:gridCol w:w="1105"/>
        <w:gridCol w:w="1134"/>
        <w:gridCol w:w="1151"/>
      </w:tblGrid>
      <w:tr w:rsidR="00807731" w14:paraId="5146FF15" w14:textId="77777777" w:rsidTr="00807731">
        <w:trPr>
          <w:jc w:val="center"/>
        </w:trPr>
        <w:tc>
          <w:tcPr>
            <w:tcW w:w="12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D30A65" w14:textId="77777777" w:rsidR="00807731" w:rsidRDefault="00807731">
            <w:pPr>
              <w:pStyle w:val="xmsonormal"/>
              <w:jc w:val="both"/>
            </w:pPr>
            <w:r>
              <w:t> </w:t>
            </w:r>
          </w:p>
        </w:tc>
        <w:tc>
          <w:tcPr>
            <w:tcW w:w="3868"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42A726" w14:textId="77777777" w:rsidR="00807731" w:rsidRDefault="00807731">
            <w:pPr>
              <w:pStyle w:val="xmsonormal"/>
              <w:jc w:val="center"/>
            </w:pPr>
            <w:r>
              <w:rPr>
                <w:b/>
                <w:bCs/>
                <w:sz w:val="32"/>
                <w:szCs w:val="32"/>
              </w:rPr>
              <w:t>Shuffle Hash Join</w:t>
            </w:r>
          </w:p>
        </w:tc>
        <w:tc>
          <w:tcPr>
            <w:tcW w:w="336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132A35" w14:textId="77777777" w:rsidR="00807731" w:rsidRDefault="00807731">
            <w:pPr>
              <w:pStyle w:val="xmsonormal"/>
              <w:jc w:val="center"/>
            </w:pPr>
            <w:r>
              <w:rPr>
                <w:b/>
                <w:bCs/>
                <w:sz w:val="32"/>
                <w:szCs w:val="32"/>
              </w:rPr>
              <w:t>Broadcast Hash Join</w:t>
            </w:r>
          </w:p>
        </w:tc>
      </w:tr>
      <w:tr w:rsidR="00807731" w14:paraId="6FF37908" w14:textId="77777777" w:rsidTr="00807731">
        <w:trPr>
          <w:jc w:val="center"/>
        </w:trPr>
        <w:tc>
          <w:tcPr>
            <w:tcW w:w="12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B49B93" w14:textId="77777777" w:rsidR="00807731" w:rsidRDefault="00807731">
            <w:pPr>
              <w:pStyle w:val="xmsonormal"/>
              <w:jc w:val="center"/>
            </w:pPr>
            <w:r>
              <w:rPr>
                <w:b/>
                <w:bCs/>
              </w:rPr>
              <w:t>Worker Nodes in a cluster</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4AC1332A" w14:textId="77777777" w:rsidR="00807731" w:rsidRDefault="00807731">
            <w:pPr>
              <w:pStyle w:val="xmsonormal"/>
              <w:jc w:val="center"/>
            </w:pPr>
            <w:r>
              <w:rPr>
                <w:b/>
                <w:bCs/>
              </w:rPr>
              <w:t>Partitions</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70D4A726" w14:textId="77777777" w:rsidR="00807731" w:rsidRDefault="00807731">
            <w:pPr>
              <w:pStyle w:val="xmsonormal"/>
              <w:jc w:val="center"/>
            </w:pPr>
            <w:r>
              <w:rPr>
                <w:b/>
                <w:bCs/>
              </w:rPr>
              <w:t>Time Taken in String Indexer</w:t>
            </w:r>
          </w:p>
          <w:p w14:paraId="291D554B" w14:textId="77777777" w:rsidR="00807731" w:rsidRDefault="00807731">
            <w:pPr>
              <w:pStyle w:val="xmsonormal"/>
              <w:jc w:val="center"/>
            </w:pPr>
            <w:r>
              <w:rPr>
                <w:b/>
                <w:bCs/>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655DD4B8" w14:textId="77777777" w:rsidR="00807731" w:rsidRDefault="00807731">
            <w:pPr>
              <w:pStyle w:val="xmsonormal"/>
              <w:jc w:val="center"/>
            </w:pPr>
            <w:r>
              <w:rPr>
                <w:b/>
                <w:bCs/>
              </w:rPr>
              <w:t>Time Taken in Model building</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5BB672B4" w14:textId="77777777" w:rsidR="00807731" w:rsidRDefault="00807731">
            <w:pPr>
              <w:pStyle w:val="xmsonormal"/>
              <w:jc w:val="center"/>
            </w:pPr>
            <w:r>
              <w:rPr>
                <w:b/>
                <w:bCs/>
              </w:rPr>
              <w:t>Partitions</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015B57C2" w14:textId="77777777" w:rsidR="00807731" w:rsidRDefault="00807731">
            <w:pPr>
              <w:pStyle w:val="xmsonormal"/>
              <w:jc w:val="center"/>
            </w:pPr>
            <w:r>
              <w:rPr>
                <w:b/>
                <w:bCs/>
              </w:rPr>
              <w:t>Time Taken in String Indexer</w:t>
            </w:r>
          </w:p>
          <w:p w14:paraId="28426453" w14:textId="77777777" w:rsidR="00807731" w:rsidRDefault="00807731">
            <w:pPr>
              <w:pStyle w:val="xmsonormal"/>
              <w:jc w:val="center"/>
            </w:pPr>
            <w:r>
              <w:rPr>
                <w:b/>
                <w:bCs/>
              </w:rPr>
              <w:t> </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14:paraId="160F9C7F" w14:textId="77777777" w:rsidR="00807731" w:rsidRDefault="00807731">
            <w:pPr>
              <w:pStyle w:val="xmsonormal"/>
              <w:jc w:val="center"/>
            </w:pPr>
            <w:r>
              <w:rPr>
                <w:b/>
                <w:bCs/>
              </w:rPr>
              <w:t>Time Taken in Model building</w:t>
            </w:r>
          </w:p>
        </w:tc>
      </w:tr>
      <w:tr w:rsidR="00807731" w14:paraId="245FE921" w14:textId="77777777" w:rsidTr="00807731">
        <w:trPr>
          <w:jc w:val="center"/>
        </w:trPr>
        <w:tc>
          <w:tcPr>
            <w:tcW w:w="12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715A3" w14:textId="77777777" w:rsidR="00807731" w:rsidRDefault="00807731">
            <w:pPr>
              <w:pStyle w:val="xmsonormal"/>
              <w:jc w:val="center"/>
            </w:pPr>
            <w:r>
              <w:rPr>
                <w:b/>
                <w:bCs/>
                <w:color w:val="FF0000"/>
              </w:rPr>
              <w:t xml:space="preserve">2 </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7585FBD5" w14:textId="77777777" w:rsidR="00807731" w:rsidRDefault="00807731">
            <w:pPr>
              <w:pStyle w:val="xmsonormal"/>
              <w:jc w:val="center"/>
            </w:pPr>
            <w:r>
              <w:rPr>
                <w:color w:val="FF0000"/>
              </w:rPr>
              <w:t>100</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301B109E" w14:textId="77777777" w:rsidR="00807731" w:rsidRDefault="00807731">
            <w:pPr>
              <w:pStyle w:val="xmsonormal"/>
              <w:jc w:val="center"/>
            </w:pPr>
            <w:r>
              <w:rPr>
                <w:color w:val="FF0000"/>
              </w:rPr>
              <w:t>206</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19594927" w14:textId="77777777" w:rsidR="00807731" w:rsidRDefault="00807731">
            <w:pPr>
              <w:pStyle w:val="xmsonormal"/>
              <w:jc w:val="center"/>
            </w:pPr>
            <w:r>
              <w:rPr>
                <w:color w:val="FF0000"/>
              </w:rPr>
              <w:t>199</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11582926" w14:textId="77777777" w:rsidR="00807731" w:rsidRDefault="00807731">
            <w:pPr>
              <w:pStyle w:val="xmsonormal"/>
              <w:jc w:val="center"/>
            </w:pPr>
            <w:r>
              <w:rPr>
                <w:color w:val="FF0000"/>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7E2F5152" w14:textId="77777777" w:rsidR="00807731" w:rsidRDefault="00807731">
            <w:pPr>
              <w:pStyle w:val="xmsonormal"/>
              <w:jc w:val="center"/>
            </w:pPr>
            <w:r>
              <w:rPr>
                <w:color w:val="FF0000"/>
              </w:rPr>
              <w:t>67</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14:paraId="784FB1AB" w14:textId="77777777" w:rsidR="00807731" w:rsidRDefault="00807731">
            <w:pPr>
              <w:pStyle w:val="xmsonormal"/>
              <w:jc w:val="center"/>
            </w:pPr>
            <w:r>
              <w:rPr>
                <w:color w:val="FF0000"/>
              </w:rPr>
              <w:t>171</w:t>
            </w:r>
          </w:p>
        </w:tc>
      </w:tr>
      <w:tr w:rsidR="00807731" w14:paraId="443575F1" w14:textId="77777777" w:rsidTr="00807731">
        <w:trPr>
          <w:jc w:val="center"/>
        </w:trPr>
        <w:tc>
          <w:tcPr>
            <w:tcW w:w="12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7F6225" w14:textId="77777777" w:rsidR="00807731" w:rsidRDefault="00807731">
            <w:pPr>
              <w:pStyle w:val="xmsonormal"/>
              <w:jc w:val="center"/>
            </w:pPr>
            <w:r>
              <w:rPr>
                <w:b/>
                <w:bCs/>
                <w:color w:val="00B050"/>
              </w:rPr>
              <w:t>5</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47E4E009" w14:textId="77777777" w:rsidR="00807731" w:rsidRDefault="00807731">
            <w:pPr>
              <w:pStyle w:val="xmsonormal"/>
              <w:jc w:val="center"/>
            </w:pPr>
            <w:r>
              <w:rPr>
                <w:color w:val="00B050"/>
              </w:rPr>
              <w:t>100</w:t>
            </w:r>
          </w:p>
        </w:tc>
        <w:tc>
          <w:tcPr>
            <w:tcW w:w="1373" w:type="dxa"/>
            <w:tcBorders>
              <w:top w:val="nil"/>
              <w:left w:val="nil"/>
              <w:bottom w:val="single" w:sz="8" w:space="0" w:color="auto"/>
              <w:right w:val="single" w:sz="8" w:space="0" w:color="auto"/>
            </w:tcBorders>
            <w:tcMar>
              <w:top w:w="0" w:type="dxa"/>
              <w:left w:w="108" w:type="dxa"/>
              <w:bottom w:w="0" w:type="dxa"/>
              <w:right w:w="108" w:type="dxa"/>
            </w:tcMar>
            <w:hideMark/>
          </w:tcPr>
          <w:p w14:paraId="327394C2" w14:textId="77777777" w:rsidR="00807731" w:rsidRDefault="00807731">
            <w:pPr>
              <w:pStyle w:val="xmsonormal"/>
              <w:jc w:val="center"/>
            </w:pPr>
            <w:r>
              <w:rPr>
                <w:color w:val="00B050"/>
              </w:rPr>
              <w:t>83</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171EA800" w14:textId="77777777" w:rsidR="00807731" w:rsidRDefault="00807731">
            <w:pPr>
              <w:pStyle w:val="xmsonormal"/>
              <w:jc w:val="center"/>
            </w:pPr>
            <w:r>
              <w:rPr>
                <w:color w:val="00B050"/>
              </w:rPr>
              <w:t>88</w:t>
            </w:r>
          </w:p>
        </w:tc>
        <w:tc>
          <w:tcPr>
            <w:tcW w:w="1078" w:type="dxa"/>
            <w:tcBorders>
              <w:top w:val="nil"/>
              <w:left w:val="nil"/>
              <w:bottom w:val="single" w:sz="8" w:space="0" w:color="auto"/>
              <w:right w:val="single" w:sz="8" w:space="0" w:color="auto"/>
            </w:tcBorders>
            <w:tcMar>
              <w:top w:w="0" w:type="dxa"/>
              <w:left w:w="108" w:type="dxa"/>
              <w:bottom w:w="0" w:type="dxa"/>
              <w:right w:w="108" w:type="dxa"/>
            </w:tcMar>
            <w:hideMark/>
          </w:tcPr>
          <w:p w14:paraId="0E1FD375" w14:textId="77777777" w:rsidR="00807731" w:rsidRDefault="00807731">
            <w:pPr>
              <w:pStyle w:val="xmsonormal"/>
              <w:jc w:val="center"/>
            </w:pPr>
            <w:r>
              <w:rPr>
                <w:color w:val="00B050"/>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75FFDF9B" w14:textId="77777777" w:rsidR="00807731" w:rsidRDefault="00807731">
            <w:pPr>
              <w:pStyle w:val="xmsonormal"/>
              <w:jc w:val="center"/>
            </w:pPr>
            <w:r>
              <w:rPr>
                <w:color w:val="00B050"/>
              </w:rPr>
              <w:t>39</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14:paraId="74322EAC" w14:textId="77777777" w:rsidR="00807731" w:rsidRDefault="00807731">
            <w:pPr>
              <w:pStyle w:val="xmsonormal"/>
              <w:jc w:val="center"/>
            </w:pPr>
            <w:r>
              <w:rPr>
                <w:color w:val="00B050"/>
              </w:rPr>
              <w:t>64</w:t>
            </w:r>
          </w:p>
        </w:tc>
      </w:tr>
    </w:tbl>
    <w:p w14:paraId="51FA8953" w14:textId="77777777" w:rsidR="00807731" w:rsidRDefault="00807731" w:rsidP="00807731">
      <w:pPr>
        <w:pStyle w:val="xmsonormal"/>
        <w:jc w:val="both"/>
        <w:rPr>
          <w:lang w:val="en-US"/>
        </w:rPr>
      </w:pPr>
      <w:r>
        <w:rPr>
          <w:lang w:val="en-US"/>
        </w:rPr>
        <w:t> </w:t>
      </w:r>
    </w:p>
    <w:p w14:paraId="137308C6" w14:textId="77777777" w:rsidR="00807731" w:rsidRDefault="00807731" w:rsidP="00807731">
      <w:pPr>
        <w:pStyle w:val="xmsonormal"/>
        <w:jc w:val="both"/>
        <w:rPr>
          <w:lang w:val="en-US"/>
        </w:rPr>
      </w:pPr>
      <w:r>
        <w:rPr>
          <w:lang w:val="en-US"/>
        </w:rPr>
        <w:t>We can conclude from the above table if we increase the number of worker nodes and use the right partition strategy, performance gets improved significantly.</w:t>
      </w:r>
    </w:p>
    <w:p w14:paraId="3F2462AE" w14:textId="77777777" w:rsidR="00807731" w:rsidRDefault="00807731" w:rsidP="00807731">
      <w:pPr>
        <w:pStyle w:val="xmsonormal"/>
        <w:jc w:val="both"/>
        <w:rPr>
          <w:lang w:val="en-US"/>
        </w:rPr>
      </w:pPr>
      <w:r>
        <w:rPr>
          <w:lang w:val="en-US"/>
        </w:rPr>
        <w:t> </w:t>
      </w:r>
    </w:p>
    <w:p w14:paraId="71EA8360" w14:textId="77777777" w:rsidR="00807731" w:rsidRDefault="00807731" w:rsidP="00807731">
      <w:pPr>
        <w:pStyle w:val="xmsonormal"/>
        <w:jc w:val="both"/>
        <w:rPr>
          <w:lang w:val="en-US"/>
        </w:rPr>
      </w:pPr>
      <w:r>
        <w:rPr>
          <w:b/>
          <w:bCs/>
          <w:lang w:val="en-US"/>
        </w:rPr>
        <w:t>Q2. Can you also discuss if you used random or range partitioner in your project? What is the difference between random and range partitioners?</w:t>
      </w:r>
    </w:p>
    <w:p w14:paraId="4CBEF5BB" w14:textId="77777777" w:rsidR="00807731" w:rsidRDefault="00807731" w:rsidP="00807731">
      <w:pPr>
        <w:pStyle w:val="xmsonormal"/>
        <w:jc w:val="both"/>
        <w:rPr>
          <w:lang w:val="en-US"/>
        </w:rPr>
      </w:pPr>
      <w:r>
        <w:rPr>
          <w:lang w:val="en-US"/>
        </w:rPr>
        <w:t xml:space="preserve">Answer: As we know, we are controlling the partitioning using configuration parameter using setting variables, we are not explicitly using random or range partitioners. By default, it uses a random partitioner. It seems, skewness condition arises when we use soft merge join which is another kind of join that we are not using in our project, skewness can be taken care of by setting the configuration parameter </w:t>
      </w:r>
      <w:r>
        <w:rPr>
          <w:b/>
          <w:bCs/>
          <w:i/>
          <w:iCs/>
          <w:lang w:val="en-US"/>
        </w:rPr>
        <w:t>spark.sql.adaptive.skewJoin.enabled</w:t>
      </w:r>
      <w:r>
        <w:rPr>
          <w:lang w:val="en-US"/>
        </w:rPr>
        <w:t>.</w:t>
      </w:r>
      <w:r>
        <w:rPr>
          <w:b/>
          <w:bCs/>
          <w:lang w:val="en-US"/>
        </w:rPr>
        <w:t xml:space="preserve"> </w:t>
      </w:r>
      <w:r>
        <w:rPr>
          <w:lang w:val="en-US"/>
        </w:rPr>
        <w:t>I displayed the</w:t>
      </w:r>
      <w:r>
        <w:rPr>
          <w:b/>
          <w:bCs/>
          <w:lang w:val="en-US"/>
        </w:rPr>
        <w:t xml:space="preserve"> </w:t>
      </w:r>
      <w:r>
        <w:rPr>
          <w:lang w:val="en-US"/>
        </w:rPr>
        <w:t xml:space="preserve">number of records present in each partition and it is evenly distributed (not skewed) across all the partitions. </w:t>
      </w:r>
    </w:p>
    <w:p w14:paraId="54E5EA83" w14:textId="5DAD2B32" w:rsidR="00807731" w:rsidRDefault="00807731" w:rsidP="00807731">
      <w:pPr>
        <w:pStyle w:val="xmsonormal"/>
        <w:jc w:val="center"/>
        <w:rPr>
          <w:lang w:val="en-US"/>
        </w:rPr>
      </w:pPr>
      <w:r>
        <w:rPr>
          <w:b/>
          <w:bCs/>
          <w:noProof/>
          <w:lang w:val="en-US"/>
        </w:rPr>
        <w:lastRenderedPageBreak/>
        <w:drawing>
          <wp:inline distT="0" distB="0" distL="0" distR="0" wp14:anchorId="6B44D85D" wp14:editId="14C4D1B1">
            <wp:extent cx="572452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6"/>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13628CCB" w14:textId="77777777" w:rsidR="00807731" w:rsidRDefault="00807731" w:rsidP="00807731">
      <w:pPr>
        <w:pStyle w:val="xmsonormal"/>
        <w:jc w:val="center"/>
        <w:rPr>
          <w:lang w:val="en-US"/>
        </w:rPr>
      </w:pPr>
      <w:r>
        <w:rPr>
          <w:b/>
          <w:bCs/>
          <w:lang w:val="en-US"/>
        </w:rPr>
        <w:t>Figure: Partitions in 2 worker nodes cluster for Shuffle Hash Join</w:t>
      </w:r>
    </w:p>
    <w:p w14:paraId="46BFFC1F" w14:textId="536DB41E" w:rsidR="00807731" w:rsidRDefault="00807731" w:rsidP="00807731">
      <w:pPr>
        <w:pStyle w:val="xmsonormal"/>
        <w:jc w:val="center"/>
        <w:rPr>
          <w:lang w:val="en-US"/>
        </w:rPr>
      </w:pPr>
      <w:r>
        <w:rPr>
          <w:noProof/>
          <w:lang w:val="en-US"/>
        </w:rPr>
        <w:drawing>
          <wp:inline distT="0" distB="0" distL="0" distR="0" wp14:anchorId="4B2D5003" wp14:editId="280498FC">
            <wp:extent cx="5731510" cy="3103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4E3809D4" w14:textId="77777777" w:rsidR="00807731" w:rsidRDefault="00807731" w:rsidP="00807731">
      <w:pPr>
        <w:pStyle w:val="xmsonormal"/>
        <w:jc w:val="center"/>
        <w:rPr>
          <w:lang w:val="en-US"/>
        </w:rPr>
      </w:pPr>
      <w:r>
        <w:rPr>
          <w:b/>
          <w:bCs/>
          <w:lang w:val="en-US"/>
        </w:rPr>
        <w:t>Figure: Partitions in 2 worker nodes cluster for Broadcast Hash Join</w:t>
      </w:r>
    </w:p>
    <w:p w14:paraId="56DDD851" w14:textId="49162015" w:rsidR="00807731" w:rsidRDefault="00807731" w:rsidP="00807731">
      <w:pPr>
        <w:pStyle w:val="xmsonormal"/>
        <w:jc w:val="center"/>
        <w:rPr>
          <w:lang w:val="en-US"/>
        </w:rPr>
      </w:pPr>
      <w:r>
        <w:rPr>
          <w:noProof/>
          <w:lang w:val="en-US"/>
        </w:rPr>
        <w:lastRenderedPageBreak/>
        <w:drawing>
          <wp:inline distT="0" distB="0" distL="0" distR="0" wp14:anchorId="2463500B" wp14:editId="13C00896">
            <wp:extent cx="57245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17C06E26" w14:textId="77777777" w:rsidR="00807731" w:rsidRDefault="00807731" w:rsidP="00807731">
      <w:pPr>
        <w:pStyle w:val="xmsonormal"/>
        <w:jc w:val="center"/>
        <w:rPr>
          <w:lang w:val="en-US"/>
        </w:rPr>
      </w:pPr>
      <w:r>
        <w:rPr>
          <w:b/>
          <w:bCs/>
          <w:lang w:val="en-US"/>
        </w:rPr>
        <w:t>Figure: Partitions in 5 worker nodes cluster for Shuffle Hash Join</w:t>
      </w:r>
    </w:p>
    <w:p w14:paraId="4C4E6FA9" w14:textId="5DB72900" w:rsidR="00807731" w:rsidRDefault="00807731" w:rsidP="00807731">
      <w:pPr>
        <w:pStyle w:val="xmsonormal"/>
        <w:jc w:val="center"/>
        <w:rPr>
          <w:lang w:val="en-US"/>
        </w:rPr>
      </w:pPr>
      <w:r>
        <w:rPr>
          <w:noProof/>
          <w:lang w:val="en-US"/>
        </w:rPr>
        <w:drawing>
          <wp:inline distT="0" distB="0" distL="0" distR="0" wp14:anchorId="11027E61" wp14:editId="25CA51F7">
            <wp:extent cx="5731510" cy="3237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781E87A6" w14:textId="77777777" w:rsidR="00807731" w:rsidRDefault="00807731" w:rsidP="00807731">
      <w:pPr>
        <w:pStyle w:val="xmsonormal"/>
        <w:jc w:val="center"/>
        <w:rPr>
          <w:lang w:val="en-US"/>
        </w:rPr>
      </w:pPr>
      <w:r>
        <w:rPr>
          <w:b/>
          <w:bCs/>
          <w:lang w:val="en-US"/>
        </w:rPr>
        <w:t>Figure: Partitions in 5 worker nodes cluster for Broadcast Hash Join</w:t>
      </w:r>
    </w:p>
    <w:p w14:paraId="4646E2AA" w14:textId="77777777" w:rsidR="00807731" w:rsidRDefault="00807731" w:rsidP="00807731">
      <w:pPr>
        <w:pStyle w:val="xmsonormal"/>
        <w:jc w:val="both"/>
        <w:rPr>
          <w:lang w:val="en-US"/>
        </w:rPr>
      </w:pPr>
      <w:r>
        <w:rPr>
          <w:lang w:val="en-US"/>
        </w:rPr>
        <w:t>About Random and Range Partitioner: Partitioning helps us process data parallelly. Random partitioner uses hash function whereas Range Partitioner divides data based on a sorted key. We need to take care of the skewness among partitions and also need to optimize the performance. The right strategy is decided based on the above two considerations.</w:t>
      </w:r>
    </w:p>
    <w:p w14:paraId="28727B3C" w14:textId="77777777" w:rsidR="00807731" w:rsidRDefault="00807731" w:rsidP="00807731">
      <w:pPr>
        <w:pStyle w:val="xmsonormal"/>
        <w:rPr>
          <w:lang w:val="en-US"/>
        </w:rPr>
      </w:pPr>
      <w:r>
        <w:rPr>
          <w:lang w:val="en-US"/>
        </w:rPr>
        <w:t> </w:t>
      </w:r>
    </w:p>
    <w:p w14:paraId="4AEE80B7" w14:textId="77777777" w:rsidR="00807731" w:rsidRDefault="00807731" w:rsidP="00807731">
      <w:pPr>
        <w:pStyle w:val="xmsonormal"/>
        <w:rPr>
          <w:lang w:val="en-US"/>
        </w:rPr>
      </w:pPr>
      <w:r>
        <w:rPr>
          <w:lang w:val="en-US"/>
        </w:rPr>
        <w:t>Kindly find the code implementations as attached files.</w:t>
      </w:r>
    </w:p>
    <w:p w14:paraId="3ACCD71B" w14:textId="77777777" w:rsidR="00807731" w:rsidRDefault="00807731" w:rsidP="00807731">
      <w:pPr>
        <w:pStyle w:val="xmsonormal"/>
        <w:rPr>
          <w:lang w:val="en-US"/>
        </w:rPr>
      </w:pPr>
      <w:r>
        <w:rPr>
          <w:lang w:val="en-US"/>
        </w:rPr>
        <w:t> </w:t>
      </w:r>
    </w:p>
    <w:p w14:paraId="5F64EC7E" w14:textId="77777777" w:rsidR="00807731" w:rsidRDefault="00807731" w:rsidP="00807731">
      <w:pPr>
        <w:pStyle w:val="xmsonormal"/>
        <w:rPr>
          <w:lang w:val="en-US"/>
        </w:rPr>
      </w:pPr>
      <w:r>
        <w:rPr>
          <w:lang w:val="en-US"/>
        </w:rPr>
        <w:t>Please let me know if you want me to work further on this project.</w:t>
      </w:r>
    </w:p>
    <w:p w14:paraId="227695A6" w14:textId="77777777" w:rsidR="007E0271" w:rsidRDefault="007E0271"/>
    <w:sectPr w:rsidR="007E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06ACD"/>
    <w:multiLevelType w:val="multilevel"/>
    <w:tmpl w:val="09FA0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31"/>
    <w:rsid w:val="007E0271"/>
    <w:rsid w:val="0080773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D231"/>
  <w15:chartTrackingRefBased/>
  <w15:docId w15:val="{EE3413FA-5A23-4895-97F5-EA6FC12C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31"/>
    <w:pPr>
      <w:spacing w:after="0" w:line="240" w:lineRule="auto"/>
    </w:pPr>
    <w:rPr>
      <w:rFonts w:ascii="Calibri" w:hAnsi="Calibri" w:cs="Calibri"/>
      <w:lang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07731"/>
  </w:style>
  <w:style w:type="paragraph" w:customStyle="1" w:styleId="xmsolistparagraph">
    <w:name w:val="x_msolistparagraph"/>
    <w:basedOn w:val="Normal"/>
    <w:rsid w:val="00807731"/>
    <w:pPr>
      <w:spacing w:after="160" w:line="252"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png@01D79A06.D18737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7.png@01D79A06.D18737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D79A06.D18737A0"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cid:image006.png@01D79A06.D18737A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Herman</dc:creator>
  <cp:keywords/>
  <dc:description/>
  <cp:lastModifiedBy>Saquib Herman</cp:lastModifiedBy>
  <cp:revision>1</cp:revision>
  <dcterms:created xsi:type="dcterms:W3CDTF">2022-01-29T19:48:00Z</dcterms:created>
  <dcterms:modified xsi:type="dcterms:W3CDTF">2022-01-29T19:49:00Z</dcterms:modified>
</cp:coreProperties>
</file>