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Novelty Summary</w:t>
      </w:r>
    </w:p>
    <w:p>
      <w:r>
        <w:t>Project Title: Smart Cloud Archival Framework for National Digital Libraries using Knowledge Graphs</w:t>
      </w:r>
    </w:p>
    <w:p>
      <w:r>
        <w:t>Submitted By: Mohammad Saquib (24BIT0297)</w:t>
      </w:r>
    </w:p>
    <w:p>
      <w:r>
        <w:t>B.Tech Information Technology, VIT Vellore</w:t>
      </w:r>
    </w:p>
    <w:p>
      <w:pPr>
        <w:pStyle w:val="Heading1"/>
      </w:pPr>
      <w:r>
        <w:t>Introduction</w:t>
      </w:r>
    </w:p>
    <w:p>
      <w:r>
        <w:t>The novelty of this project lies in combining multiple modern technologies into a single cloud-based framework for national digital libraries. Instead of relying only on traditional metadata search, the proposed system uses a knowledge graph, artificial intelligence, and AWS cloud services to improve discovery, security, scalability, and multilingual access.</w:t>
      </w:r>
    </w:p>
    <w:p>
      <w:pPr>
        <w:pStyle w:val="Heading1"/>
      </w:pPr>
      <w:r>
        <w:t>Key Novel Contributions</w:t>
      </w:r>
    </w:p>
    <w:p>
      <w:pPr>
        <w:pStyle w:val="Heading2"/>
      </w:pPr>
      <w:r>
        <w:t>1. Knowledge Graph-Based Storage</w:t>
      </w:r>
    </w:p>
    <w:p>
      <w:r>
        <w:t>Converts flat metadata into a connected knowledge graph where authors, books, institutions, subjects, and languages are linked, enabling semantic and relationship-based search.</w:t>
      </w:r>
    </w:p>
    <w:p>
      <w:pPr>
        <w:pStyle w:val="Heading2"/>
      </w:pPr>
      <w:r>
        <w:t>2. AWS-Native Cloud Architecture</w:t>
      </w:r>
    </w:p>
    <w:p>
      <w:r>
        <w:t>Integrates Amazon Neptune, S3, Lambda, Textract, Comprehend, Bedrock, Cognito, and API Gateway into one scalable workflow instead of isolated services.</w:t>
      </w:r>
    </w:p>
    <w:p>
      <w:pPr>
        <w:pStyle w:val="Heading2"/>
      </w:pPr>
      <w:r>
        <w:t>3. AI-Assisted Knowledge Graph Construction</w:t>
      </w:r>
    </w:p>
    <w:p>
      <w:r>
        <w:t>Uses OCR and large language models to automatically extract entities and relationships from digitized documents, reducing manual effort.</w:t>
      </w:r>
    </w:p>
    <w:p>
      <w:pPr>
        <w:pStyle w:val="Heading2"/>
      </w:pPr>
      <w:r>
        <w:t>4. Multilingual Entity Linking</w:t>
      </w:r>
    </w:p>
    <w:p>
      <w:r>
        <w:t>Recognizes the same author, place, or subject across multiple Indian languages and links them to a single graph entity.</w:t>
      </w:r>
    </w:p>
    <w:p>
      <w:pPr>
        <w:pStyle w:val="Heading2"/>
      </w:pPr>
      <w:r>
        <w:t>5. Fine-Grained Security</w:t>
      </w:r>
    </w:p>
    <w:p>
      <w:r>
        <w:t>Stores access rights and provenance directly within the knowledge graph, allowing secure and role-based information access.</w:t>
      </w:r>
    </w:p>
    <w:p>
      <w:pPr>
        <w:pStyle w:val="Heading2"/>
      </w:pPr>
      <w:r>
        <w:t>6. Intelligent Relationship Discovery</w:t>
      </w:r>
    </w:p>
    <w:p>
      <w:r>
        <w:t>Users can discover related books, authors, institutions, and research topics beyond simple keyword matching.</w:t>
      </w:r>
    </w:p>
    <w:p>
      <w:pPr>
        <w:pStyle w:val="Heading2"/>
      </w:pPr>
      <w:r>
        <w:t>7. Scalable Digital Archive</w:t>
      </w:r>
    </w:p>
    <w:p>
      <w:r>
        <w:t>Designed for future expansion to millions of records using managed AWS services without major architectural changes.</w:t>
      </w:r>
    </w:p>
    <w:p>
      <w:pPr>
        <w:pStyle w:val="Heading2"/>
      </w:pPr>
      <w:r>
        <w:t>8. Practical Research Contribution</w:t>
      </w:r>
    </w:p>
    <w:p>
      <w:r>
        <w:t>Brings together cloud computing, knowledge graphs, AI, multilingual processing, and secure access control into one practical framework for digital libraries.</w:t>
      </w:r>
    </w:p>
    <w:p>
      <w:pPr>
        <w:pStyle w:val="Heading1"/>
      </w:pPr>
      <w:r>
        <w:t>Conclusion</w:t>
      </w:r>
    </w:p>
    <w:p>
      <w:r>
        <w:t>Unlike existing systems that focus on only one aspect such as cloud storage, linked data, or AI, this project combines these technologies into a unified framework. This integrated approach improves semantic search, automation, multilingual accessibility, security, and scalability, making the proposed solution a realistic and innovative contribution.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