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2C5C" w14:textId="0F2D6871"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t>PACT analysis of AMS</w:t>
      </w:r>
    </w:p>
    <w:tbl>
      <w:tblPr>
        <w:tblW w:w="0" w:type="auto"/>
        <w:tblCellMar>
          <w:top w:w="15" w:type="dxa"/>
          <w:left w:w="15" w:type="dxa"/>
          <w:bottom w:w="15" w:type="dxa"/>
          <w:right w:w="15" w:type="dxa"/>
        </w:tblCellMar>
        <w:tblLook w:val="04A0" w:firstRow="1" w:lastRow="0" w:firstColumn="1" w:lastColumn="0" w:noHBand="0" w:noVBand="1"/>
      </w:tblPr>
      <w:tblGrid>
        <w:gridCol w:w="1512"/>
        <w:gridCol w:w="7832"/>
      </w:tblGrid>
      <w:tr w:rsidR="00C221FE" w:rsidRPr="00C221FE" w14:paraId="25D9168F"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2D81BC" w14:textId="77777777"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t>Element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D711F8" w14:textId="77777777"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t>Description</w:t>
            </w:r>
          </w:p>
        </w:tc>
      </w:tr>
      <w:tr w:rsidR="00C221FE" w:rsidRPr="00C221FE" w14:paraId="41B4A0E5"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434006" w14:textId="77777777"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t>People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FBD203"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The users of the system are the Administrator, Teachers, Students, Project Manager, Frontend Developer (Ekata Rimal), Backend Developer (Abhishek Rokaya), and Course Instructor. Each user has different responsibilities in the system.</w:t>
            </w:r>
          </w:p>
        </w:tc>
      </w:tr>
      <w:tr w:rsidR="00C221FE" w:rsidRPr="00C221FE" w14:paraId="796DC937" w14:textId="77777777">
        <w:trPr>
          <w:trHeight w:val="10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8D48EF" w14:textId="77777777"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t>Activities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33C733"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Users can log in, register students and teachers, manage courses, mark attendance, edit attendance, view attendance records, generate reports, and log out securely.</w:t>
            </w:r>
          </w:p>
        </w:tc>
      </w:tr>
      <w:tr w:rsidR="00C221FE" w:rsidRPr="00C221FE" w14:paraId="5484FA08" w14:textId="77777777">
        <w:trPr>
          <w:trHeight w:val="10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CD2D15" w14:textId="77777777"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t>Context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4739E5"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The Attendance Management System will be used in educational institutions to replace manual attendance with a digital system. It can be accessed through a web browser with an internet connection.</w:t>
            </w:r>
          </w:p>
        </w:tc>
      </w:tr>
      <w:tr w:rsidR="00C221FE" w:rsidRPr="00C221FE" w14:paraId="276165E6"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78D7DB" w14:textId="77777777"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t>Technologies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FDA2F6"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The project uses HTML, CSS, JavaScript, React (Frontend), Django/DRF (Backend), SQLite/PostgreSQL (Database), GitHub + GitLab CI/CD (Version Control &amp; CI/CD), and Trello (Project Management). Development follows the Agile Scrum methodology.</w:t>
            </w:r>
          </w:p>
        </w:tc>
      </w:tr>
    </w:tbl>
    <w:p w14:paraId="5E8EFAAD" w14:textId="77777777" w:rsidR="00C221FE" w:rsidRPr="00C221FE" w:rsidRDefault="00C221FE" w:rsidP="00C221FE">
      <w:pPr>
        <w:spacing w:line="480" w:lineRule="auto"/>
        <w:rPr>
          <w:rFonts w:ascii="Times New Roman" w:hAnsi="Times New Roman" w:cs="Times New Roman"/>
        </w:rPr>
      </w:pPr>
    </w:p>
    <w:p w14:paraId="66BDE7EA" w14:textId="77777777" w:rsidR="00C221FE" w:rsidRDefault="00C221FE" w:rsidP="00C221FE">
      <w:pPr>
        <w:spacing w:line="480" w:lineRule="auto"/>
        <w:rPr>
          <w:rFonts w:ascii="Times New Roman" w:hAnsi="Times New Roman" w:cs="Times New Roman"/>
        </w:rPr>
      </w:pPr>
    </w:p>
    <w:p w14:paraId="5457C511" w14:textId="77777777" w:rsidR="00C221FE" w:rsidRDefault="00C221FE" w:rsidP="00C221FE">
      <w:pPr>
        <w:spacing w:line="480" w:lineRule="auto"/>
        <w:rPr>
          <w:rFonts w:ascii="Times New Roman" w:hAnsi="Times New Roman" w:cs="Times New Roman"/>
        </w:rPr>
      </w:pPr>
    </w:p>
    <w:p w14:paraId="39AE1FEB" w14:textId="77777777" w:rsidR="00C221FE" w:rsidRDefault="00C221FE" w:rsidP="00C221FE">
      <w:pPr>
        <w:spacing w:line="480" w:lineRule="auto"/>
        <w:rPr>
          <w:rFonts w:ascii="Times New Roman" w:hAnsi="Times New Roman" w:cs="Times New Roman"/>
        </w:rPr>
      </w:pPr>
    </w:p>
    <w:p w14:paraId="0CE86471" w14:textId="680B4DC4"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lastRenderedPageBreak/>
        <w:t>SWOT analysis of AMS</w:t>
      </w:r>
    </w:p>
    <w:tbl>
      <w:tblPr>
        <w:tblW w:w="9352" w:type="dxa"/>
        <w:tblCellMar>
          <w:top w:w="15" w:type="dxa"/>
          <w:left w:w="15" w:type="dxa"/>
          <w:bottom w:w="15" w:type="dxa"/>
          <w:right w:w="15" w:type="dxa"/>
        </w:tblCellMar>
        <w:tblLook w:val="04A0" w:firstRow="1" w:lastRow="0" w:firstColumn="1" w:lastColumn="0" w:noHBand="0" w:noVBand="1"/>
      </w:tblPr>
      <w:tblGrid>
        <w:gridCol w:w="4672"/>
        <w:gridCol w:w="4680"/>
      </w:tblGrid>
      <w:tr w:rsidR="00C221FE" w:rsidRPr="00C221FE" w14:paraId="12046D26" w14:textId="77777777" w:rsidTr="00C221FE">
        <w:trPr>
          <w:trHeight w:val="45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61EAB0"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Strengths</w:t>
            </w:r>
          </w:p>
        </w:tc>
        <w:tc>
          <w:tcPr>
            <w:tcW w:w="4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753F26"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Weaknesses</w:t>
            </w:r>
          </w:p>
        </w:tc>
      </w:tr>
      <w:tr w:rsidR="00C221FE" w:rsidRPr="00C221FE" w14:paraId="52BD08C4" w14:textId="77777777" w:rsidTr="00C221FE">
        <w:trPr>
          <w:trHeight w:val="45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DC0433"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Easy and fast attendance management.</w:t>
            </w:r>
          </w:p>
        </w:tc>
        <w:tc>
          <w:tcPr>
            <w:tcW w:w="4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99F79C"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Depends on internet connectivity.</w:t>
            </w:r>
          </w:p>
        </w:tc>
      </w:tr>
      <w:tr w:rsidR="00C221FE" w:rsidRPr="00C221FE" w14:paraId="6241E345" w14:textId="77777777" w:rsidTr="00C221FE">
        <w:trPr>
          <w:trHeight w:val="45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063307"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Reduces manual errors.</w:t>
            </w:r>
          </w:p>
        </w:tc>
        <w:tc>
          <w:tcPr>
            <w:tcW w:w="4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E055A1"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Small development team (3 members).</w:t>
            </w:r>
          </w:p>
        </w:tc>
      </w:tr>
      <w:tr w:rsidR="00C221FE" w:rsidRPr="00C221FE" w14:paraId="48A559BC" w14:textId="77777777" w:rsidTr="00C221FE">
        <w:trPr>
          <w:trHeight w:val="45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8A97B"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Attendance records are stored securely.</w:t>
            </w:r>
          </w:p>
        </w:tc>
        <w:tc>
          <w:tcPr>
            <w:tcW w:w="4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4A9E3E"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Limited project time.</w:t>
            </w:r>
          </w:p>
        </w:tc>
      </w:tr>
      <w:tr w:rsidR="00C221FE" w:rsidRPr="00C221FE" w14:paraId="1FB143D3" w14:textId="77777777" w:rsidTr="00C221FE">
        <w:trPr>
          <w:trHeight w:val="45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705765"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Reports can be generated quickly.</w:t>
            </w:r>
          </w:p>
        </w:tc>
        <w:tc>
          <w:tcPr>
            <w:tcW w:w="4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D565DB"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Limited features in the first version.</w:t>
            </w:r>
          </w:p>
        </w:tc>
      </w:tr>
      <w:tr w:rsidR="00C221FE" w:rsidRPr="00C221FE" w14:paraId="3B1EF729" w14:textId="77777777" w:rsidTr="00C221FE">
        <w:trPr>
          <w:trHeight w:val="45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83B125"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Easy for teachers and students to use.</w:t>
            </w:r>
          </w:p>
        </w:tc>
        <w:tc>
          <w:tcPr>
            <w:tcW w:w="4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2FBAD2"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Requires users to learn the new system.</w:t>
            </w:r>
          </w:p>
        </w:tc>
      </w:tr>
    </w:tbl>
    <w:p w14:paraId="52FE1803"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w:t>
      </w:r>
    </w:p>
    <w:tbl>
      <w:tblPr>
        <w:tblW w:w="0" w:type="auto"/>
        <w:tblCellMar>
          <w:top w:w="15" w:type="dxa"/>
          <w:left w:w="15" w:type="dxa"/>
          <w:bottom w:w="15" w:type="dxa"/>
          <w:right w:w="15" w:type="dxa"/>
        </w:tblCellMar>
        <w:tblLook w:val="04A0" w:firstRow="1" w:lastRow="0" w:firstColumn="1" w:lastColumn="0" w:noHBand="0" w:noVBand="1"/>
      </w:tblPr>
      <w:tblGrid>
        <w:gridCol w:w="4672"/>
        <w:gridCol w:w="4672"/>
      </w:tblGrid>
      <w:tr w:rsidR="00C221FE" w:rsidRPr="00C221FE" w14:paraId="0D61C5DF" w14:textId="77777777" w:rsidTr="00C221FE">
        <w:trPr>
          <w:trHeight w:val="45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EC0BBF"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Opportunities</w:t>
            </w:r>
          </w:p>
        </w:tc>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8B845E"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Threats</w:t>
            </w:r>
          </w:p>
        </w:tc>
      </w:tr>
      <w:tr w:rsidR="00C221FE" w:rsidRPr="00C221FE" w14:paraId="2AE5661B" w14:textId="77777777" w:rsidTr="00C221FE">
        <w:trPr>
          <w:trHeight w:val="72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F0A691"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Can be used by schools, colleges, and universities.</w:t>
            </w:r>
          </w:p>
        </w:tc>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330F78"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Security threats such as unauthorized access.</w:t>
            </w:r>
          </w:p>
        </w:tc>
      </w:tr>
      <w:tr w:rsidR="00C221FE" w:rsidRPr="00C221FE" w14:paraId="3D0DD7F4" w14:textId="77777777" w:rsidTr="00C221FE">
        <w:trPr>
          <w:trHeight w:val="72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8AE8DC"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Can add biometric or facial recognition attendance in the future.</w:t>
            </w:r>
          </w:p>
        </w:tc>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140B9A"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Technical problems or system failures.</w:t>
            </w:r>
          </w:p>
        </w:tc>
      </w:tr>
      <w:tr w:rsidR="00C221FE" w:rsidRPr="00C221FE" w14:paraId="693BCB28" w14:textId="77777777" w:rsidTr="00C221FE">
        <w:trPr>
          <w:trHeight w:val="45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2290A5"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Can develop a mobile application.</w:t>
            </w:r>
          </w:p>
        </w:tc>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13DE16"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Changes in project requirements.</w:t>
            </w:r>
          </w:p>
        </w:tc>
      </w:tr>
      <w:tr w:rsidR="00C221FE" w:rsidRPr="00C221FE" w14:paraId="7A76CCEF" w14:textId="77777777" w:rsidTr="00C221FE">
        <w:trPr>
          <w:trHeight w:val="72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ED9D37"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Can integrate with student information systems.</w:t>
            </w:r>
          </w:p>
        </w:tc>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B51F18"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Data loss if backups are not maintained.</w:t>
            </w:r>
          </w:p>
        </w:tc>
      </w:tr>
      <w:tr w:rsidR="00C221FE" w:rsidRPr="00C221FE" w14:paraId="447E886B" w14:textId="77777777" w:rsidTr="00C221FE">
        <w:trPr>
          <w:trHeight w:val="720"/>
        </w:trPr>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A0D859"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Can improve with future updates and new features.</w:t>
            </w:r>
          </w:p>
        </w:tc>
        <w:tc>
          <w:tcPr>
            <w:tcW w:w="46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989AFC"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Project delays due to limited resources or time.</w:t>
            </w:r>
          </w:p>
        </w:tc>
      </w:tr>
    </w:tbl>
    <w:p w14:paraId="6757C0C5" w14:textId="00F04B72"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w:t>
      </w:r>
    </w:p>
    <w:p w14:paraId="74C9F634" w14:textId="7733C499" w:rsidR="00C221FE" w:rsidRPr="00C221FE" w:rsidRDefault="00C221FE" w:rsidP="00C221FE">
      <w:pPr>
        <w:spacing w:line="480" w:lineRule="auto"/>
        <w:rPr>
          <w:rFonts w:ascii="Times New Roman" w:hAnsi="Times New Roman" w:cs="Times New Roman"/>
          <w:b/>
          <w:bCs/>
        </w:rPr>
      </w:pPr>
      <w:r w:rsidRPr="00C221FE">
        <w:rPr>
          <w:rFonts w:ascii="Times New Roman" w:hAnsi="Times New Roman" w:cs="Times New Roman"/>
          <w:b/>
          <w:bCs/>
        </w:rPr>
        <w:lastRenderedPageBreak/>
        <w:t>PEST Analysis</w:t>
      </w:r>
    </w:p>
    <w:tbl>
      <w:tblPr>
        <w:tblW w:w="0" w:type="auto"/>
        <w:tblCellMar>
          <w:top w:w="15" w:type="dxa"/>
          <w:left w:w="15" w:type="dxa"/>
          <w:bottom w:w="15" w:type="dxa"/>
          <w:right w:w="15" w:type="dxa"/>
        </w:tblCellMar>
        <w:tblLook w:val="04A0" w:firstRow="1" w:lastRow="0" w:firstColumn="1" w:lastColumn="0" w:noHBand="0" w:noVBand="1"/>
      </w:tblPr>
      <w:tblGrid>
        <w:gridCol w:w="1605"/>
        <w:gridCol w:w="7745"/>
      </w:tblGrid>
      <w:tr w:rsidR="00C221FE" w:rsidRPr="00C221FE" w14:paraId="4E628B8D"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7195D"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Factor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94AA9F"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Analysis for Attendance Management System (AMS)</w:t>
            </w:r>
          </w:p>
        </w:tc>
      </w:tr>
      <w:tr w:rsidR="00C221FE" w:rsidRPr="00C221FE" w14:paraId="06B65C50"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907F62"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Political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3A04E"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The college must follow university and government attendance policies.</w:t>
            </w:r>
          </w:p>
          <w:p w14:paraId="05D991AD"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Student attendance data should be kept secure and private.</w:t>
            </w:r>
          </w:p>
        </w:tc>
      </w:tr>
      <w:tr w:rsidR="00C221FE" w:rsidRPr="00C221FE" w14:paraId="3DCE1642"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020F6"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Economic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D442D"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The system reduces paper usage and manual record-keeping costs.</w:t>
            </w:r>
          </w:p>
          <w:p w14:paraId="172D3EC7"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The institution needs a budget for development, hosting, and maintenance.</w:t>
            </w:r>
          </w:p>
        </w:tc>
      </w:tr>
      <w:tr w:rsidR="00C221FE" w:rsidRPr="00C221FE" w14:paraId="6F5DF530"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38C422"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Social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C9243D"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The system makes attendance faster and easier for teachers and students.</w:t>
            </w:r>
          </w:p>
          <w:p w14:paraId="41803AD6"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Users may need basic training to use the system effectively.</w:t>
            </w:r>
          </w:p>
        </w:tc>
      </w:tr>
      <w:tr w:rsidR="00C221FE" w:rsidRPr="00C221FE" w14:paraId="4865F9CA" w14:textId="77777777">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941D4A"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b/>
                <w:bCs/>
              </w:rPr>
              <w:t>Technological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45443"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The system requires a reliable internet connection and modern computers.</w:t>
            </w:r>
          </w:p>
          <w:p w14:paraId="7D91408A"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It uses web technologies, a database, GitHub, and Trello, with future support for features like mobile access or biometric attendance.</w:t>
            </w:r>
          </w:p>
        </w:tc>
      </w:tr>
    </w:tbl>
    <w:p w14:paraId="0B2C9B45" w14:textId="77777777" w:rsidR="00C221FE" w:rsidRPr="00C221FE" w:rsidRDefault="00C221FE" w:rsidP="00C221FE">
      <w:pPr>
        <w:spacing w:line="480" w:lineRule="auto"/>
        <w:rPr>
          <w:rFonts w:ascii="Times New Roman" w:hAnsi="Times New Roman" w:cs="Times New Roman"/>
        </w:rPr>
      </w:pPr>
      <w:r w:rsidRPr="00C221FE">
        <w:rPr>
          <w:rFonts w:ascii="Times New Roman" w:hAnsi="Times New Roman" w:cs="Times New Roman"/>
        </w:rPr>
        <w:t> </w:t>
      </w:r>
    </w:p>
    <w:p w14:paraId="0B7051CD" w14:textId="01C4CCEC" w:rsidR="002A27EA" w:rsidRPr="00C221FE" w:rsidRDefault="002A27EA" w:rsidP="00C221FE">
      <w:pPr>
        <w:spacing w:line="480" w:lineRule="auto"/>
        <w:rPr>
          <w:rFonts w:ascii="Times New Roman" w:hAnsi="Times New Roman" w:cs="Times New Roman"/>
        </w:rPr>
      </w:pPr>
    </w:p>
    <w:sectPr w:rsidR="002A27EA" w:rsidRPr="00C22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2B0"/>
    <w:rsid w:val="000329F1"/>
    <w:rsid w:val="000873D2"/>
    <w:rsid w:val="002A27EA"/>
    <w:rsid w:val="006772B0"/>
    <w:rsid w:val="009E7921"/>
    <w:rsid w:val="00C22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B5ED"/>
  <w15:chartTrackingRefBased/>
  <w15:docId w15:val="{847B6926-5806-40EA-B561-242D6EFA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2B0"/>
    <w:rPr>
      <w:rFonts w:eastAsiaTheme="majorEastAsia" w:cstheme="majorBidi"/>
      <w:color w:val="272727" w:themeColor="text1" w:themeTint="D8"/>
    </w:rPr>
  </w:style>
  <w:style w:type="paragraph" w:styleId="Title">
    <w:name w:val="Title"/>
    <w:basedOn w:val="Normal"/>
    <w:next w:val="Normal"/>
    <w:link w:val="TitleChar"/>
    <w:uiPriority w:val="10"/>
    <w:qFormat/>
    <w:rsid w:val="00677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2B0"/>
    <w:pPr>
      <w:spacing w:before="160"/>
      <w:jc w:val="center"/>
    </w:pPr>
    <w:rPr>
      <w:i/>
      <w:iCs/>
      <w:color w:val="404040" w:themeColor="text1" w:themeTint="BF"/>
    </w:rPr>
  </w:style>
  <w:style w:type="character" w:customStyle="1" w:styleId="QuoteChar">
    <w:name w:val="Quote Char"/>
    <w:basedOn w:val="DefaultParagraphFont"/>
    <w:link w:val="Quote"/>
    <w:uiPriority w:val="29"/>
    <w:rsid w:val="006772B0"/>
    <w:rPr>
      <w:i/>
      <w:iCs/>
      <w:color w:val="404040" w:themeColor="text1" w:themeTint="BF"/>
    </w:rPr>
  </w:style>
  <w:style w:type="paragraph" w:styleId="ListParagraph">
    <w:name w:val="List Paragraph"/>
    <w:basedOn w:val="Normal"/>
    <w:uiPriority w:val="34"/>
    <w:qFormat/>
    <w:rsid w:val="006772B0"/>
    <w:pPr>
      <w:ind w:left="720"/>
      <w:contextualSpacing/>
    </w:pPr>
  </w:style>
  <w:style w:type="character" w:styleId="IntenseEmphasis">
    <w:name w:val="Intense Emphasis"/>
    <w:basedOn w:val="DefaultParagraphFont"/>
    <w:uiPriority w:val="21"/>
    <w:qFormat/>
    <w:rsid w:val="006772B0"/>
    <w:rPr>
      <w:i/>
      <w:iCs/>
      <w:color w:val="2F5496" w:themeColor="accent1" w:themeShade="BF"/>
    </w:rPr>
  </w:style>
  <w:style w:type="paragraph" w:styleId="IntenseQuote">
    <w:name w:val="Intense Quote"/>
    <w:basedOn w:val="Normal"/>
    <w:next w:val="Normal"/>
    <w:link w:val="IntenseQuoteChar"/>
    <w:uiPriority w:val="30"/>
    <w:qFormat/>
    <w:rsid w:val="00677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2B0"/>
    <w:rPr>
      <w:i/>
      <w:iCs/>
      <w:color w:val="2F5496" w:themeColor="accent1" w:themeShade="BF"/>
    </w:rPr>
  </w:style>
  <w:style w:type="character" w:styleId="IntenseReference">
    <w:name w:val="Intense Reference"/>
    <w:basedOn w:val="DefaultParagraphFont"/>
    <w:uiPriority w:val="32"/>
    <w:qFormat/>
    <w:rsid w:val="006772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Prizma Subedi</dc:creator>
  <cp:keywords/>
  <dc:description/>
  <cp:lastModifiedBy>Prizma Subedi</cp:lastModifiedBy>
  <cp:revision>2</cp:revision>
  <dcterms:created xsi:type="dcterms:W3CDTF">2026-08-07T04:47:00Z</dcterms:created>
  <dcterms:modified xsi:type="dcterms:W3CDTF">2026-08-07T04:49:00Z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f3b02c7e-ce0c-4e99-89ef-2024a4afba4b</vt:lpwstr>
  </property>
</Properties>
</file>