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4E244" w14:textId="77777777" w:rsidR="007B29A8" w:rsidRPr="00393973" w:rsidRDefault="00857626" w:rsidP="007B29A8">
      <w:pPr>
        <w:rPr>
          <w:sz w:val="28"/>
          <w:szCs w:val="28"/>
        </w:rPr>
      </w:pPr>
      <w:r w:rsidRPr="00393973">
        <w:rPr>
          <w:b/>
          <w:sz w:val="28"/>
          <w:szCs w:val="28"/>
        </w:rPr>
        <w:t>Getting Started</w:t>
      </w:r>
      <w:r w:rsidR="007B29A8" w:rsidRPr="00393973">
        <w:rPr>
          <w:sz w:val="28"/>
          <w:szCs w:val="28"/>
        </w:rPr>
        <w:t>: Navigate to workbc.ca</w:t>
      </w:r>
      <w:r w:rsidRPr="00393973">
        <w:rPr>
          <w:sz w:val="28"/>
          <w:szCs w:val="28"/>
        </w:rPr>
        <w:t xml:space="preserve"> </w:t>
      </w:r>
    </w:p>
    <w:p w14:paraId="60690838" w14:textId="77777777" w:rsidR="00D34F01" w:rsidRPr="00393973" w:rsidRDefault="00F350AB" w:rsidP="00F350A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93973">
        <w:rPr>
          <w:sz w:val="28"/>
          <w:szCs w:val="28"/>
        </w:rPr>
        <w:t>Jobs and Careers</w:t>
      </w:r>
      <w:r w:rsidRPr="00393973">
        <w:rPr>
          <w:sz w:val="28"/>
          <w:szCs w:val="28"/>
        </w:rPr>
        <w:tab/>
        <w:t xml:space="preserve">&gt; Explore </w:t>
      </w:r>
      <w:r w:rsidR="003754E4" w:rsidRPr="00393973">
        <w:rPr>
          <w:sz w:val="28"/>
          <w:szCs w:val="28"/>
        </w:rPr>
        <w:t>Careers</w:t>
      </w:r>
      <w:r w:rsidR="003754E4" w:rsidRPr="00393973">
        <w:rPr>
          <w:sz w:val="28"/>
          <w:szCs w:val="28"/>
        </w:rPr>
        <w:tab/>
        <w:t>&gt; Career Compass Quizzes</w:t>
      </w:r>
    </w:p>
    <w:p w14:paraId="386D2B0E" w14:textId="77777777" w:rsidR="000208E6" w:rsidRPr="00393973" w:rsidRDefault="000208E6" w:rsidP="000208E6">
      <w:pPr>
        <w:pStyle w:val="ListParagraph"/>
        <w:rPr>
          <w:sz w:val="28"/>
          <w:szCs w:val="28"/>
        </w:rPr>
      </w:pPr>
    </w:p>
    <w:p w14:paraId="4F198257" w14:textId="77777777" w:rsidR="00DE79D3" w:rsidRPr="00393973" w:rsidRDefault="00CE4B4D" w:rsidP="00DE79D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1" locked="0" layoutInCell="1" allowOverlap="1" wp14:anchorId="58E58340" wp14:editId="77E91EF0">
            <wp:simplePos x="0" y="0"/>
            <wp:positionH relativeFrom="column">
              <wp:posOffset>3575050</wp:posOffset>
            </wp:positionH>
            <wp:positionV relativeFrom="paragraph">
              <wp:posOffset>368935</wp:posOffset>
            </wp:positionV>
            <wp:extent cx="2982595" cy="2257425"/>
            <wp:effectExtent l="0" t="0" r="8255" b="9525"/>
            <wp:wrapTight wrapText="bothSides">
              <wp:wrapPolygon edited="0">
                <wp:start x="0" y="0"/>
                <wp:lineTo x="0" y="21509"/>
                <wp:lineTo x="21522" y="21509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9" t="11509" r="44034" b="39130"/>
                    <a:stretch/>
                  </pic:blipFill>
                  <pic:spPr bwMode="auto">
                    <a:xfrm>
                      <a:off x="0" y="0"/>
                      <a:ext cx="298259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9D3" w:rsidRPr="00393973">
        <w:rPr>
          <w:sz w:val="28"/>
          <w:szCs w:val="28"/>
        </w:rPr>
        <w:t>Select</w:t>
      </w:r>
      <w:r w:rsidR="00DE79D3" w:rsidRPr="00393973">
        <w:rPr>
          <w:b/>
          <w:sz w:val="28"/>
          <w:szCs w:val="28"/>
        </w:rPr>
        <w:t xml:space="preserve"> Career Compass</w:t>
      </w:r>
      <w:r w:rsidR="00DE79D3" w:rsidRPr="00393973">
        <w:rPr>
          <w:sz w:val="28"/>
          <w:szCs w:val="28"/>
        </w:rPr>
        <w:t xml:space="preserve"> to explore you career direction and to take the 3 Career Quizzes</w:t>
      </w:r>
    </w:p>
    <w:p w14:paraId="20AA1DAC" w14:textId="77777777" w:rsidR="00DE79D3" w:rsidRPr="00CE4B4D" w:rsidRDefault="00CE4B4D" w:rsidP="006A349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4E495" wp14:editId="64D20AA8">
                <wp:simplePos x="0" y="0"/>
                <wp:positionH relativeFrom="column">
                  <wp:posOffset>3672205</wp:posOffset>
                </wp:positionH>
                <wp:positionV relativeFrom="paragraph">
                  <wp:posOffset>1367155</wp:posOffset>
                </wp:positionV>
                <wp:extent cx="895350" cy="409575"/>
                <wp:effectExtent l="19050" t="1905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329FE" id="Oval 2" o:spid="_x0000_s1026" style="position:absolute;margin-left:289.15pt;margin-top:107.65pt;width:70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" filled="f" strokecolor="#c00000" strokeweight="3pt">
                <v:stroke joinstyle="miter"/>
              </v:oval>
            </w:pict>
          </mc:Fallback>
        </mc:AlternateContent>
      </w:r>
      <w:r w:rsidR="00DE79D3" w:rsidRPr="00CE4B4D">
        <w:rPr>
          <w:sz w:val="28"/>
          <w:szCs w:val="28"/>
        </w:rPr>
        <w:t>Open the “</w:t>
      </w:r>
      <w:r w:rsidR="00DE79D3" w:rsidRPr="00CE4B4D">
        <w:rPr>
          <w:b/>
          <w:sz w:val="28"/>
          <w:szCs w:val="28"/>
        </w:rPr>
        <w:t>Abilities Quiz</w:t>
      </w:r>
      <w:r w:rsidR="00DE79D3" w:rsidRPr="00CE4B4D">
        <w:rPr>
          <w:sz w:val="28"/>
          <w:szCs w:val="28"/>
        </w:rPr>
        <w:t>”</w:t>
      </w:r>
      <w:r w:rsidR="004207EB" w:rsidRPr="00CE4B4D">
        <w:rPr>
          <w:sz w:val="28"/>
          <w:szCs w:val="28"/>
        </w:rPr>
        <w:t xml:space="preserve"> and answer all 39 questions. After completing this quiz</w:t>
      </w:r>
      <w:r w:rsidRPr="00CE4B4D">
        <w:rPr>
          <w:sz w:val="28"/>
          <w:szCs w:val="28"/>
        </w:rPr>
        <w:t>, choose “</w:t>
      </w:r>
      <w:r w:rsidRPr="00220A32">
        <w:rPr>
          <w:b/>
          <w:sz w:val="28"/>
          <w:szCs w:val="28"/>
        </w:rPr>
        <w:t>Print quiz results” and choose “Save as PDF”</w:t>
      </w:r>
      <w:r w:rsidRPr="00CE4B4D">
        <w:rPr>
          <w:sz w:val="28"/>
          <w:szCs w:val="28"/>
        </w:rPr>
        <w:t xml:space="preserve"> as your printer and save this to your Documents folder in H drive.  </w:t>
      </w:r>
    </w:p>
    <w:p w14:paraId="39410FB3" w14:textId="77777777" w:rsidR="00CB4DD6" w:rsidRPr="00393973" w:rsidRDefault="004207EB" w:rsidP="0092762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93973">
        <w:rPr>
          <w:sz w:val="28"/>
          <w:szCs w:val="28"/>
        </w:rPr>
        <w:t xml:space="preserve">Open “take another Quiz” then select </w:t>
      </w:r>
      <w:r w:rsidR="00C82BDC" w:rsidRPr="00393973">
        <w:rPr>
          <w:sz w:val="28"/>
          <w:szCs w:val="28"/>
        </w:rPr>
        <w:t>the “</w:t>
      </w:r>
      <w:r w:rsidR="00C82BDC" w:rsidRPr="00393973">
        <w:rPr>
          <w:b/>
          <w:sz w:val="28"/>
          <w:szCs w:val="28"/>
        </w:rPr>
        <w:t>Work</w:t>
      </w:r>
      <w:r w:rsidRPr="00393973">
        <w:rPr>
          <w:b/>
          <w:sz w:val="28"/>
          <w:szCs w:val="28"/>
        </w:rPr>
        <w:t xml:space="preserve"> Preferences Quiz</w:t>
      </w:r>
      <w:r w:rsidRPr="00393973">
        <w:rPr>
          <w:sz w:val="28"/>
          <w:szCs w:val="28"/>
        </w:rPr>
        <w:t xml:space="preserve">” and do the 50 questions.  After this quiz </w:t>
      </w:r>
      <w:r w:rsidR="00927629" w:rsidRPr="00393973">
        <w:rPr>
          <w:sz w:val="28"/>
          <w:szCs w:val="28"/>
        </w:rPr>
        <w:t xml:space="preserve">record </w:t>
      </w:r>
      <w:r w:rsidR="00A719B2" w:rsidRPr="00393973">
        <w:rPr>
          <w:sz w:val="28"/>
          <w:szCs w:val="28"/>
        </w:rPr>
        <w:t>the</w:t>
      </w:r>
      <w:r w:rsidR="00927629" w:rsidRPr="00393973">
        <w:rPr>
          <w:sz w:val="28"/>
          <w:szCs w:val="28"/>
        </w:rPr>
        <w:t xml:space="preserve"> top 5 careers </w:t>
      </w:r>
      <w:r w:rsidR="00CE4B4D">
        <w:rPr>
          <w:sz w:val="28"/>
          <w:szCs w:val="28"/>
        </w:rPr>
        <w:t xml:space="preserve">that match your interests below.  Please also follow the instructions for </w:t>
      </w:r>
      <w:r w:rsidR="00CE4B4D" w:rsidRPr="00220A32">
        <w:rPr>
          <w:b/>
          <w:sz w:val="28"/>
          <w:szCs w:val="28"/>
        </w:rPr>
        <w:t>saving as a PDF document</w:t>
      </w:r>
      <w:r w:rsidR="00CE4B4D">
        <w:rPr>
          <w:sz w:val="28"/>
          <w:szCs w:val="28"/>
        </w:rPr>
        <w:t xml:space="preserve"> in your H drive.</w:t>
      </w:r>
    </w:p>
    <w:p w14:paraId="55982A83" w14:textId="77777777" w:rsidR="00A15E94" w:rsidRPr="00393973" w:rsidRDefault="007338D3" w:rsidP="00A15E9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93973">
        <w:rPr>
          <w:sz w:val="28"/>
          <w:szCs w:val="28"/>
        </w:rPr>
        <w:t>Open “Take another Quiz” and select the “</w:t>
      </w:r>
      <w:r w:rsidRPr="00393973">
        <w:rPr>
          <w:b/>
          <w:sz w:val="28"/>
          <w:szCs w:val="28"/>
        </w:rPr>
        <w:t>Subject Quiz</w:t>
      </w:r>
      <w:r w:rsidRPr="00393973">
        <w:rPr>
          <w:sz w:val="28"/>
          <w:szCs w:val="28"/>
        </w:rPr>
        <w:t>”.  In this quiz you are asked to select your 5 strongest subjects from the different categories.</w:t>
      </w:r>
      <w:r w:rsidR="00CE4B4D">
        <w:rPr>
          <w:sz w:val="28"/>
          <w:szCs w:val="28"/>
        </w:rPr>
        <w:t xml:space="preserve">  Again </w:t>
      </w:r>
      <w:r w:rsidR="00CE4B4D" w:rsidRPr="00220A32">
        <w:rPr>
          <w:b/>
          <w:sz w:val="28"/>
          <w:szCs w:val="28"/>
        </w:rPr>
        <w:t>print your results to “Save as a PDF” and save to your H drive</w:t>
      </w:r>
      <w:r w:rsidR="00CE4B4D">
        <w:rPr>
          <w:sz w:val="28"/>
          <w:szCs w:val="2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8"/>
        <w:gridCol w:w="1588"/>
        <w:gridCol w:w="1640"/>
        <w:gridCol w:w="1580"/>
        <w:gridCol w:w="1719"/>
        <w:gridCol w:w="1641"/>
      </w:tblGrid>
      <w:tr w:rsidR="00713A72" w:rsidRPr="00393973" w14:paraId="4EEDA130" w14:textId="77777777" w:rsidTr="00713A72">
        <w:trPr>
          <w:trHeight w:val="647"/>
        </w:trPr>
        <w:tc>
          <w:tcPr>
            <w:tcW w:w="1575" w:type="dxa"/>
          </w:tcPr>
          <w:p w14:paraId="14EDC24E" w14:textId="685038A2" w:rsidR="00FF4660" w:rsidRPr="00393973" w:rsidRDefault="00FF4660" w:rsidP="00B6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 5 Careers: Abilities</w:t>
            </w:r>
          </w:p>
        </w:tc>
        <w:tc>
          <w:tcPr>
            <w:tcW w:w="1518" w:type="dxa"/>
          </w:tcPr>
          <w:p w14:paraId="49A3CAC4" w14:textId="031B724D" w:rsidR="00FF4660" w:rsidRPr="00393973" w:rsidRDefault="00FF4660" w:rsidP="00B6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Aircraft Assemblers and Aircraft Assembly Inspectors</w:t>
            </w:r>
          </w:p>
        </w:tc>
        <w:tc>
          <w:tcPr>
            <w:tcW w:w="1946" w:type="dxa"/>
          </w:tcPr>
          <w:p w14:paraId="2BA69F9D" w14:textId="1F8816DA" w:rsidR="00FF4660" w:rsidRPr="00393973" w:rsidRDefault="00FF4660" w:rsidP="00B6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Contractors and Supervisors, machining, metal Forming, Shaping and Erecting trades and related Occupations</w:t>
            </w:r>
          </w:p>
        </w:tc>
        <w:tc>
          <w:tcPr>
            <w:tcW w:w="1606" w:type="dxa"/>
          </w:tcPr>
          <w:p w14:paraId="32461EC8" w14:textId="35BD513F" w:rsidR="00FF4660" w:rsidRPr="00393973" w:rsidRDefault="00FF4660" w:rsidP="00B6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Computer Network Technicians</w:t>
            </w:r>
          </w:p>
        </w:tc>
        <w:tc>
          <w:tcPr>
            <w:tcW w:w="2108" w:type="dxa"/>
          </w:tcPr>
          <w:p w14:paraId="4717A2D7" w14:textId="2116B1CE" w:rsidR="00FF4660" w:rsidRPr="00393973" w:rsidRDefault="00FF4660" w:rsidP="00B6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Animal Health Technologists and </w:t>
            </w:r>
            <w:r w:rsidR="00713A72">
              <w:rPr>
                <w:sz w:val="28"/>
                <w:szCs w:val="28"/>
              </w:rPr>
              <w:t xml:space="preserve">Veterinary Technicians </w:t>
            </w:r>
          </w:p>
        </w:tc>
        <w:tc>
          <w:tcPr>
            <w:tcW w:w="943" w:type="dxa"/>
          </w:tcPr>
          <w:p w14:paraId="70CEF72E" w14:textId="2F19F5B7" w:rsidR="00FF4660" w:rsidRPr="00393973" w:rsidRDefault="00713A72" w:rsidP="00B6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Gas Fitters</w:t>
            </w:r>
          </w:p>
        </w:tc>
      </w:tr>
      <w:tr w:rsidR="00713A72" w:rsidRPr="00393973" w14:paraId="4D8AA628" w14:textId="77777777" w:rsidTr="00713A72">
        <w:trPr>
          <w:trHeight w:val="647"/>
        </w:trPr>
        <w:tc>
          <w:tcPr>
            <w:tcW w:w="1575" w:type="dxa"/>
          </w:tcPr>
          <w:p w14:paraId="5E554A5F" w14:textId="2D0B18B6" w:rsidR="00FF4660" w:rsidRPr="00393973" w:rsidRDefault="00FF4660" w:rsidP="00B6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Top 5 Careers: Work Preferences</w:t>
            </w:r>
          </w:p>
        </w:tc>
        <w:tc>
          <w:tcPr>
            <w:tcW w:w="1518" w:type="dxa"/>
          </w:tcPr>
          <w:p w14:paraId="313689A7" w14:textId="003E06FC" w:rsidR="00FF4660" w:rsidRPr="00393973" w:rsidRDefault="00713A72" w:rsidP="00B6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Painters, Sculptors, and other Visual Artists</w:t>
            </w:r>
          </w:p>
        </w:tc>
        <w:tc>
          <w:tcPr>
            <w:tcW w:w="1946" w:type="dxa"/>
          </w:tcPr>
          <w:p w14:paraId="144B8B96" w14:textId="295A0D1C" w:rsidR="00FF4660" w:rsidRPr="00393973" w:rsidRDefault="00713A72" w:rsidP="00B6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Industrial Designers</w:t>
            </w:r>
          </w:p>
        </w:tc>
        <w:tc>
          <w:tcPr>
            <w:tcW w:w="1606" w:type="dxa"/>
          </w:tcPr>
          <w:p w14:paraId="3136AAA5" w14:textId="3D5FA3C0" w:rsidR="00FF4660" w:rsidRPr="00393973" w:rsidRDefault="00713A72" w:rsidP="00B6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Other Professional Occupations in Health Diagnosing and Treating</w:t>
            </w:r>
          </w:p>
        </w:tc>
        <w:tc>
          <w:tcPr>
            <w:tcW w:w="2128" w:type="dxa"/>
          </w:tcPr>
          <w:p w14:paraId="193D5BC7" w14:textId="128E05DF" w:rsidR="00FF4660" w:rsidRPr="00393973" w:rsidRDefault="00713A72" w:rsidP="00B6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Paramedical Occupations</w:t>
            </w:r>
          </w:p>
        </w:tc>
        <w:tc>
          <w:tcPr>
            <w:tcW w:w="923" w:type="dxa"/>
          </w:tcPr>
          <w:p w14:paraId="61F6A0FB" w14:textId="303A88EA" w:rsidR="00FF4660" w:rsidRPr="00393973" w:rsidRDefault="00713A72" w:rsidP="00B6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Technical </w:t>
            </w:r>
            <w:r w:rsidR="00E84D8F">
              <w:rPr>
                <w:sz w:val="28"/>
                <w:szCs w:val="28"/>
              </w:rPr>
              <w:t>Occupation</w:t>
            </w:r>
            <w:r>
              <w:rPr>
                <w:sz w:val="28"/>
                <w:szCs w:val="28"/>
              </w:rPr>
              <w:t xml:space="preserve">-ns in Geomatics and </w:t>
            </w:r>
            <w:r w:rsidR="00E84D8F">
              <w:rPr>
                <w:sz w:val="28"/>
                <w:szCs w:val="28"/>
              </w:rPr>
              <w:t>Meteorology</w:t>
            </w:r>
            <w:r>
              <w:rPr>
                <w:sz w:val="28"/>
                <w:szCs w:val="28"/>
              </w:rPr>
              <w:t xml:space="preserve">   </w:t>
            </w:r>
          </w:p>
        </w:tc>
      </w:tr>
      <w:tr w:rsidR="00713A72" w:rsidRPr="00393973" w14:paraId="7C5D2375" w14:textId="77777777" w:rsidTr="00713A72">
        <w:trPr>
          <w:trHeight w:val="647"/>
        </w:trPr>
        <w:tc>
          <w:tcPr>
            <w:tcW w:w="1575" w:type="dxa"/>
          </w:tcPr>
          <w:p w14:paraId="2BD47248" w14:textId="7CE62CB8" w:rsidR="00FF4660" w:rsidRPr="00393973" w:rsidRDefault="00FF4660" w:rsidP="00B6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 5 Careers: Subjects</w:t>
            </w:r>
          </w:p>
        </w:tc>
        <w:tc>
          <w:tcPr>
            <w:tcW w:w="1518" w:type="dxa"/>
          </w:tcPr>
          <w:p w14:paraId="359126E7" w14:textId="4B0EB37D" w:rsidR="00FF4660" w:rsidRPr="00393973" w:rsidRDefault="00713A72" w:rsidP="00B6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Financial Auditors and </w:t>
            </w:r>
            <w:r w:rsidR="00E84D8F">
              <w:rPr>
                <w:sz w:val="28"/>
                <w:szCs w:val="28"/>
              </w:rPr>
              <w:t>Accountants</w:t>
            </w:r>
          </w:p>
        </w:tc>
        <w:tc>
          <w:tcPr>
            <w:tcW w:w="1946" w:type="dxa"/>
          </w:tcPr>
          <w:p w14:paraId="1C8E4742" w14:textId="58B0D83E" w:rsidR="00FF4660" w:rsidRPr="00393973" w:rsidRDefault="00713A72" w:rsidP="00B6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Accounting Technicians and </w:t>
            </w:r>
            <w:r w:rsidR="00E84D8F">
              <w:rPr>
                <w:sz w:val="28"/>
                <w:szCs w:val="28"/>
              </w:rPr>
              <w:t>Bookkeepers</w:t>
            </w:r>
          </w:p>
        </w:tc>
        <w:tc>
          <w:tcPr>
            <w:tcW w:w="1606" w:type="dxa"/>
          </w:tcPr>
          <w:p w14:paraId="19507291" w14:textId="2706320B" w:rsidR="00FF4660" w:rsidRPr="00393973" w:rsidRDefault="00713A72" w:rsidP="00B6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Information Systems, Analysts, and Consultants </w:t>
            </w:r>
          </w:p>
        </w:tc>
        <w:tc>
          <w:tcPr>
            <w:tcW w:w="2128" w:type="dxa"/>
          </w:tcPr>
          <w:p w14:paraId="3E47D202" w14:textId="13C0963E" w:rsidR="00FF4660" w:rsidRPr="00393973" w:rsidRDefault="00713A72" w:rsidP="00B6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Computer Programmers </w:t>
            </w:r>
            <w:r w:rsidR="00D943CC">
              <w:rPr>
                <w:sz w:val="28"/>
                <w:szCs w:val="28"/>
              </w:rPr>
              <w:t>and Interactive Media Developers</w:t>
            </w:r>
          </w:p>
        </w:tc>
        <w:tc>
          <w:tcPr>
            <w:tcW w:w="923" w:type="dxa"/>
          </w:tcPr>
          <w:p w14:paraId="64506C71" w14:textId="7C4DB8E6" w:rsidR="00FF4660" w:rsidRPr="00393973" w:rsidRDefault="00D943CC" w:rsidP="00B6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Lawyers and Quebec Notaries </w:t>
            </w:r>
          </w:p>
        </w:tc>
      </w:tr>
    </w:tbl>
    <w:p w14:paraId="0D4D837C" w14:textId="77777777" w:rsidR="00F350AB" w:rsidRPr="00393973" w:rsidRDefault="00F350AB" w:rsidP="00F350AB">
      <w:pPr>
        <w:ind w:left="1080"/>
        <w:rPr>
          <w:sz w:val="28"/>
          <w:szCs w:val="28"/>
        </w:rPr>
      </w:pPr>
    </w:p>
    <w:p w14:paraId="71B9E5BD" w14:textId="3B7A1559" w:rsidR="00927629" w:rsidRPr="00393973" w:rsidRDefault="00A15E94" w:rsidP="009276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3973">
        <w:rPr>
          <w:sz w:val="28"/>
          <w:szCs w:val="28"/>
        </w:rPr>
        <w:t xml:space="preserve">Once </w:t>
      </w:r>
      <w:r w:rsidR="00E84D8F" w:rsidRPr="00393973">
        <w:rPr>
          <w:sz w:val="28"/>
          <w:szCs w:val="28"/>
        </w:rPr>
        <w:t>you have</w:t>
      </w:r>
      <w:r w:rsidRPr="00393973">
        <w:rPr>
          <w:sz w:val="28"/>
          <w:szCs w:val="28"/>
        </w:rPr>
        <w:t xml:space="preserve"> completed </w:t>
      </w:r>
      <w:r w:rsidR="00E33CB5" w:rsidRPr="00393973">
        <w:rPr>
          <w:sz w:val="28"/>
          <w:szCs w:val="28"/>
        </w:rPr>
        <w:t xml:space="preserve">this </w:t>
      </w:r>
      <w:r w:rsidRPr="00393973">
        <w:rPr>
          <w:sz w:val="28"/>
          <w:szCs w:val="28"/>
        </w:rPr>
        <w:t>you will be provided with “</w:t>
      </w:r>
      <w:r w:rsidRPr="00393973">
        <w:rPr>
          <w:b/>
          <w:sz w:val="28"/>
          <w:szCs w:val="28"/>
        </w:rPr>
        <w:t>Your Top Industries</w:t>
      </w:r>
      <w:r w:rsidRPr="00393973">
        <w:rPr>
          <w:sz w:val="28"/>
          <w:szCs w:val="28"/>
        </w:rPr>
        <w:t>” and the Common careers that match those Industries</w:t>
      </w:r>
      <w:r w:rsidR="00E671C2" w:rsidRPr="00393973">
        <w:rPr>
          <w:sz w:val="28"/>
          <w:szCs w:val="28"/>
        </w:rPr>
        <w:t xml:space="preserve">.  </w:t>
      </w:r>
      <w:r w:rsidR="002709D2" w:rsidRPr="00393973">
        <w:rPr>
          <w:sz w:val="28"/>
          <w:szCs w:val="28"/>
        </w:rPr>
        <w:t>Take an in-depth look at minimally</w:t>
      </w:r>
      <w:r w:rsidR="004B5C09">
        <w:rPr>
          <w:sz w:val="28"/>
          <w:szCs w:val="28"/>
        </w:rPr>
        <w:t xml:space="preserve">    </w:t>
      </w:r>
      <w:r w:rsidR="002709D2" w:rsidRPr="00393973">
        <w:rPr>
          <w:sz w:val="28"/>
          <w:szCs w:val="28"/>
        </w:rPr>
        <w:t xml:space="preserve"> 2 different careers.</w:t>
      </w:r>
    </w:p>
    <w:p w14:paraId="03AF7E9F" w14:textId="77777777" w:rsidR="00631855" w:rsidRPr="00393973" w:rsidRDefault="00631855" w:rsidP="00F85E0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MyriadPro-Regular"/>
          <w:sz w:val="28"/>
          <w:szCs w:val="28"/>
        </w:rPr>
      </w:pPr>
    </w:p>
    <w:p w14:paraId="7E995015" w14:textId="77777777" w:rsidR="00C2191B" w:rsidRPr="000B0F90" w:rsidRDefault="000A51A5" w:rsidP="00C2191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MyriadPro-Regular"/>
          <w:sz w:val="28"/>
          <w:szCs w:val="28"/>
        </w:rPr>
      </w:pPr>
      <w:r w:rsidRPr="00393973">
        <w:rPr>
          <w:rFonts w:cs="MyriadPro-Regular"/>
          <w:sz w:val="28"/>
          <w:szCs w:val="28"/>
        </w:rPr>
        <w:t xml:space="preserve">Read through the </w:t>
      </w:r>
      <w:r w:rsidR="00AC05C7" w:rsidRPr="00393973">
        <w:rPr>
          <w:rFonts w:cs="MyriadPro-Regular"/>
          <w:sz w:val="28"/>
          <w:szCs w:val="28"/>
        </w:rPr>
        <w:t>“</w:t>
      </w:r>
      <w:r w:rsidRPr="00393973">
        <w:rPr>
          <w:rFonts w:cs="MyriadPro-Regular"/>
          <w:b/>
          <w:sz w:val="28"/>
          <w:szCs w:val="28"/>
        </w:rPr>
        <w:t>Career Outlook</w:t>
      </w:r>
      <w:r w:rsidR="00AC05C7" w:rsidRPr="00393973">
        <w:rPr>
          <w:rFonts w:cs="MyriadPro-Regular"/>
          <w:b/>
          <w:sz w:val="28"/>
          <w:szCs w:val="28"/>
        </w:rPr>
        <w:t>”, “Where are people in this career employed”, “So how do we get there” and “explore your options”</w:t>
      </w:r>
    </w:p>
    <w:p w14:paraId="5AA229EB" w14:textId="77777777" w:rsidR="000B0F90" w:rsidRPr="00393973" w:rsidRDefault="000B0F90" w:rsidP="000B0F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MyriadPro-Regular"/>
          <w:sz w:val="28"/>
          <w:szCs w:val="28"/>
        </w:rPr>
      </w:pPr>
    </w:p>
    <w:p w14:paraId="1A2EF29E" w14:textId="77777777" w:rsidR="00E671C2" w:rsidRDefault="00631855" w:rsidP="000B0F9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MyriadPro-Regular"/>
          <w:sz w:val="28"/>
          <w:szCs w:val="28"/>
        </w:rPr>
      </w:pPr>
      <w:r w:rsidRPr="00393973">
        <w:rPr>
          <w:rFonts w:cs="MyriadPro-Regular"/>
          <w:sz w:val="28"/>
          <w:szCs w:val="28"/>
        </w:rPr>
        <w:t>Click through to the region</w:t>
      </w:r>
      <w:r w:rsidR="000A51A5" w:rsidRPr="00393973">
        <w:rPr>
          <w:rFonts w:cs="MyriadPro-Regular"/>
          <w:sz w:val="28"/>
          <w:szCs w:val="28"/>
        </w:rPr>
        <w:t>s</w:t>
      </w:r>
      <w:r w:rsidRPr="00393973">
        <w:rPr>
          <w:rFonts w:cs="MyriadPro-Regular"/>
          <w:sz w:val="28"/>
          <w:szCs w:val="28"/>
        </w:rPr>
        <w:t xml:space="preserve"> where the jobs are. Could you see yourself living in one of those areas if it is not where you live now? </w:t>
      </w:r>
      <w:r w:rsidR="000B0F90">
        <w:rPr>
          <w:rFonts w:cs="MyriadPro-Regular"/>
          <w:sz w:val="28"/>
          <w:szCs w:val="28"/>
        </w:rPr>
        <w:t>Why or why not?</w:t>
      </w:r>
    </w:p>
    <w:p w14:paraId="238FE086" w14:textId="60248740" w:rsidR="000B0F90" w:rsidRPr="00393973" w:rsidRDefault="00E84D8F" w:rsidP="000B0F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MyriadPro-Regular"/>
          <w:sz w:val="28"/>
          <w:szCs w:val="28"/>
        </w:rPr>
      </w:pPr>
      <w:r>
        <w:rPr>
          <w:rFonts w:cs="MyriadPro-Regular"/>
          <w:sz w:val="28"/>
          <w:szCs w:val="28"/>
        </w:rPr>
        <w:t xml:space="preserve">For most jobs, yes, I can see myself living in the areas because in the lower mainland, on average 70 % of the careers were in the Lower Mainland and Surrey had some of those careers. </w:t>
      </w:r>
    </w:p>
    <w:p w14:paraId="61A530EC" w14:textId="2EF1A670" w:rsidR="00C2191B" w:rsidRDefault="00631855" w:rsidP="000B0F9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MyriadPro-Regular"/>
          <w:sz w:val="28"/>
          <w:szCs w:val="28"/>
        </w:rPr>
      </w:pPr>
      <w:r w:rsidRPr="00393973">
        <w:rPr>
          <w:rFonts w:cs="MyriadPro-Regular"/>
          <w:sz w:val="28"/>
          <w:szCs w:val="28"/>
        </w:rPr>
        <w:t>Are there job prospects in locations you are interested in living? Would you m</w:t>
      </w:r>
      <w:r w:rsidR="00C2191B" w:rsidRPr="00393973">
        <w:rPr>
          <w:rFonts w:cs="MyriadPro-Regular"/>
          <w:sz w:val="28"/>
          <w:szCs w:val="28"/>
        </w:rPr>
        <w:t>ake the salary you were expecting</w:t>
      </w:r>
      <w:r w:rsidRPr="00393973">
        <w:rPr>
          <w:rFonts w:cs="MyriadPro-Regular"/>
          <w:sz w:val="28"/>
          <w:szCs w:val="28"/>
        </w:rPr>
        <w:t>?</w:t>
      </w:r>
    </w:p>
    <w:p w14:paraId="1952A913" w14:textId="5FD4A7C3" w:rsidR="000B0F90" w:rsidRDefault="00E3047B" w:rsidP="000B0F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MyriadPro-Regular"/>
          <w:sz w:val="28"/>
          <w:szCs w:val="28"/>
        </w:rPr>
      </w:pPr>
      <w:r>
        <w:rPr>
          <w:rFonts w:cs="MyriadPro-Regular"/>
          <w:sz w:val="28"/>
          <w:szCs w:val="28"/>
        </w:rPr>
        <w:t>There are job prospects in the area I am interested in living, but the salary is not as much as what I expect. My expectation was the salary to be around $80,000 to $100,000 a year but it was about $65,000.</w:t>
      </w:r>
    </w:p>
    <w:p w14:paraId="132D017E" w14:textId="77777777" w:rsidR="00E671C2" w:rsidRDefault="00C2191B" w:rsidP="000B0F9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MyriadPro-Regular"/>
          <w:sz w:val="28"/>
          <w:szCs w:val="28"/>
        </w:rPr>
      </w:pPr>
      <w:r w:rsidRPr="00393973">
        <w:rPr>
          <w:rFonts w:cs="MyriadPro-Regular"/>
          <w:sz w:val="28"/>
          <w:szCs w:val="28"/>
        </w:rPr>
        <w:t>What is the annual growth?  Is the unemployment rate trending up or down?</w:t>
      </w:r>
      <w:r w:rsidR="00631855" w:rsidRPr="00393973">
        <w:rPr>
          <w:rFonts w:cs="MyriadPro-Regular"/>
          <w:sz w:val="28"/>
          <w:szCs w:val="28"/>
        </w:rPr>
        <w:t xml:space="preserve"> </w:t>
      </w:r>
    </w:p>
    <w:p w14:paraId="409EEC1B" w14:textId="6757CC09" w:rsidR="000B0F90" w:rsidRPr="000B0F90" w:rsidRDefault="00E3047B" w:rsidP="000B0F90">
      <w:pPr>
        <w:pStyle w:val="ListParagraph"/>
        <w:rPr>
          <w:rFonts w:cs="MyriadPro-Regular"/>
          <w:sz w:val="28"/>
          <w:szCs w:val="28"/>
        </w:rPr>
      </w:pPr>
      <w:r>
        <w:rPr>
          <w:rFonts w:cs="MyriadPro-Regular"/>
          <w:sz w:val="28"/>
          <w:szCs w:val="28"/>
        </w:rPr>
        <w:t xml:space="preserve">The annual growth of the careers that I have chosen, the unemployment </w:t>
      </w:r>
      <w:r w:rsidR="00D05646">
        <w:rPr>
          <w:rFonts w:cs="MyriadPro-Regular"/>
          <w:sz w:val="28"/>
          <w:szCs w:val="28"/>
        </w:rPr>
        <w:t>rate</w:t>
      </w:r>
      <w:r>
        <w:rPr>
          <w:rFonts w:cs="MyriadPro-Regular"/>
          <w:sz w:val="28"/>
          <w:szCs w:val="28"/>
        </w:rPr>
        <w:t xml:space="preserve"> goes up on average by 0</w:t>
      </w:r>
      <w:r w:rsidR="00D05646">
        <w:rPr>
          <w:rFonts w:cs="MyriadPro-Regular"/>
          <w:sz w:val="28"/>
          <w:szCs w:val="28"/>
        </w:rPr>
        <w:t>.6 % in the next 5 years from 2019 and going down 0.3 % in the next 5 years from 2024 to 2029.</w:t>
      </w:r>
    </w:p>
    <w:p w14:paraId="16AC1618" w14:textId="77777777" w:rsidR="000B0F90" w:rsidRPr="00393973" w:rsidRDefault="000B0F90" w:rsidP="000B0F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MyriadPro-Regular"/>
          <w:sz w:val="28"/>
          <w:szCs w:val="28"/>
        </w:rPr>
      </w:pPr>
    </w:p>
    <w:p w14:paraId="62D84639" w14:textId="77777777" w:rsidR="00E671C2" w:rsidRDefault="000B0F90" w:rsidP="000B0F9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MyriadPro-Regular"/>
          <w:sz w:val="28"/>
          <w:szCs w:val="28"/>
        </w:rPr>
      </w:pPr>
      <w:r>
        <w:rPr>
          <w:rFonts w:cs="MyriadPro-Regular"/>
          <w:sz w:val="28"/>
          <w:szCs w:val="28"/>
        </w:rPr>
        <w:t>*</w:t>
      </w:r>
      <w:r w:rsidR="00631855" w:rsidRPr="000B0F90">
        <w:rPr>
          <w:rFonts w:cs="MyriadPro-Regular"/>
          <w:sz w:val="28"/>
          <w:szCs w:val="28"/>
        </w:rPr>
        <w:t>To understand what it is like to live somewhere else, you could look at the</w:t>
      </w:r>
      <w:r w:rsidR="00E671C2" w:rsidRPr="000B0F90">
        <w:rPr>
          <w:rFonts w:cs="MyriadPro-Regular"/>
          <w:sz w:val="28"/>
          <w:szCs w:val="28"/>
        </w:rPr>
        <w:t xml:space="preserve"> </w:t>
      </w:r>
      <w:r w:rsidR="00631855" w:rsidRPr="000B0F90">
        <w:rPr>
          <w:rFonts w:cs="MyriadPro-Regular"/>
          <w:sz w:val="28"/>
          <w:szCs w:val="28"/>
        </w:rPr>
        <w:t>Explore B.C. regions in Career Compass.</w:t>
      </w:r>
    </w:p>
    <w:p w14:paraId="1E0AD8B1" w14:textId="77777777" w:rsidR="000B0F90" w:rsidRPr="000B0F90" w:rsidRDefault="000B0F90" w:rsidP="000B0F9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MyriadPro-Regular"/>
          <w:sz w:val="28"/>
          <w:szCs w:val="28"/>
        </w:rPr>
      </w:pPr>
    </w:p>
    <w:p w14:paraId="2127CBEE" w14:textId="77777777" w:rsidR="00C2191B" w:rsidRDefault="000B0F90" w:rsidP="000B0F9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MyriadPro-Regular"/>
          <w:sz w:val="28"/>
          <w:szCs w:val="28"/>
        </w:rPr>
      </w:pPr>
      <w:r>
        <w:rPr>
          <w:rFonts w:cs="MyriadPro-Regular"/>
          <w:sz w:val="28"/>
          <w:szCs w:val="28"/>
        </w:rPr>
        <w:t>*</w:t>
      </w:r>
      <w:r w:rsidR="000208E6" w:rsidRPr="00393973">
        <w:rPr>
          <w:rFonts w:cs="MyriadPro-Regular"/>
          <w:sz w:val="28"/>
          <w:szCs w:val="28"/>
        </w:rPr>
        <w:t>At the bottom of the page you can get more in-depth information by clicking on the “learn more at WorkBC.ca” link</w:t>
      </w:r>
    </w:p>
    <w:p w14:paraId="0EC723D5" w14:textId="77777777" w:rsidR="000B0F90" w:rsidRPr="00393973" w:rsidRDefault="000B0F90" w:rsidP="000B0F9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MyriadPro-Regular"/>
          <w:sz w:val="28"/>
          <w:szCs w:val="28"/>
        </w:rPr>
      </w:pPr>
    </w:p>
    <w:p w14:paraId="08B668F7" w14:textId="77777777" w:rsidR="008A3478" w:rsidRPr="00393973" w:rsidRDefault="000B0F90" w:rsidP="000B0F9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MyriadPro-Regular"/>
          <w:sz w:val="28"/>
          <w:szCs w:val="28"/>
        </w:rPr>
      </w:pPr>
      <w:r>
        <w:rPr>
          <w:rFonts w:cs="MyriadPro-Regular"/>
          <w:sz w:val="28"/>
          <w:szCs w:val="28"/>
        </w:rPr>
        <w:t>*</w:t>
      </w:r>
      <w:r w:rsidR="008A3478" w:rsidRPr="00393973">
        <w:rPr>
          <w:rFonts w:cs="MyriadPro-Regular"/>
          <w:sz w:val="28"/>
          <w:szCs w:val="28"/>
        </w:rPr>
        <w:t>Use the information provided to help you complete you career investigation chart</w:t>
      </w:r>
    </w:p>
    <w:sectPr w:rsidR="008A3478" w:rsidRPr="00393973" w:rsidSect="004B5C09">
      <w:headerReference w:type="first" r:id="rId9"/>
      <w:pgSz w:w="12240" w:h="15840"/>
      <w:pgMar w:top="1021" w:right="907" w:bottom="1021" w:left="9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038C0" w14:textId="77777777" w:rsidR="00857626" w:rsidRDefault="00857626" w:rsidP="00857626">
      <w:pPr>
        <w:spacing w:after="0" w:line="240" w:lineRule="auto"/>
      </w:pPr>
      <w:r>
        <w:separator/>
      </w:r>
    </w:p>
  </w:endnote>
  <w:endnote w:type="continuationSeparator" w:id="0">
    <w:p w14:paraId="24E039D5" w14:textId="77777777" w:rsidR="00857626" w:rsidRDefault="00857626" w:rsidP="00857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FC9C3" w14:textId="77777777" w:rsidR="00857626" w:rsidRDefault="00857626" w:rsidP="00857626">
      <w:pPr>
        <w:spacing w:after="0" w:line="240" w:lineRule="auto"/>
      </w:pPr>
      <w:r>
        <w:separator/>
      </w:r>
    </w:p>
  </w:footnote>
  <w:footnote w:type="continuationSeparator" w:id="0">
    <w:p w14:paraId="1DCD5CF8" w14:textId="77777777" w:rsidR="00857626" w:rsidRDefault="00857626" w:rsidP="00857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531EB" w14:textId="77777777" w:rsidR="008A3478" w:rsidRDefault="008A3478">
    <w:pPr>
      <w:pStyle w:val="Header"/>
      <w:rPr>
        <w:b/>
        <w:sz w:val="32"/>
        <w:szCs w:val="32"/>
        <w:lang w:val="en-CA"/>
      </w:rPr>
    </w:pPr>
    <w:r>
      <w:rPr>
        <w:lang w:val="en-CA"/>
      </w:rPr>
      <w:t>Career Life Education</w:t>
    </w:r>
    <w:r w:rsidR="00E671C2">
      <w:rPr>
        <w:lang w:val="en-CA"/>
      </w:rPr>
      <w:tab/>
    </w:r>
    <w:r w:rsidR="00E671C2" w:rsidRPr="00857626">
      <w:rPr>
        <w:b/>
        <w:sz w:val="32"/>
        <w:szCs w:val="32"/>
        <w:lang w:val="en-CA"/>
      </w:rPr>
      <w:t xml:space="preserve">Work </w:t>
    </w:r>
    <w:r w:rsidR="007B29A8">
      <w:rPr>
        <w:b/>
        <w:sz w:val="32"/>
        <w:szCs w:val="32"/>
        <w:lang w:val="en-CA"/>
      </w:rPr>
      <w:t>BC – Career Compass</w:t>
    </w:r>
  </w:p>
  <w:p w14:paraId="4528D645" w14:textId="77777777" w:rsidR="00E671C2" w:rsidRDefault="007B29A8">
    <w:pPr>
      <w:pStyle w:val="Header"/>
      <w:rPr>
        <w:lang w:val="en-CA"/>
      </w:rPr>
    </w:pPr>
    <w:r>
      <w:rPr>
        <w:lang w:val="en-CA"/>
      </w:rPr>
      <w:t xml:space="preserve"> Career Planning</w:t>
    </w:r>
    <w:r w:rsidR="00E671C2">
      <w:rPr>
        <w:b/>
        <w:sz w:val="32"/>
        <w:szCs w:val="32"/>
        <w:lang w:val="en-CA"/>
      </w:rPr>
      <w:tab/>
    </w:r>
  </w:p>
  <w:p w14:paraId="4AB0DCFF" w14:textId="77777777" w:rsidR="00E671C2" w:rsidRPr="00E671C2" w:rsidRDefault="00E671C2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401B7"/>
    <w:multiLevelType w:val="hybridMultilevel"/>
    <w:tmpl w:val="BDF61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A75A1C"/>
    <w:multiLevelType w:val="hybridMultilevel"/>
    <w:tmpl w:val="14928BDA"/>
    <w:lvl w:ilvl="0" w:tplc="6D2EEACC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  <w:b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12322E5"/>
    <w:multiLevelType w:val="hybridMultilevel"/>
    <w:tmpl w:val="D146FA8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A6368"/>
    <w:multiLevelType w:val="hybridMultilevel"/>
    <w:tmpl w:val="23AE2F7E"/>
    <w:lvl w:ilvl="0" w:tplc="48A4493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A14913"/>
    <w:multiLevelType w:val="hybridMultilevel"/>
    <w:tmpl w:val="31E0B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80F66"/>
    <w:multiLevelType w:val="hybridMultilevel"/>
    <w:tmpl w:val="B92C7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14F5F"/>
    <w:multiLevelType w:val="hybridMultilevel"/>
    <w:tmpl w:val="FF82A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35833"/>
    <w:multiLevelType w:val="hybridMultilevel"/>
    <w:tmpl w:val="B7A4A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108C1"/>
    <w:multiLevelType w:val="hybridMultilevel"/>
    <w:tmpl w:val="9426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D4D78"/>
    <w:multiLevelType w:val="hybridMultilevel"/>
    <w:tmpl w:val="6BA2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C48F2"/>
    <w:multiLevelType w:val="hybridMultilevel"/>
    <w:tmpl w:val="5570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13CAF"/>
    <w:multiLevelType w:val="hybridMultilevel"/>
    <w:tmpl w:val="7744E7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9"/>
  </w:num>
  <w:num w:numId="8">
    <w:abstractNumId w:val="11"/>
  </w:num>
  <w:num w:numId="9">
    <w:abstractNumId w:val="6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626"/>
    <w:rsid w:val="00014FA7"/>
    <w:rsid w:val="000208E6"/>
    <w:rsid w:val="000A51A5"/>
    <w:rsid w:val="000B0F90"/>
    <w:rsid w:val="00127876"/>
    <w:rsid w:val="00140CE3"/>
    <w:rsid w:val="00172033"/>
    <w:rsid w:val="00176CDD"/>
    <w:rsid w:val="00220A32"/>
    <w:rsid w:val="00234CA5"/>
    <w:rsid w:val="00252098"/>
    <w:rsid w:val="002709D2"/>
    <w:rsid w:val="003648B3"/>
    <w:rsid w:val="003754E4"/>
    <w:rsid w:val="00393973"/>
    <w:rsid w:val="003F6CDA"/>
    <w:rsid w:val="004207EB"/>
    <w:rsid w:val="004B5C09"/>
    <w:rsid w:val="004C6484"/>
    <w:rsid w:val="00614828"/>
    <w:rsid w:val="00631855"/>
    <w:rsid w:val="00713A72"/>
    <w:rsid w:val="007338D3"/>
    <w:rsid w:val="007B29A8"/>
    <w:rsid w:val="00857626"/>
    <w:rsid w:val="008A3478"/>
    <w:rsid w:val="00927629"/>
    <w:rsid w:val="00950981"/>
    <w:rsid w:val="00A15E94"/>
    <w:rsid w:val="00A719B2"/>
    <w:rsid w:val="00AC05C7"/>
    <w:rsid w:val="00AC26C8"/>
    <w:rsid w:val="00AC7818"/>
    <w:rsid w:val="00B54C9F"/>
    <w:rsid w:val="00C2191B"/>
    <w:rsid w:val="00C82BDC"/>
    <w:rsid w:val="00CB4DD6"/>
    <w:rsid w:val="00CE4B4D"/>
    <w:rsid w:val="00D05646"/>
    <w:rsid w:val="00D34F01"/>
    <w:rsid w:val="00D943CC"/>
    <w:rsid w:val="00DD596F"/>
    <w:rsid w:val="00DE79D3"/>
    <w:rsid w:val="00E3047B"/>
    <w:rsid w:val="00E33CB5"/>
    <w:rsid w:val="00E671C2"/>
    <w:rsid w:val="00E84D8F"/>
    <w:rsid w:val="00E96659"/>
    <w:rsid w:val="00EA4BAE"/>
    <w:rsid w:val="00ED4288"/>
    <w:rsid w:val="00F350AB"/>
    <w:rsid w:val="00F57A14"/>
    <w:rsid w:val="00F85E06"/>
    <w:rsid w:val="00FF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2BC360BB"/>
  <w15:chartTrackingRefBased/>
  <w15:docId w15:val="{822D3E59-0F9F-47B9-AE93-15793BC3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626"/>
  </w:style>
  <w:style w:type="paragraph" w:styleId="Footer">
    <w:name w:val="footer"/>
    <w:basedOn w:val="Normal"/>
    <w:link w:val="FooterChar"/>
    <w:uiPriority w:val="99"/>
    <w:unhideWhenUsed/>
    <w:rsid w:val="00857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626"/>
  </w:style>
  <w:style w:type="paragraph" w:styleId="ListParagraph">
    <w:name w:val="List Paragraph"/>
    <w:basedOn w:val="Normal"/>
    <w:uiPriority w:val="34"/>
    <w:qFormat/>
    <w:rsid w:val="00857626"/>
    <w:pPr>
      <w:ind w:left="720"/>
      <w:contextualSpacing/>
    </w:pPr>
  </w:style>
  <w:style w:type="table" w:styleId="TableGrid">
    <w:name w:val="Table Grid"/>
    <w:basedOn w:val="TableNormal"/>
    <w:uiPriority w:val="39"/>
    <w:rsid w:val="00CB4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6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C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D0282-E2C9-4BE5-B881-83B7679C2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Church</dc:creator>
  <cp:keywords/>
  <dc:description/>
  <cp:lastModifiedBy>Sarthak Nadkarni</cp:lastModifiedBy>
  <cp:revision>2</cp:revision>
  <cp:lastPrinted>2016-11-18T20:05:00Z</cp:lastPrinted>
  <dcterms:created xsi:type="dcterms:W3CDTF">2020-09-26T05:12:00Z</dcterms:created>
  <dcterms:modified xsi:type="dcterms:W3CDTF">2020-09-26T05:12:00Z</dcterms:modified>
</cp:coreProperties>
</file>