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BB2AC" w14:textId="77777777" w:rsidR="00D46BA3" w:rsidRPr="00D76594" w:rsidRDefault="00D76594" w:rsidP="00D76594">
      <w:pPr>
        <w:spacing w:after="0" w:line="240" w:lineRule="auto"/>
        <w:jc w:val="center"/>
        <w:rPr>
          <w:rFonts w:ascii="Times New Roman" w:hAnsi="Times New Roman" w:cs="Times New Roman"/>
          <w:i/>
          <w:sz w:val="28"/>
          <w:lang w:val="en-CA"/>
        </w:rPr>
      </w:pPr>
      <w:r w:rsidRPr="00D76594">
        <w:rPr>
          <w:rFonts w:ascii="Times New Roman" w:hAnsi="Times New Roman" w:cs="Times New Roman"/>
          <w:i/>
          <w:sz w:val="28"/>
          <w:lang w:val="en-CA"/>
        </w:rPr>
        <w:t>The Metaphor</w:t>
      </w:r>
    </w:p>
    <w:p w14:paraId="2F224ED2" w14:textId="77777777" w:rsidR="00D76594" w:rsidRPr="00D76594" w:rsidRDefault="00D76594" w:rsidP="00D76594">
      <w:pPr>
        <w:spacing w:after="0" w:line="240" w:lineRule="auto"/>
        <w:jc w:val="center"/>
        <w:rPr>
          <w:rFonts w:ascii="Times New Roman" w:hAnsi="Times New Roman" w:cs="Times New Roman"/>
          <w:sz w:val="28"/>
          <w:lang w:val="en-CA"/>
        </w:rPr>
      </w:pPr>
      <w:r w:rsidRPr="00D76594">
        <w:rPr>
          <w:rFonts w:ascii="Times New Roman" w:hAnsi="Times New Roman" w:cs="Times New Roman"/>
          <w:sz w:val="28"/>
          <w:lang w:val="en-CA"/>
        </w:rPr>
        <w:t>By Budge Wilson</w:t>
      </w:r>
    </w:p>
    <w:p w14:paraId="52369C10" w14:textId="77777777" w:rsidR="00D76594" w:rsidRDefault="00D76594" w:rsidP="00D76594">
      <w:pPr>
        <w:spacing w:after="0" w:line="240" w:lineRule="auto"/>
        <w:jc w:val="center"/>
        <w:rPr>
          <w:lang w:val="en-CA"/>
        </w:rPr>
      </w:pPr>
    </w:p>
    <w:p w14:paraId="140E007C" w14:textId="77777777" w:rsidR="00D76594" w:rsidRPr="00D76594" w:rsidRDefault="00D76594" w:rsidP="00D7659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Arial" w:eastAsia="Times New Roman" w:hAnsi="Arial" w:cs="Arial"/>
          <w:color w:val="222222"/>
          <w:sz w:val="28"/>
          <w:szCs w:val="24"/>
        </w:rPr>
      </w:pPr>
      <w:r w:rsidRPr="00D76594">
        <w:rPr>
          <w:rFonts w:ascii="Arial" w:eastAsia="Times New Roman" w:hAnsi="Arial" w:cs="Arial"/>
          <w:color w:val="222222"/>
          <w:sz w:val="28"/>
          <w:szCs w:val="24"/>
        </w:rPr>
        <w:t>met·a·phor</w:t>
      </w:r>
    </w:p>
    <w:p w14:paraId="78355362" w14:textId="77777777" w:rsidR="00D76594" w:rsidRPr="00D76594" w:rsidRDefault="00D76594" w:rsidP="00D7659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Arial" w:eastAsia="Times New Roman" w:hAnsi="Arial" w:cs="Arial"/>
          <w:i/>
          <w:iCs/>
          <w:color w:val="222222"/>
          <w:szCs w:val="24"/>
        </w:rPr>
      </w:pPr>
      <w:r w:rsidRPr="00D76594">
        <w:rPr>
          <w:rFonts w:ascii="Arial" w:eastAsia="Times New Roman" w:hAnsi="Arial" w:cs="Arial"/>
          <w:i/>
          <w:iCs/>
          <w:color w:val="222222"/>
          <w:szCs w:val="24"/>
        </w:rPr>
        <w:t>noun</w:t>
      </w:r>
    </w:p>
    <w:p w14:paraId="30CCDB9A" w14:textId="77777777" w:rsidR="00D76594" w:rsidRPr="00D76594" w:rsidRDefault="00D76594" w:rsidP="00D7659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Arial" w:eastAsia="Times New Roman" w:hAnsi="Arial" w:cs="Arial"/>
          <w:color w:val="222222"/>
          <w:szCs w:val="24"/>
        </w:rPr>
      </w:pPr>
      <w:r w:rsidRPr="00D76594">
        <w:rPr>
          <w:rFonts w:ascii="Arial" w:eastAsia="Times New Roman" w:hAnsi="Arial" w:cs="Arial"/>
          <w:color w:val="222222"/>
          <w:szCs w:val="24"/>
        </w:rPr>
        <w:t xml:space="preserve">a figure of speech in which a word or phrase is applied to an object or action to which it is not literally applicable. </w:t>
      </w:r>
    </w:p>
    <w:p w14:paraId="3E11664E" w14:textId="77777777" w:rsidR="00D76594" w:rsidRPr="00D76594" w:rsidRDefault="00D76594" w:rsidP="00D7659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Arial" w:eastAsia="Times New Roman" w:hAnsi="Arial" w:cs="Arial"/>
          <w:color w:val="222222"/>
          <w:szCs w:val="24"/>
        </w:rPr>
      </w:pPr>
    </w:p>
    <w:p w14:paraId="3C8EA37D" w14:textId="77777777" w:rsidR="00D76594" w:rsidRPr="00D76594" w:rsidRDefault="00D76594" w:rsidP="00D7659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Arial" w:eastAsia="Times New Roman" w:hAnsi="Arial" w:cs="Arial"/>
          <w:color w:val="222222"/>
          <w:szCs w:val="24"/>
        </w:rPr>
      </w:pPr>
      <w:r w:rsidRPr="00D76594">
        <w:rPr>
          <w:rFonts w:ascii="Arial" w:eastAsia="Times New Roman" w:hAnsi="Arial" w:cs="Arial"/>
          <w:color w:val="222222"/>
          <w:szCs w:val="24"/>
        </w:rPr>
        <w:t>a thing regarded as representative or symbolic of something else, especially something abstract.</w:t>
      </w:r>
    </w:p>
    <w:p w14:paraId="4722D47E" w14:textId="77777777" w:rsidR="00D76594" w:rsidRDefault="00D76594">
      <w:pPr>
        <w:rPr>
          <w:lang w:val="en-CA"/>
        </w:rPr>
      </w:pPr>
    </w:p>
    <w:p w14:paraId="1E3EB6B3" w14:textId="77777777" w:rsidR="00D76594" w:rsidRDefault="00D76594">
      <w:pPr>
        <w:rPr>
          <w:lang w:val="en-CA"/>
        </w:rPr>
      </w:pPr>
      <w:r>
        <w:rPr>
          <w:lang w:val="en-CA"/>
        </w:rPr>
        <w:t xml:space="preserve">This story uses the powerful literary device of the metaphor to explore relationships and the impact people have on each other. The metaphor is a very helpful tool to better explain our sometimes complicated feelings about something. </w:t>
      </w:r>
    </w:p>
    <w:p w14:paraId="66F3AB18" w14:textId="722E46D4" w:rsidR="00D76594" w:rsidRDefault="00D76594">
      <w:pPr>
        <w:rPr>
          <w:b/>
          <w:i/>
          <w:sz w:val="24"/>
          <w:lang w:val="en-CA"/>
        </w:rPr>
      </w:pPr>
      <w:r w:rsidRPr="003D4A14">
        <w:rPr>
          <w:b/>
          <w:i/>
          <w:sz w:val="24"/>
          <w:lang w:val="en-CA"/>
        </w:rPr>
        <w:t xml:space="preserve">Assignment: to engage the power of the metaphor to explore your world, relationships and the significant people in your life. </w:t>
      </w:r>
    </w:p>
    <w:p w14:paraId="28212DF6" w14:textId="2A8310C2" w:rsidR="002A7B94" w:rsidRDefault="00C14F76" w:rsidP="002A7B94">
      <w:r>
        <w:rPr>
          <w:b/>
        </w:rPr>
        <w:t xml:space="preserve">Part 1: </w:t>
      </w:r>
      <w:r w:rsidR="002A7B94">
        <w:rPr>
          <w:b/>
        </w:rPr>
        <w:t>Vocabulary in Context.</w:t>
      </w:r>
      <w:r w:rsidR="002A7B94">
        <w:t xml:space="preserve"> Locate each of the following words in the story and write your own definition for each.</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0"/>
        <w:gridCol w:w="1088"/>
        <w:gridCol w:w="5940"/>
      </w:tblGrid>
      <w:tr w:rsidR="002A7B94" w14:paraId="7749D8DE" w14:textId="77777777" w:rsidTr="00AC646C">
        <w:tc>
          <w:tcPr>
            <w:tcW w:w="2260" w:type="dxa"/>
            <w:shd w:val="clear" w:color="auto" w:fill="CCCCCC"/>
          </w:tcPr>
          <w:p w14:paraId="6B2FD100" w14:textId="77777777" w:rsidR="002A7B94" w:rsidRDefault="002A7B94" w:rsidP="00AC646C">
            <w:pPr>
              <w:jc w:val="center"/>
              <w:rPr>
                <w:b/>
                <w:sz w:val="28"/>
                <w:szCs w:val="28"/>
              </w:rPr>
            </w:pPr>
            <w:r>
              <w:rPr>
                <w:b/>
                <w:sz w:val="28"/>
                <w:szCs w:val="28"/>
              </w:rPr>
              <w:t xml:space="preserve">WORD </w:t>
            </w:r>
          </w:p>
          <w:p w14:paraId="2471DBF9" w14:textId="77777777" w:rsidR="002A7B94" w:rsidRDefault="002A7B94" w:rsidP="00AC646C">
            <w:pPr>
              <w:jc w:val="center"/>
              <w:rPr>
                <w:b/>
                <w:sz w:val="28"/>
                <w:szCs w:val="28"/>
              </w:rPr>
            </w:pPr>
            <w:r>
              <w:rPr>
                <w:b/>
                <w:sz w:val="28"/>
                <w:szCs w:val="28"/>
              </w:rPr>
              <w:t>(and page number)</w:t>
            </w:r>
          </w:p>
        </w:tc>
        <w:tc>
          <w:tcPr>
            <w:tcW w:w="1088" w:type="dxa"/>
            <w:shd w:val="clear" w:color="auto" w:fill="CCCCCC"/>
          </w:tcPr>
          <w:p w14:paraId="3F109362" w14:textId="77777777" w:rsidR="002A7B94" w:rsidRDefault="002A7B94" w:rsidP="00AC646C">
            <w:pPr>
              <w:jc w:val="center"/>
              <w:rPr>
                <w:b/>
                <w:sz w:val="28"/>
                <w:szCs w:val="28"/>
              </w:rPr>
            </w:pPr>
            <w:r>
              <w:rPr>
                <w:b/>
                <w:sz w:val="28"/>
                <w:szCs w:val="28"/>
              </w:rPr>
              <w:t>Part of speech</w:t>
            </w:r>
          </w:p>
        </w:tc>
        <w:tc>
          <w:tcPr>
            <w:tcW w:w="5940" w:type="dxa"/>
            <w:shd w:val="clear" w:color="auto" w:fill="CCCCCC"/>
          </w:tcPr>
          <w:p w14:paraId="79F2EBB8" w14:textId="77777777" w:rsidR="002A7B94" w:rsidRDefault="002A7B94" w:rsidP="00AC646C">
            <w:pPr>
              <w:jc w:val="center"/>
              <w:rPr>
                <w:b/>
                <w:sz w:val="28"/>
                <w:szCs w:val="28"/>
              </w:rPr>
            </w:pPr>
            <w:r>
              <w:rPr>
                <w:b/>
                <w:sz w:val="28"/>
                <w:szCs w:val="28"/>
              </w:rPr>
              <w:t>YOUR DEFINITION</w:t>
            </w:r>
          </w:p>
        </w:tc>
      </w:tr>
      <w:tr w:rsidR="002A7B94" w14:paraId="2E6F3120" w14:textId="77777777" w:rsidTr="00AC646C">
        <w:tc>
          <w:tcPr>
            <w:tcW w:w="2260" w:type="dxa"/>
          </w:tcPr>
          <w:p w14:paraId="6711B38F" w14:textId="77777777" w:rsidR="002A7B94" w:rsidRDefault="002A7B94" w:rsidP="00AC646C">
            <w:r>
              <w:t>dispensing (p. 215)</w:t>
            </w:r>
          </w:p>
          <w:p w14:paraId="2D2258FB" w14:textId="77777777" w:rsidR="002A7B94" w:rsidRDefault="002A7B94" w:rsidP="00AC646C"/>
        </w:tc>
        <w:tc>
          <w:tcPr>
            <w:tcW w:w="1088" w:type="dxa"/>
          </w:tcPr>
          <w:p w14:paraId="19BC5B78" w14:textId="3407612D" w:rsidR="002A7B94" w:rsidRDefault="002A7B94" w:rsidP="00AC646C"/>
        </w:tc>
        <w:tc>
          <w:tcPr>
            <w:tcW w:w="5940" w:type="dxa"/>
          </w:tcPr>
          <w:p w14:paraId="6A0DCC9A" w14:textId="101C9832" w:rsidR="002A7B94" w:rsidRDefault="002A7B94" w:rsidP="00AC646C"/>
        </w:tc>
      </w:tr>
      <w:tr w:rsidR="002A7B94" w14:paraId="6B39A9BF" w14:textId="77777777" w:rsidTr="00AC646C">
        <w:tc>
          <w:tcPr>
            <w:tcW w:w="2260" w:type="dxa"/>
          </w:tcPr>
          <w:p w14:paraId="7ABC51CB" w14:textId="77777777" w:rsidR="002A7B94" w:rsidRDefault="002A7B94" w:rsidP="00AC646C">
            <w:r>
              <w:t>flamboyant (p. 215)</w:t>
            </w:r>
          </w:p>
          <w:p w14:paraId="259AC94A" w14:textId="77777777" w:rsidR="002A7B94" w:rsidRDefault="002A7B94" w:rsidP="00AC646C"/>
        </w:tc>
        <w:tc>
          <w:tcPr>
            <w:tcW w:w="1088" w:type="dxa"/>
          </w:tcPr>
          <w:p w14:paraId="3E28EF21" w14:textId="00EBD500" w:rsidR="00A6337A" w:rsidRDefault="00A6337A" w:rsidP="00AC646C"/>
        </w:tc>
        <w:tc>
          <w:tcPr>
            <w:tcW w:w="5940" w:type="dxa"/>
          </w:tcPr>
          <w:p w14:paraId="436A9742" w14:textId="725704E3" w:rsidR="002A7B94" w:rsidRDefault="002A7B94" w:rsidP="00AC646C"/>
        </w:tc>
      </w:tr>
      <w:tr w:rsidR="002A7B94" w14:paraId="4742BB17" w14:textId="77777777" w:rsidTr="00AC646C">
        <w:tc>
          <w:tcPr>
            <w:tcW w:w="2260" w:type="dxa"/>
          </w:tcPr>
          <w:p w14:paraId="1E31FE5F" w14:textId="77777777" w:rsidR="002A7B94" w:rsidRDefault="002A7B94" w:rsidP="00AC646C">
            <w:r>
              <w:t>modulations (p. 215)</w:t>
            </w:r>
          </w:p>
          <w:p w14:paraId="7EF85142" w14:textId="77777777" w:rsidR="002A7B94" w:rsidRDefault="002A7B94" w:rsidP="00AC646C"/>
        </w:tc>
        <w:tc>
          <w:tcPr>
            <w:tcW w:w="1088" w:type="dxa"/>
          </w:tcPr>
          <w:p w14:paraId="17524D83" w14:textId="38C72461" w:rsidR="002A7B94" w:rsidRDefault="002A7B94" w:rsidP="00AC646C"/>
        </w:tc>
        <w:tc>
          <w:tcPr>
            <w:tcW w:w="5940" w:type="dxa"/>
          </w:tcPr>
          <w:p w14:paraId="4B7449DF" w14:textId="7621B4F1" w:rsidR="002A7B94" w:rsidRDefault="002A7B94" w:rsidP="00AC646C"/>
        </w:tc>
      </w:tr>
      <w:tr w:rsidR="002A7B94" w14:paraId="37E76F68" w14:textId="77777777" w:rsidTr="00AC646C">
        <w:tc>
          <w:tcPr>
            <w:tcW w:w="2260" w:type="dxa"/>
          </w:tcPr>
          <w:p w14:paraId="66103B58" w14:textId="77777777" w:rsidR="002A7B94" w:rsidRDefault="002A7B94" w:rsidP="00AC646C">
            <w:r>
              <w:t>profusion (p. 215)</w:t>
            </w:r>
          </w:p>
          <w:p w14:paraId="17C17E94" w14:textId="77777777" w:rsidR="002A7B94" w:rsidRDefault="002A7B94" w:rsidP="00AC646C"/>
        </w:tc>
        <w:tc>
          <w:tcPr>
            <w:tcW w:w="1088" w:type="dxa"/>
          </w:tcPr>
          <w:p w14:paraId="7521C4E9" w14:textId="4ACB6AA4" w:rsidR="002A7B94" w:rsidRDefault="002A7B94" w:rsidP="00AC646C"/>
        </w:tc>
        <w:tc>
          <w:tcPr>
            <w:tcW w:w="5940" w:type="dxa"/>
          </w:tcPr>
          <w:p w14:paraId="2B8C13FC" w14:textId="062773E5" w:rsidR="002A7B94" w:rsidRDefault="002A7B94" w:rsidP="00AC646C"/>
        </w:tc>
      </w:tr>
      <w:tr w:rsidR="002A7B94" w14:paraId="125B0AEE" w14:textId="77777777" w:rsidTr="00AC646C">
        <w:tc>
          <w:tcPr>
            <w:tcW w:w="2260" w:type="dxa"/>
          </w:tcPr>
          <w:p w14:paraId="44A9BFD9" w14:textId="77777777" w:rsidR="002A7B94" w:rsidRDefault="002A7B94" w:rsidP="00AC646C">
            <w:r>
              <w:t>arsenal (p. 217)</w:t>
            </w:r>
          </w:p>
          <w:p w14:paraId="3F31C438" w14:textId="77777777" w:rsidR="002A7B94" w:rsidRDefault="002A7B94" w:rsidP="00AC646C"/>
        </w:tc>
        <w:tc>
          <w:tcPr>
            <w:tcW w:w="1088" w:type="dxa"/>
          </w:tcPr>
          <w:p w14:paraId="734170C2" w14:textId="00C225BB" w:rsidR="002A7B94" w:rsidRDefault="002A7B94" w:rsidP="00AC646C"/>
        </w:tc>
        <w:tc>
          <w:tcPr>
            <w:tcW w:w="5940" w:type="dxa"/>
          </w:tcPr>
          <w:p w14:paraId="308FA934" w14:textId="3295D2DD" w:rsidR="002A7B94" w:rsidRDefault="002A7B94" w:rsidP="00AC646C"/>
        </w:tc>
      </w:tr>
      <w:tr w:rsidR="002A7B94" w14:paraId="554779A1" w14:textId="77777777" w:rsidTr="00AC646C">
        <w:tc>
          <w:tcPr>
            <w:tcW w:w="2260" w:type="dxa"/>
          </w:tcPr>
          <w:p w14:paraId="49BF1A89" w14:textId="77777777" w:rsidR="002A7B94" w:rsidRDefault="002A7B94" w:rsidP="00AC646C">
            <w:r>
              <w:t>discourse (p. 218)</w:t>
            </w:r>
          </w:p>
          <w:p w14:paraId="4369DDF3" w14:textId="77777777" w:rsidR="002A7B94" w:rsidRDefault="002A7B94" w:rsidP="00AC646C"/>
        </w:tc>
        <w:tc>
          <w:tcPr>
            <w:tcW w:w="1088" w:type="dxa"/>
          </w:tcPr>
          <w:p w14:paraId="4F74877F" w14:textId="77777777" w:rsidR="002A7B94" w:rsidRDefault="002A7B94" w:rsidP="00AC646C"/>
        </w:tc>
        <w:tc>
          <w:tcPr>
            <w:tcW w:w="5940" w:type="dxa"/>
          </w:tcPr>
          <w:p w14:paraId="447EF345" w14:textId="77777777" w:rsidR="002A7B94" w:rsidRDefault="002A7B94" w:rsidP="00AC646C"/>
        </w:tc>
      </w:tr>
      <w:tr w:rsidR="002A7B94" w14:paraId="35773981" w14:textId="77777777" w:rsidTr="00AC646C">
        <w:tc>
          <w:tcPr>
            <w:tcW w:w="2260" w:type="dxa"/>
          </w:tcPr>
          <w:p w14:paraId="3211EDFB" w14:textId="77777777" w:rsidR="002A7B94" w:rsidRDefault="002A7B94" w:rsidP="00AC646C">
            <w:r>
              <w:lastRenderedPageBreak/>
              <w:t>pungent (p. 218)</w:t>
            </w:r>
          </w:p>
          <w:p w14:paraId="74E37D83" w14:textId="77777777" w:rsidR="002A7B94" w:rsidRDefault="002A7B94" w:rsidP="00AC646C"/>
        </w:tc>
        <w:tc>
          <w:tcPr>
            <w:tcW w:w="1088" w:type="dxa"/>
          </w:tcPr>
          <w:p w14:paraId="565307CB" w14:textId="77777777" w:rsidR="002A7B94" w:rsidRDefault="002A7B94" w:rsidP="00AC646C"/>
        </w:tc>
        <w:tc>
          <w:tcPr>
            <w:tcW w:w="5940" w:type="dxa"/>
          </w:tcPr>
          <w:p w14:paraId="4A5EE4AA" w14:textId="77777777" w:rsidR="002A7B94" w:rsidRDefault="002A7B94" w:rsidP="00AC646C"/>
        </w:tc>
      </w:tr>
      <w:tr w:rsidR="002A7B94" w14:paraId="3836704A" w14:textId="77777777" w:rsidTr="00AC646C">
        <w:tc>
          <w:tcPr>
            <w:tcW w:w="2260" w:type="dxa"/>
          </w:tcPr>
          <w:p w14:paraId="39E5EB58" w14:textId="77777777" w:rsidR="002A7B94" w:rsidRDefault="002A7B94" w:rsidP="00AC646C">
            <w:r>
              <w:t>verve (p. 218)</w:t>
            </w:r>
          </w:p>
          <w:p w14:paraId="448274DF" w14:textId="77777777" w:rsidR="002A7B94" w:rsidRDefault="002A7B94" w:rsidP="00AC646C"/>
        </w:tc>
        <w:tc>
          <w:tcPr>
            <w:tcW w:w="1088" w:type="dxa"/>
          </w:tcPr>
          <w:p w14:paraId="5BCA6A0C" w14:textId="77777777" w:rsidR="002A7B94" w:rsidRDefault="002A7B94" w:rsidP="00AC646C"/>
        </w:tc>
        <w:tc>
          <w:tcPr>
            <w:tcW w:w="5940" w:type="dxa"/>
          </w:tcPr>
          <w:p w14:paraId="7F5342CB" w14:textId="77777777" w:rsidR="002A7B94" w:rsidRDefault="002A7B94" w:rsidP="00AC646C"/>
        </w:tc>
      </w:tr>
      <w:tr w:rsidR="002A7B94" w14:paraId="6681B36D" w14:textId="77777777" w:rsidTr="00AC646C">
        <w:tc>
          <w:tcPr>
            <w:tcW w:w="2260" w:type="dxa"/>
          </w:tcPr>
          <w:p w14:paraId="1B7E9B2E" w14:textId="77777777" w:rsidR="002A7B94" w:rsidRDefault="002A7B94" w:rsidP="00AC646C">
            <w:r>
              <w:t>hackneyed (p. 218)</w:t>
            </w:r>
          </w:p>
          <w:p w14:paraId="6313F472" w14:textId="77777777" w:rsidR="002A7B94" w:rsidRDefault="002A7B94" w:rsidP="00AC646C"/>
        </w:tc>
        <w:tc>
          <w:tcPr>
            <w:tcW w:w="1088" w:type="dxa"/>
          </w:tcPr>
          <w:p w14:paraId="0F95B739" w14:textId="77777777" w:rsidR="002A7B94" w:rsidRDefault="002A7B94" w:rsidP="00AC646C"/>
        </w:tc>
        <w:tc>
          <w:tcPr>
            <w:tcW w:w="5940" w:type="dxa"/>
          </w:tcPr>
          <w:p w14:paraId="7DA2B835" w14:textId="77777777" w:rsidR="002A7B94" w:rsidRDefault="002A7B94" w:rsidP="00AC646C"/>
        </w:tc>
      </w:tr>
      <w:tr w:rsidR="002A7B94" w14:paraId="172B6333" w14:textId="77777777" w:rsidTr="00AC646C">
        <w:tc>
          <w:tcPr>
            <w:tcW w:w="2260" w:type="dxa"/>
          </w:tcPr>
          <w:p w14:paraId="18CD4546" w14:textId="77777777" w:rsidR="002A7B94" w:rsidRDefault="002A7B94" w:rsidP="00AC646C">
            <w:r>
              <w:t>verbatim (p. 219)</w:t>
            </w:r>
          </w:p>
          <w:p w14:paraId="15E75EC1" w14:textId="77777777" w:rsidR="002A7B94" w:rsidRDefault="002A7B94" w:rsidP="00AC646C"/>
        </w:tc>
        <w:tc>
          <w:tcPr>
            <w:tcW w:w="1088" w:type="dxa"/>
          </w:tcPr>
          <w:p w14:paraId="682AE129" w14:textId="77777777" w:rsidR="002A7B94" w:rsidRDefault="002A7B94" w:rsidP="00AC646C"/>
        </w:tc>
        <w:tc>
          <w:tcPr>
            <w:tcW w:w="5940" w:type="dxa"/>
          </w:tcPr>
          <w:p w14:paraId="500CD3EF" w14:textId="77777777" w:rsidR="002A7B94" w:rsidRDefault="002A7B94" w:rsidP="00AC646C"/>
        </w:tc>
      </w:tr>
      <w:tr w:rsidR="002A7B94" w14:paraId="67BAF988" w14:textId="77777777" w:rsidTr="00AC646C">
        <w:tc>
          <w:tcPr>
            <w:tcW w:w="2260" w:type="dxa"/>
          </w:tcPr>
          <w:p w14:paraId="76895A2A" w14:textId="77777777" w:rsidR="002A7B94" w:rsidRDefault="002A7B94" w:rsidP="00AC646C">
            <w:r>
              <w:t>fetid (p. 222)</w:t>
            </w:r>
          </w:p>
          <w:p w14:paraId="0E54F7C5" w14:textId="77777777" w:rsidR="002A7B94" w:rsidRDefault="002A7B94" w:rsidP="00AC646C"/>
        </w:tc>
        <w:tc>
          <w:tcPr>
            <w:tcW w:w="1088" w:type="dxa"/>
          </w:tcPr>
          <w:p w14:paraId="6CB1F371" w14:textId="77777777" w:rsidR="002A7B94" w:rsidRDefault="002A7B94" w:rsidP="00AC646C"/>
        </w:tc>
        <w:tc>
          <w:tcPr>
            <w:tcW w:w="5940" w:type="dxa"/>
          </w:tcPr>
          <w:p w14:paraId="01D51CB5" w14:textId="77777777" w:rsidR="002A7B94" w:rsidRDefault="002A7B94" w:rsidP="00AC646C"/>
        </w:tc>
      </w:tr>
      <w:tr w:rsidR="002A7B94" w14:paraId="242BE3FD" w14:textId="77777777" w:rsidTr="00AC646C">
        <w:tc>
          <w:tcPr>
            <w:tcW w:w="2260" w:type="dxa"/>
          </w:tcPr>
          <w:p w14:paraId="0B03D5F1" w14:textId="77777777" w:rsidR="002A7B94" w:rsidRDefault="002A7B94" w:rsidP="00AC646C">
            <w:r>
              <w:t>oblique (p. 223)</w:t>
            </w:r>
          </w:p>
          <w:p w14:paraId="2D332883" w14:textId="77777777" w:rsidR="002A7B94" w:rsidRDefault="002A7B94" w:rsidP="00AC646C"/>
        </w:tc>
        <w:tc>
          <w:tcPr>
            <w:tcW w:w="1088" w:type="dxa"/>
          </w:tcPr>
          <w:p w14:paraId="1EA5F8A4" w14:textId="77777777" w:rsidR="002A7B94" w:rsidRDefault="002A7B94" w:rsidP="00AC646C"/>
        </w:tc>
        <w:tc>
          <w:tcPr>
            <w:tcW w:w="5940" w:type="dxa"/>
          </w:tcPr>
          <w:p w14:paraId="60407741" w14:textId="77777777" w:rsidR="002A7B94" w:rsidRDefault="002A7B94" w:rsidP="00AC646C"/>
        </w:tc>
      </w:tr>
      <w:tr w:rsidR="002A7B94" w14:paraId="34CC2281" w14:textId="77777777" w:rsidTr="00AC646C">
        <w:tc>
          <w:tcPr>
            <w:tcW w:w="2260" w:type="dxa"/>
          </w:tcPr>
          <w:p w14:paraId="42D61F8D" w14:textId="77777777" w:rsidR="002A7B94" w:rsidRDefault="002A7B94" w:rsidP="00AC646C">
            <w:r>
              <w:t>blasé (p. 227)</w:t>
            </w:r>
          </w:p>
          <w:p w14:paraId="2B85385E" w14:textId="77777777" w:rsidR="002A7B94" w:rsidRDefault="002A7B94" w:rsidP="00AC646C"/>
        </w:tc>
        <w:tc>
          <w:tcPr>
            <w:tcW w:w="1088" w:type="dxa"/>
          </w:tcPr>
          <w:p w14:paraId="30D04750" w14:textId="77777777" w:rsidR="002A7B94" w:rsidRDefault="002A7B94" w:rsidP="00AC646C"/>
        </w:tc>
        <w:tc>
          <w:tcPr>
            <w:tcW w:w="5940" w:type="dxa"/>
          </w:tcPr>
          <w:p w14:paraId="414CA7BF" w14:textId="77777777" w:rsidR="002A7B94" w:rsidRDefault="002A7B94" w:rsidP="00AC646C"/>
        </w:tc>
      </w:tr>
      <w:tr w:rsidR="002A7B94" w14:paraId="013013DB" w14:textId="77777777" w:rsidTr="00AC646C">
        <w:tc>
          <w:tcPr>
            <w:tcW w:w="2260" w:type="dxa"/>
          </w:tcPr>
          <w:p w14:paraId="165479B8" w14:textId="77777777" w:rsidR="002A7B94" w:rsidRDefault="002A7B94" w:rsidP="00AC646C">
            <w:r>
              <w:t>unequivocal (p. 227)</w:t>
            </w:r>
          </w:p>
          <w:p w14:paraId="41CE4CEE" w14:textId="77777777" w:rsidR="002A7B94" w:rsidRDefault="002A7B94" w:rsidP="00AC646C"/>
        </w:tc>
        <w:tc>
          <w:tcPr>
            <w:tcW w:w="1088" w:type="dxa"/>
          </w:tcPr>
          <w:p w14:paraId="226A0C12" w14:textId="77777777" w:rsidR="002A7B94" w:rsidRDefault="002A7B94" w:rsidP="00AC646C"/>
        </w:tc>
        <w:tc>
          <w:tcPr>
            <w:tcW w:w="5940" w:type="dxa"/>
          </w:tcPr>
          <w:p w14:paraId="595DDE90" w14:textId="77777777" w:rsidR="002A7B94" w:rsidRDefault="002A7B94" w:rsidP="00AC646C"/>
        </w:tc>
      </w:tr>
      <w:tr w:rsidR="002A7B94" w14:paraId="5CCB43C4" w14:textId="77777777" w:rsidTr="00AC646C">
        <w:tc>
          <w:tcPr>
            <w:tcW w:w="2260" w:type="dxa"/>
          </w:tcPr>
          <w:p w14:paraId="2C766E5C" w14:textId="77777777" w:rsidR="002A7B94" w:rsidRDefault="002A7B94" w:rsidP="00AC646C">
            <w:r>
              <w:t>invulnerable (p. 231)</w:t>
            </w:r>
          </w:p>
          <w:p w14:paraId="567482EF" w14:textId="77777777" w:rsidR="002A7B94" w:rsidRDefault="002A7B94" w:rsidP="00AC646C"/>
        </w:tc>
        <w:tc>
          <w:tcPr>
            <w:tcW w:w="1088" w:type="dxa"/>
          </w:tcPr>
          <w:p w14:paraId="4ECFE30D" w14:textId="77777777" w:rsidR="002A7B94" w:rsidRDefault="002A7B94" w:rsidP="00AC646C"/>
        </w:tc>
        <w:tc>
          <w:tcPr>
            <w:tcW w:w="5940" w:type="dxa"/>
          </w:tcPr>
          <w:p w14:paraId="1846522D" w14:textId="77777777" w:rsidR="002A7B94" w:rsidRDefault="002A7B94" w:rsidP="00AC646C"/>
        </w:tc>
      </w:tr>
      <w:tr w:rsidR="002A7B94" w14:paraId="2A796978" w14:textId="77777777" w:rsidTr="00AC646C">
        <w:tc>
          <w:tcPr>
            <w:tcW w:w="2260" w:type="dxa"/>
          </w:tcPr>
          <w:p w14:paraId="7CF3919D" w14:textId="77777777" w:rsidR="002A7B94" w:rsidRDefault="002A7B94" w:rsidP="00AC646C">
            <w:r>
              <w:t>blatant (p. 231)</w:t>
            </w:r>
          </w:p>
          <w:p w14:paraId="272624F4" w14:textId="77777777" w:rsidR="002A7B94" w:rsidRDefault="002A7B94" w:rsidP="00AC646C"/>
        </w:tc>
        <w:tc>
          <w:tcPr>
            <w:tcW w:w="1088" w:type="dxa"/>
          </w:tcPr>
          <w:p w14:paraId="7D647449" w14:textId="77777777" w:rsidR="002A7B94" w:rsidRDefault="002A7B94" w:rsidP="00AC646C"/>
        </w:tc>
        <w:tc>
          <w:tcPr>
            <w:tcW w:w="5940" w:type="dxa"/>
          </w:tcPr>
          <w:p w14:paraId="11CE17F2" w14:textId="77777777" w:rsidR="002A7B94" w:rsidRDefault="002A7B94" w:rsidP="00AC646C"/>
        </w:tc>
      </w:tr>
    </w:tbl>
    <w:p w14:paraId="0ECFF02C" w14:textId="77777777" w:rsidR="002A7B94" w:rsidRDefault="002A7B94" w:rsidP="002A7B94"/>
    <w:p w14:paraId="4EA23018" w14:textId="13C3186F" w:rsidR="002A7B94" w:rsidRDefault="002A7B94" w:rsidP="002A7B94">
      <w:r>
        <w:rPr>
          <w:b/>
        </w:rPr>
        <w:t xml:space="preserve">2. </w:t>
      </w:r>
      <w:r w:rsidR="00C14F76">
        <w:rPr>
          <w:b/>
        </w:rPr>
        <w:t>Connecting Text to Self, Text to World</w:t>
      </w:r>
    </w:p>
    <w:p w14:paraId="3F1BD55F" w14:textId="77777777" w:rsidR="002A7B94" w:rsidRDefault="002A7B94" w:rsidP="002A7B94">
      <w:r>
        <w:t xml:space="preserve">1. In the modern era of cyber bullying and online trolls, how would the students harass Ms. Hancock? Would it be the same and have the same impact? How could/would Charlotte interact with her classmates and teacher differently if social media were part of the story? </w:t>
      </w:r>
    </w:p>
    <w:p w14:paraId="29D57062" w14:textId="77777777" w:rsidR="002A7B94" w:rsidRDefault="002A7B94" w:rsidP="002A7B94"/>
    <w:p w14:paraId="7C453564" w14:textId="153EE286" w:rsidR="002A7B94" w:rsidRDefault="002A7B94" w:rsidP="002A7B94">
      <w:r>
        <w:t xml:space="preserve">2. </w:t>
      </w:r>
      <w:r w:rsidR="00C14F76">
        <w:t>Complete the write around activity found at the end of the assignment. You can write your thoughts directly on the page if you’re in class or make a separate response sheet if at home and online. The idea is to do some critical thinking and analysis of the metaphors Charlotte has made about the important women in her life.</w:t>
      </w:r>
    </w:p>
    <w:p w14:paraId="2CF7AF28" w14:textId="510BBD80" w:rsidR="00D76594" w:rsidRDefault="00D76594">
      <w:pPr>
        <w:rPr>
          <w:lang w:val="en-CA"/>
        </w:rPr>
      </w:pPr>
      <w:r w:rsidRPr="003D4A14">
        <w:rPr>
          <w:b/>
          <w:lang w:val="en-CA"/>
        </w:rPr>
        <w:lastRenderedPageBreak/>
        <w:t xml:space="preserve">Part </w:t>
      </w:r>
      <w:r w:rsidR="002A7B94">
        <w:rPr>
          <w:b/>
          <w:lang w:val="en-CA"/>
        </w:rPr>
        <w:t>2</w:t>
      </w:r>
      <w:r w:rsidRPr="003D4A14">
        <w:rPr>
          <w:b/>
          <w:lang w:val="en-CA"/>
        </w:rPr>
        <w:t xml:space="preserve">: </w:t>
      </w:r>
      <w:r>
        <w:rPr>
          <w:lang w:val="en-CA"/>
        </w:rPr>
        <w:t xml:space="preserve">Create 5 basic metaphors about important people, aspects and/or elements of your life. These could include family, friends, pets, hobbies, passions, etc. </w:t>
      </w:r>
    </w:p>
    <w:p w14:paraId="3507598A" w14:textId="4E4A160A" w:rsidR="003D4A14" w:rsidRPr="002A7B94" w:rsidRDefault="00D76594">
      <w:pPr>
        <w:rPr>
          <w:i/>
          <w:iCs/>
          <w:sz w:val="18"/>
          <w:szCs w:val="18"/>
          <w:lang w:val="en-CA"/>
        </w:rPr>
      </w:pPr>
      <w:r>
        <w:rPr>
          <w:lang w:val="en-CA"/>
        </w:rPr>
        <w:t xml:space="preserve">A basic metaphor is very easy: My mother is </w:t>
      </w:r>
      <w:r w:rsidR="003D4A14">
        <w:rPr>
          <w:lang w:val="en-CA"/>
        </w:rPr>
        <w:t>a _______________</w:t>
      </w:r>
      <w:r w:rsidR="002A7B94">
        <w:rPr>
          <w:lang w:val="en-CA"/>
        </w:rPr>
        <w:t xml:space="preserve"> </w:t>
      </w:r>
      <w:r w:rsidR="002A7B94" w:rsidRPr="002A7B94">
        <w:rPr>
          <w:sz w:val="18"/>
          <w:szCs w:val="18"/>
          <w:lang w:val="en-CA"/>
        </w:rPr>
        <w:t>(</w:t>
      </w:r>
      <w:r w:rsidR="002A7B94" w:rsidRPr="002A7B94">
        <w:rPr>
          <w:i/>
          <w:iCs/>
          <w:sz w:val="18"/>
          <w:szCs w:val="18"/>
          <w:lang w:val="en-CA"/>
        </w:rPr>
        <w:t xml:space="preserve">now do this </w:t>
      </w:r>
      <w:r w:rsidR="00C14F76">
        <w:rPr>
          <w:i/>
          <w:iCs/>
          <w:sz w:val="18"/>
          <w:szCs w:val="18"/>
          <w:lang w:val="en-CA"/>
        </w:rPr>
        <w:t>four</w:t>
      </w:r>
      <w:r w:rsidR="002A7B94" w:rsidRPr="002A7B94">
        <w:rPr>
          <w:i/>
          <w:iCs/>
          <w:sz w:val="18"/>
          <w:szCs w:val="18"/>
          <w:lang w:val="en-CA"/>
        </w:rPr>
        <w:t xml:space="preserve"> more times but </w:t>
      </w:r>
      <w:r w:rsidR="002A7B94">
        <w:rPr>
          <w:i/>
          <w:iCs/>
          <w:sz w:val="18"/>
          <w:szCs w:val="18"/>
          <w:lang w:val="en-CA"/>
        </w:rPr>
        <w:t>choose someone new every time</w:t>
      </w:r>
      <w:r w:rsidR="002A7B94" w:rsidRPr="002A7B94">
        <w:rPr>
          <w:i/>
          <w:iCs/>
          <w:sz w:val="18"/>
          <w:szCs w:val="18"/>
          <w:lang w:val="en-CA"/>
        </w:rPr>
        <w:t>!)</w:t>
      </w:r>
    </w:p>
    <w:p w14:paraId="7602CBF6" w14:textId="77777777" w:rsidR="00497BD3" w:rsidRDefault="00497BD3">
      <w:pPr>
        <w:rPr>
          <w:b/>
          <w:lang w:val="en-CA"/>
        </w:rPr>
      </w:pPr>
    </w:p>
    <w:p w14:paraId="64578B7C" w14:textId="07A73D08" w:rsidR="003D4A14" w:rsidRDefault="003D4A14">
      <w:pPr>
        <w:rPr>
          <w:lang w:val="en-CA"/>
        </w:rPr>
      </w:pPr>
      <w:r w:rsidRPr="003D4A14">
        <w:rPr>
          <w:b/>
          <w:lang w:val="en-CA"/>
        </w:rPr>
        <w:t xml:space="preserve">Part </w:t>
      </w:r>
      <w:r w:rsidR="002A7B94">
        <w:rPr>
          <w:b/>
          <w:lang w:val="en-CA"/>
        </w:rPr>
        <w:t>3</w:t>
      </w:r>
      <w:r w:rsidRPr="003D4A14">
        <w:rPr>
          <w:b/>
          <w:lang w:val="en-CA"/>
        </w:rPr>
        <w:t>:</w:t>
      </w:r>
      <w:r>
        <w:rPr>
          <w:lang w:val="en-CA"/>
        </w:rPr>
        <w:t xml:space="preserve"> Choose your 2 favourite basic metaphors and turn them into extended, well developed, thoughtful comparisons like Charlotte does in the story about her mother and Ms. Hancock. These are more challenging but when done right, they are incredibly powerful representations of your chosen subjects. </w:t>
      </w:r>
    </w:p>
    <w:p w14:paraId="0D8EFC47" w14:textId="77777777" w:rsidR="003D4A14" w:rsidRDefault="003D4A14">
      <w:pPr>
        <w:rPr>
          <w:lang w:val="en-CA"/>
        </w:rPr>
      </w:pPr>
      <w:r>
        <w:rPr>
          <w:lang w:val="en-CA"/>
        </w:rPr>
        <w:t xml:space="preserve">Once you have a rough draft of your 2 extended metaphors, edit them thoroughly! Use the peer editing checklist to ensure you have looked at all the elements. </w:t>
      </w:r>
    </w:p>
    <w:p w14:paraId="4170D64E" w14:textId="77777777" w:rsidR="00497BD3" w:rsidRDefault="00497BD3">
      <w:pPr>
        <w:rPr>
          <w:b/>
          <w:lang w:val="en-CA"/>
        </w:rPr>
      </w:pPr>
    </w:p>
    <w:p w14:paraId="20DA561D" w14:textId="5F09A1F0" w:rsidR="003D4A14" w:rsidRDefault="003D4A14">
      <w:pPr>
        <w:rPr>
          <w:lang w:val="en-CA"/>
        </w:rPr>
      </w:pPr>
      <w:r w:rsidRPr="003D4A14">
        <w:rPr>
          <w:b/>
          <w:lang w:val="en-CA"/>
        </w:rPr>
        <w:t>Part 3:</w:t>
      </w:r>
      <w:r>
        <w:rPr>
          <w:lang w:val="en-CA"/>
        </w:rPr>
        <w:t xml:space="preserve"> When you are happy with your edited extended metaphors, turn them into good copies and create a mini poster of each metaphor. Present each </w:t>
      </w:r>
      <w:r w:rsidR="00C14F76">
        <w:rPr>
          <w:lang w:val="en-CA"/>
        </w:rPr>
        <w:t xml:space="preserve">extended metaphor </w:t>
      </w:r>
      <w:r>
        <w:rPr>
          <w:lang w:val="en-CA"/>
        </w:rPr>
        <w:t xml:space="preserve">on plain paper and add visual imagery or colour or symbols to help better present your metaphor. The imagery should connect with the ideas and message of your extended metaphor. </w:t>
      </w:r>
    </w:p>
    <w:p w14:paraId="73265FF6" w14:textId="77777777" w:rsidR="003D4A14" w:rsidRDefault="003D4A14">
      <w:pPr>
        <w:rPr>
          <w:lang w:val="en-CA"/>
        </w:rPr>
      </w:pPr>
    </w:p>
    <w:p w14:paraId="223C60DF" w14:textId="77777777" w:rsidR="003D4A14" w:rsidRDefault="003D4A14">
      <w:pPr>
        <w:rPr>
          <w:lang w:val="en-CA"/>
        </w:rPr>
      </w:pPr>
    </w:p>
    <w:p w14:paraId="015D1246" w14:textId="77777777" w:rsidR="003D4A14" w:rsidRPr="003D4A14" w:rsidRDefault="003D4A14">
      <w:pPr>
        <w:rPr>
          <w:b/>
          <w:lang w:val="en-CA"/>
        </w:rPr>
      </w:pPr>
      <w:r w:rsidRPr="003D4A14">
        <w:rPr>
          <w:b/>
          <w:lang w:val="en-CA"/>
        </w:rPr>
        <w:t>Due Date: ______________________________</w:t>
      </w:r>
    </w:p>
    <w:p w14:paraId="6A92B0F0" w14:textId="77777777" w:rsidR="003D4A14" w:rsidRDefault="003D4A14">
      <w:pPr>
        <w:rPr>
          <w:b/>
          <w:i/>
          <w:lang w:val="en-CA"/>
        </w:rPr>
      </w:pPr>
      <w:r w:rsidRPr="003D4A14">
        <w:rPr>
          <w:b/>
          <w:i/>
          <w:lang w:val="en-CA"/>
        </w:rPr>
        <w:t>**Make sure to hand in both your rough work (edited rough copies and basic metaphors) as well as your good copy posters!</w:t>
      </w:r>
    </w:p>
    <w:p w14:paraId="3BB84B08" w14:textId="10A7F2BD" w:rsidR="00C14F76" w:rsidRPr="00C14F76" w:rsidRDefault="00C14F76" w:rsidP="00C14F76">
      <w:pPr>
        <w:spacing w:after="0"/>
        <w:rPr>
          <w:rFonts w:ascii="Calibri" w:hAnsi="Calibri" w:cs="Calibri"/>
          <w:b/>
        </w:rPr>
      </w:pPr>
      <w:r w:rsidRPr="00C14F76">
        <w:rPr>
          <w:rFonts w:ascii="Calibri" w:hAnsi="Calibri" w:cs="Calibri"/>
          <w:b/>
        </w:rPr>
        <w:t>ASSESSMENT for “The Metaphor” Connection Activity</w:t>
      </w:r>
    </w:p>
    <w:tbl>
      <w:tblPr>
        <w:tblpPr w:leftFromText="180" w:rightFromText="180" w:vertAnchor="text" w:horzAnchor="margin" w:tblpXSpec="center" w:tblpY="573"/>
        <w:tblW w:w="9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931"/>
        <w:gridCol w:w="2125"/>
        <w:gridCol w:w="2127"/>
        <w:gridCol w:w="2128"/>
      </w:tblGrid>
      <w:tr w:rsidR="00C14F76" w:rsidRPr="0064337B" w14:paraId="4D01998D" w14:textId="77777777" w:rsidTr="00AC646C">
        <w:tc>
          <w:tcPr>
            <w:tcW w:w="1278" w:type="dxa"/>
            <w:tcBorders>
              <w:bottom w:val="single" w:sz="4" w:space="0" w:color="auto"/>
            </w:tcBorders>
          </w:tcPr>
          <w:p w14:paraId="28234441" w14:textId="1D02897E" w:rsidR="00C14F76" w:rsidRPr="00C14F76" w:rsidRDefault="00C14F76" w:rsidP="00C14F76">
            <w:pPr>
              <w:rPr>
                <w:rFonts w:ascii="Calibri" w:hAnsi="Calibri" w:cs="Calibri"/>
                <w:b/>
                <w:sz w:val="20"/>
                <w:szCs w:val="20"/>
              </w:rPr>
            </w:pPr>
            <w:r w:rsidRPr="00C14F76">
              <w:rPr>
                <w:rFonts w:ascii="Calibri" w:hAnsi="Calibri" w:cs="Calibri"/>
                <w:b/>
                <w:sz w:val="20"/>
                <w:szCs w:val="20"/>
              </w:rPr>
              <w:t>Criteria</w:t>
            </w:r>
          </w:p>
        </w:tc>
        <w:tc>
          <w:tcPr>
            <w:tcW w:w="1931" w:type="dxa"/>
            <w:tcBorders>
              <w:bottom w:val="single" w:sz="4" w:space="0" w:color="auto"/>
            </w:tcBorders>
          </w:tcPr>
          <w:p w14:paraId="1376ABC7" w14:textId="53B1BB0C" w:rsidR="00C14F76" w:rsidRPr="00C14F76" w:rsidRDefault="00C14F76" w:rsidP="00C14F76">
            <w:pPr>
              <w:rPr>
                <w:rFonts w:ascii="Calibri" w:hAnsi="Calibri" w:cs="Calibri"/>
                <w:b/>
                <w:sz w:val="20"/>
                <w:szCs w:val="20"/>
              </w:rPr>
            </w:pPr>
            <w:r w:rsidRPr="00C14F76">
              <w:rPr>
                <w:rFonts w:ascii="Calibri" w:hAnsi="Calibri" w:cs="Calibri"/>
                <w:b/>
                <w:sz w:val="20"/>
                <w:szCs w:val="20"/>
              </w:rPr>
              <w:t>Emerging</w:t>
            </w:r>
            <w:r>
              <w:rPr>
                <w:rFonts w:ascii="Calibri" w:hAnsi="Calibri" w:cs="Calibri"/>
                <w:b/>
                <w:sz w:val="20"/>
                <w:szCs w:val="20"/>
              </w:rPr>
              <w:t xml:space="preserve"> (1/2)</w:t>
            </w:r>
          </w:p>
        </w:tc>
        <w:tc>
          <w:tcPr>
            <w:tcW w:w="2125" w:type="dxa"/>
            <w:tcBorders>
              <w:bottom w:val="single" w:sz="4" w:space="0" w:color="auto"/>
            </w:tcBorders>
          </w:tcPr>
          <w:p w14:paraId="412DBD9A" w14:textId="5A6EA001" w:rsidR="00C14F76" w:rsidRPr="00C14F76" w:rsidRDefault="00C14F76" w:rsidP="00C14F76">
            <w:pPr>
              <w:rPr>
                <w:rFonts w:ascii="Calibri" w:hAnsi="Calibri" w:cs="Calibri"/>
                <w:b/>
                <w:sz w:val="20"/>
                <w:szCs w:val="20"/>
              </w:rPr>
            </w:pPr>
            <w:r w:rsidRPr="00C14F76">
              <w:rPr>
                <w:rFonts w:ascii="Calibri" w:hAnsi="Calibri" w:cs="Calibri"/>
                <w:b/>
                <w:sz w:val="20"/>
                <w:szCs w:val="20"/>
              </w:rPr>
              <w:t>Developin</w:t>
            </w:r>
            <w:r>
              <w:rPr>
                <w:rFonts w:ascii="Calibri" w:hAnsi="Calibri" w:cs="Calibri"/>
                <w:b/>
                <w:sz w:val="20"/>
                <w:szCs w:val="20"/>
              </w:rPr>
              <w:t>g (3/4)</w:t>
            </w:r>
          </w:p>
        </w:tc>
        <w:tc>
          <w:tcPr>
            <w:tcW w:w="2127" w:type="dxa"/>
            <w:tcBorders>
              <w:bottom w:val="single" w:sz="4" w:space="0" w:color="auto"/>
            </w:tcBorders>
          </w:tcPr>
          <w:p w14:paraId="423CDEA8" w14:textId="75112ED6" w:rsidR="00C14F76" w:rsidRPr="00C14F76" w:rsidRDefault="00C14F76" w:rsidP="00C14F76">
            <w:pPr>
              <w:rPr>
                <w:rFonts w:ascii="Calibri" w:hAnsi="Calibri" w:cs="Calibri"/>
                <w:b/>
                <w:sz w:val="20"/>
                <w:szCs w:val="20"/>
              </w:rPr>
            </w:pPr>
            <w:r w:rsidRPr="00C14F76">
              <w:rPr>
                <w:rFonts w:ascii="Calibri" w:hAnsi="Calibri" w:cs="Calibri"/>
                <w:b/>
                <w:sz w:val="20"/>
                <w:szCs w:val="20"/>
              </w:rPr>
              <w:t>Proficient</w:t>
            </w:r>
            <w:r>
              <w:rPr>
                <w:rFonts w:ascii="Calibri" w:hAnsi="Calibri" w:cs="Calibri"/>
                <w:b/>
                <w:sz w:val="20"/>
                <w:szCs w:val="20"/>
              </w:rPr>
              <w:t xml:space="preserve"> (4/5)</w:t>
            </w:r>
          </w:p>
        </w:tc>
        <w:tc>
          <w:tcPr>
            <w:tcW w:w="2128" w:type="dxa"/>
            <w:tcBorders>
              <w:bottom w:val="single" w:sz="4" w:space="0" w:color="auto"/>
            </w:tcBorders>
          </w:tcPr>
          <w:p w14:paraId="2EAA0EAC" w14:textId="7CFB8EA7" w:rsidR="00C14F76" w:rsidRPr="00C14F76" w:rsidRDefault="00C14F76" w:rsidP="00C14F76">
            <w:pPr>
              <w:rPr>
                <w:rFonts w:ascii="Calibri" w:hAnsi="Calibri" w:cs="Calibri"/>
                <w:b/>
                <w:sz w:val="20"/>
                <w:szCs w:val="20"/>
              </w:rPr>
            </w:pPr>
            <w:r w:rsidRPr="00C14F76">
              <w:rPr>
                <w:rFonts w:ascii="Calibri" w:hAnsi="Calibri" w:cs="Calibri"/>
                <w:b/>
                <w:sz w:val="20"/>
                <w:szCs w:val="20"/>
              </w:rPr>
              <w:t>Extending</w:t>
            </w:r>
            <w:r>
              <w:rPr>
                <w:rFonts w:ascii="Calibri" w:hAnsi="Calibri" w:cs="Calibri"/>
                <w:b/>
                <w:sz w:val="20"/>
                <w:szCs w:val="20"/>
              </w:rPr>
              <w:t xml:space="preserve"> (6)</w:t>
            </w:r>
          </w:p>
        </w:tc>
      </w:tr>
      <w:tr w:rsidR="00C14F76" w:rsidRPr="0064337B" w14:paraId="77A0B0BA" w14:textId="77777777" w:rsidTr="00C12424">
        <w:trPr>
          <w:trHeight w:val="48"/>
        </w:trPr>
        <w:tc>
          <w:tcPr>
            <w:tcW w:w="1278" w:type="dxa"/>
          </w:tcPr>
          <w:p w14:paraId="2ADA8F60" w14:textId="01E91439" w:rsidR="00C12424" w:rsidRDefault="00C12424" w:rsidP="00C12424">
            <w:pPr>
              <w:spacing w:after="0" w:line="240" w:lineRule="auto"/>
              <w:rPr>
                <w:rFonts w:ascii="Calibri" w:hAnsi="Calibri" w:cs="Calibri"/>
                <w:b/>
                <w:sz w:val="20"/>
                <w:szCs w:val="20"/>
              </w:rPr>
            </w:pPr>
            <w:r>
              <w:rPr>
                <w:rFonts w:ascii="Calibri" w:hAnsi="Calibri" w:cs="Calibri"/>
                <w:b/>
                <w:sz w:val="20"/>
                <w:szCs w:val="20"/>
              </w:rPr>
              <w:t>Writing</w:t>
            </w:r>
          </w:p>
          <w:p w14:paraId="65B98268" w14:textId="77777777" w:rsidR="00C12424" w:rsidRDefault="00C12424" w:rsidP="00C12424">
            <w:pPr>
              <w:spacing w:after="0" w:line="240" w:lineRule="auto"/>
              <w:rPr>
                <w:rFonts w:ascii="Calibri" w:hAnsi="Calibri" w:cs="Calibri"/>
                <w:b/>
                <w:sz w:val="20"/>
                <w:szCs w:val="20"/>
              </w:rPr>
            </w:pPr>
          </w:p>
          <w:p w14:paraId="2FFD1E58" w14:textId="6960A118" w:rsidR="00C12424" w:rsidRDefault="00C12424" w:rsidP="00C12424">
            <w:pPr>
              <w:spacing w:after="0" w:line="240" w:lineRule="auto"/>
              <w:rPr>
                <w:rFonts w:ascii="Calibri" w:hAnsi="Calibri" w:cs="Calibri"/>
                <w:b/>
                <w:sz w:val="20"/>
                <w:szCs w:val="20"/>
              </w:rPr>
            </w:pPr>
          </w:p>
          <w:p w14:paraId="3B10FC12" w14:textId="04BA06D2" w:rsidR="00C12424" w:rsidRDefault="00C12424" w:rsidP="00C12424">
            <w:pPr>
              <w:spacing w:after="0" w:line="240" w:lineRule="auto"/>
              <w:rPr>
                <w:rFonts w:ascii="Calibri" w:hAnsi="Calibri" w:cs="Calibri"/>
                <w:b/>
                <w:sz w:val="20"/>
                <w:szCs w:val="20"/>
              </w:rPr>
            </w:pPr>
          </w:p>
          <w:p w14:paraId="6FA4600E" w14:textId="77777777" w:rsidR="00C12424" w:rsidRPr="0064337B" w:rsidRDefault="00C12424" w:rsidP="00C12424">
            <w:pPr>
              <w:spacing w:after="0" w:line="240" w:lineRule="auto"/>
              <w:rPr>
                <w:rFonts w:ascii="Calibri" w:hAnsi="Calibri" w:cs="Calibri"/>
                <w:b/>
                <w:sz w:val="20"/>
                <w:szCs w:val="20"/>
              </w:rPr>
            </w:pPr>
          </w:p>
          <w:p w14:paraId="1C81EDB6" w14:textId="77777777" w:rsidR="00C12424" w:rsidRPr="0064337B" w:rsidRDefault="00C12424" w:rsidP="00C12424">
            <w:pPr>
              <w:spacing w:after="0" w:line="240" w:lineRule="auto"/>
              <w:rPr>
                <w:rFonts w:ascii="Calibri" w:hAnsi="Calibri" w:cs="Calibri"/>
                <w:b/>
                <w:sz w:val="20"/>
                <w:szCs w:val="20"/>
              </w:rPr>
            </w:pPr>
            <w:r w:rsidRPr="0064337B">
              <w:rPr>
                <w:rFonts w:ascii="Calibri" w:hAnsi="Calibri" w:cs="Calibri"/>
                <w:b/>
                <w:sz w:val="20"/>
                <w:szCs w:val="20"/>
              </w:rPr>
              <w:t>Format/</w:t>
            </w:r>
          </w:p>
          <w:p w14:paraId="3F892D7E" w14:textId="77777777" w:rsidR="00C12424" w:rsidRPr="0064337B" w:rsidRDefault="00C12424" w:rsidP="00C12424">
            <w:pPr>
              <w:spacing w:after="0" w:line="240" w:lineRule="auto"/>
              <w:rPr>
                <w:rFonts w:ascii="Calibri" w:hAnsi="Calibri" w:cs="Calibri"/>
                <w:b/>
                <w:sz w:val="20"/>
                <w:szCs w:val="20"/>
              </w:rPr>
            </w:pPr>
            <w:r w:rsidRPr="0064337B">
              <w:rPr>
                <w:rFonts w:ascii="Calibri" w:hAnsi="Calibri" w:cs="Calibri"/>
                <w:b/>
                <w:sz w:val="20"/>
                <w:szCs w:val="20"/>
              </w:rPr>
              <w:t xml:space="preserve">design </w:t>
            </w:r>
          </w:p>
          <w:p w14:paraId="0CA31477" w14:textId="77777777" w:rsidR="00C12424" w:rsidRPr="0064337B" w:rsidRDefault="00C12424" w:rsidP="00C12424">
            <w:pPr>
              <w:spacing w:after="0" w:line="240" w:lineRule="auto"/>
              <w:rPr>
                <w:rFonts w:ascii="Calibri" w:hAnsi="Calibri" w:cs="Calibri"/>
                <w:b/>
                <w:sz w:val="20"/>
                <w:szCs w:val="20"/>
              </w:rPr>
            </w:pPr>
          </w:p>
          <w:p w14:paraId="3DADD15D" w14:textId="77777777" w:rsidR="00C12424" w:rsidRPr="0064337B" w:rsidRDefault="00C12424" w:rsidP="00C12424">
            <w:pPr>
              <w:spacing w:after="0" w:line="240" w:lineRule="auto"/>
              <w:rPr>
                <w:rFonts w:ascii="Calibri" w:hAnsi="Calibri" w:cs="Calibri"/>
                <w:b/>
                <w:sz w:val="20"/>
                <w:szCs w:val="20"/>
              </w:rPr>
            </w:pPr>
          </w:p>
          <w:p w14:paraId="17CC5038" w14:textId="77777777" w:rsidR="00C12424" w:rsidRDefault="00C12424" w:rsidP="00C12424">
            <w:pPr>
              <w:spacing w:after="0" w:line="240" w:lineRule="auto"/>
              <w:rPr>
                <w:rFonts w:ascii="Calibri" w:hAnsi="Calibri" w:cs="Calibri"/>
                <w:b/>
                <w:sz w:val="20"/>
                <w:szCs w:val="20"/>
              </w:rPr>
            </w:pPr>
          </w:p>
          <w:p w14:paraId="5045AA43" w14:textId="42E9A0D8" w:rsidR="00C12424" w:rsidRPr="0064337B" w:rsidRDefault="00C12424" w:rsidP="00C12424">
            <w:pPr>
              <w:spacing w:after="0" w:line="240" w:lineRule="auto"/>
              <w:rPr>
                <w:rFonts w:ascii="Calibri" w:hAnsi="Calibri" w:cs="Calibri"/>
                <w:b/>
                <w:sz w:val="20"/>
                <w:szCs w:val="20"/>
              </w:rPr>
            </w:pPr>
            <w:r w:rsidRPr="0064337B">
              <w:rPr>
                <w:rFonts w:ascii="Calibri" w:hAnsi="Calibri" w:cs="Calibri"/>
                <w:b/>
                <w:sz w:val="20"/>
                <w:szCs w:val="20"/>
              </w:rPr>
              <w:t>Connection to metaphor</w:t>
            </w:r>
          </w:p>
          <w:p w14:paraId="6F971EFF" w14:textId="77777777" w:rsidR="00C14F76" w:rsidRPr="0064337B" w:rsidRDefault="00C14F76" w:rsidP="00AC646C">
            <w:pPr>
              <w:rPr>
                <w:rFonts w:ascii="Calibri" w:hAnsi="Calibri" w:cs="Calibri"/>
                <w:sz w:val="20"/>
                <w:szCs w:val="20"/>
              </w:rPr>
            </w:pPr>
          </w:p>
        </w:tc>
        <w:tc>
          <w:tcPr>
            <w:tcW w:w="1931" w:type="dxa"/>
          </w:tcPr>
          <w:p w14:paraId="3C795BD2" w14:textId="574A5032" w:rsidR="00C12424" w:rsidRDefault="00C12424" w:rsidP="00C12424">
            <w:pPr>
              <w:spacing w:line="240" w:lineRule="auto"/>
              <w:rPr>
                <w:rFonts w:ascii="Calibri" w:hAnsi="Calibri" w:cs="Calibri"/>
                <w:sz w:val="16"/>
                <w:szCs w:val="16"/>
              </w:rPr>
            </w:pPr>
            <w:r>
              <w:rPr>
                <w:rFonts w:ascii="Calibri" w:hAnsi="Calibri" w:cs="Calibri"/>
                <w:sz w:val="16"/>
                <w:szCs w:val="16"/>
              </w:rPr>
              <w:t>Metaphor is unclear, underdeveloped. Grammar errors impede meaning.</w:t>
            </w:r>
          </w:p>
          <w:p w14:paraId="507B7ABB" w14:textId="77777777" w:rsidR="00C12424" w:rsidRDefault="00C12424" w:rsidP="00C12424">
            <w:pPr>
              <w:spacing w:line="240" w:lineRule="auto"/>
              <w:rPr>
                <w:rFonts w:ascii="Calibri" w:hAnsi="Calibri" w:cs="Calibri"/>
                <w:sz w:val="16"/>
                <w:szCs w:val="16"/>
              </w:rPr>
            </w:pPr>
          </w:p>
          <w:p w14:paraId="0353E8C1" w14:textId="1005FB04" w:rsidR="00C12424" w:rsidRPr="0064337B" w:rsidRDefault="00C12424" w:rsidP="00C12424">
            <w:pPr>
              <w:spacing w:line="240" w:lineRule="auto"/>
              <w:rPr>
                <w:rFonts w:ascii="Calibri" w:hAnsi="Calibri" w:cs="Calibri"/>
                <w:sz w:val="16"/>
                <w:szCs w:val="16"/>
              </w:rPr>
            </w:pPr>
            <w:r w:rsidRPr="0064337B">
              <w:rPr>
                <w:rFonts w:ascii="Calibri" w:hAnsi="Calibri" w:cs="Calibri"/>
                <w:sz w:val="16"/>
                <w:szCs w:val="16"/>
              </w:rPr>
              <w:t>Materials and organization are poorly selected.  Design is incomplete and unclear.</w:t>
            </w:r>
          </w:p>
          <w:p w14:paraId="299AB084" w14:textId="77777777" w:rsidR="00C12424" w:rsidRDefault="00C12424" w:rsidP="00C12424">
            <w:pPr>
              <w:spacing w:line="240" w:lineRule="auto"/>
              <w:rPr>
                <w:rFonts w:ascii="Calibri" w:hAnsi="Calibri" w:cs="Calibri"/>
                <w:sz w:val="16"/>
                <w:szCs w:val="16"/>
              </w:rPr>
            </w:pPr>
          </w:p>
          <w:p w14:paraId="4357B45B" w14:textId="1C487EF9" w:rsidR="00C14F76" w:rsidRPr="0064337B" w:rsidRDefault="00C12424" w:rsidP="00C12424">
            <w:pPr>
              <w:spacing w:line="240" w:lineRule="auto"/>
              <w:rPr>
                <w:rFonts w:ascii="Calibri" w:hAnsi="Calibri" w:cs="Calibri"/>
                <w:sz w:val="16"/>
                <w:szCs w:val="16"/>
              </w:rPr>
            </w:pPr>
            <w:r w:rsidRPr="0064337B">
              <w:rPr>
                <w:rFonts w:ascii="Calibri" w:hAnsi="Calibri" w:cs="Calibri"/>
                <w:sz w:val="16"/>
                <w:szCs w:val="16"/>
              </w:rPr>
              <w:t xml:space="preserve">The </w:t>
            </w:r>
            <w:r>
              <w:rPr>
                <w:rFonts w:ascii="Calibri" w:hAnsi="Calibri" w:cs="Calibri"/>
                <w:sz w:val="16"/>
                <w:szCs w:val="16"/>
              </w:rPr>
              <w:t>art</w:t>
            </w:r>
            <w:r w:rsidRPr="0064337B">
              <w:rPr>
                <w:rFonts w:ascii="Calibri" w:hAnsi="Calibri" w:cs="Calibri"/>
                <w:sz w:val="16"/>
                <w:szCs w:val="16"/>
              </w:rPr>
              <w:t>work</w:t>
            </w:r>
            <w:r>
              <w:rPr>
                <w:rFonts w:ascii="Calibri" w:hAnsi="Calibri" w:cs="Calibri"/>
                <w:sz w:val="16"/>
                <w:szCs w:val="16"/>
              </w:rPr>
              <w:t>/design</w:t>
            </w:r>
            <w:r w:rsidRPr="0064337B">
              <w:rPr>
                <w:rFonts w:ascii="Calibri" w:hAnsi="Calibri" w:cs="Calibri"/>
                <w:sz w:val="16"/>
                <w:szCs w:val="16"/>
              </w:rPr>
              <w:t xml:space="preserve"> is unconnected to the subject</w:t>
            </w:r>
            <w:r>
              <w:rPr>
                <w:rFonts w:ascii="Calibri" w:hAnsi="Calibri" w:cs="Calibri"/>
                <w:sz w:val="16"/>
                <w:szCs w:val="16"/>
              </w:rPr>
              <w:t xml:space="preserve"> and/or lacks development.</w:t>
            </w:r>
          </w:p>
        </w:tc>
        <w:tc>
          <w:tcPr>
            <w:tcW w:w="2125" w:type="dxa"/>
          </w:tcPr>
          <w:p w14:paraId="1ACA6C66" w14:textId="6351162E" w:rsidR="00C12424" w:rsidRDefault="00C12424" w:rsidP="00C12424">
            <w:pPr>
              <w:spacing w:after="0" w:line="240" w:lineRule="auto"/>
              <w:rPr>
                <w:rFonts w:ascii="Calibri" w:hAnsi="Calibri" w:cs="Calibri"/>
                <w:sz w:val="16"/>
                <w:szCs w:val="16"/>
              </w:rPr>
            </w:pPr>
            <w:r>
              <w:rPr>
                <w:rFonts w:ascii="Calibri" w:hAnsi="Calibri" w:cs="Calibri"/>
                <w:sz w:val="16"/>
                <w:szCs w:val="16"/>
              </w:rPr>
              <w:t>Metaphor is clear, but simplistic. Superficial and obvious listing of elements. Some errors in writing.</w:t>
            </w:r>
          </w:p>
          <w:p w14:paraId="62AD3D79" w14:textId="08F38AD4" w:rsidR="00C12424" w:rsidRDefault="00C12424" w:rsidP="00C12424">
            <w:pPr>
              <w:spacing w:after="0" w:line="240" w:lineRule="auto"/>
              <w:rPr>
                <w:rFonts w:ascii="Calibri" w:hAnsi="Calibri" w:cs="Calibri"/>
                <w:sz w:val="16"/>
                <w:szCs w:val="16"/>
              </w:rPr>
            </w:pPr>
          </w:p>
          <w:p w14:paraId="0221903B" w14:textId="77777777" w:rsidR="00C12424" w:rsidRDefault="00C12424" w:rsidP="00C12424">
            <w:pPr>
              <w:spacing w:after="0" w:line="240" w:lineRule="auto"/>
              <w:rPr>
                <w:rFonts w:ascii="Calibri" w:hAnsi="Calibri" w:cs="Calibri"/>
                <w:sz w:val="16"/>
                <w:szCs w:val="16"/>
              </w:rPr>
            </w:pPr>
          </w:p>
          <w:p w14:paraId="697E43A3" w14:textId="7DF62D33" w:rsidR="00C12424" w:rsidRPr="0064337B" w:rsidRDefault="00C12424" w:rsidP="00C12424">
            <w:pPr>
              <w:spacing w:after="0" w:line="240" w:lineRule="auto"/>
              <w:rPr>
                <w:rFonts w:ascii="Calibri" w:hAnsi="Calibri" w:cs="Calibri"/>
                <w:sz w:val="16"/>
                <w:szCs w:val="16"/>
              </w:rPr>
            </w:pPr>
            <w:r w:rsidRPr="0064337B">
              <w:rPr>
                <w:rFonts w:ascii="Calibri" w:hAnsi="Calibri" w:cs="Calibri"/>
                <w:sz w:val="16"/>
                <w:szCs w:val="16"/>
              </w:rPr>
              <w:t>Materials and organization are somewhat neat and clear.  Design is somewhat comprehensible and attempts to be purposeful.</w:t>
            </w:r>
          </w:p>
          <w:p w14:paraId="4AB489B6" w14:textId="5CA6D729" w:rsidR="00C12424" w:rsidRDefault="00C12424" w:rsidP="00C12424">
            <w:pPr>
              <w:spacing w:after="0" w:line="240" w:lineRule="auto"/>
              <w:rPr>
                <w:rFonts w:ascii="Calibri" w:hAnsi="Calibri" w:cs="Calibri"/>
                <w:sz w:val="16"/>
                <w:szCs w:val="16"/>
              </w:rPr>
            </w:pPr>
          </w:p>
          <w:p w14:paraId="079934CA" w14:textId="1B8ADB4A" w:rsidR="00C12424" w:rsidRDefault="00C12424" w:rsidP="00C12424">
            <w:pPr>
              <w:spacing w:after="0" w:line="240" w:lineRule="auto"/>
              <w:rPr>
                <w:rFonts w:ascii="Calibri" w:hAnsi="Calibri" w:cs="Calibri"/>
                <w:sz w:val="16"/>
                <w:szCs w:val="16"/>
              </w:rPr>
            </w:pPr>
          </w:p>
          <w:p w14:paraId="633A6B80" w14:textId="20A60AE9" w:rsidR="00C12424" w:rsidRPr="0064337B" w:rsidRDefault="00C12424" w:rsidP="00C12424">
            <w:pPr>
              <w:spacing w:after="0" w:line="240" w:lineRule="auto"/>
              <w:rPr>
                <w:rFonts w:ascii="Calibri" w:hAnsi="Calibri" w:cs="Calibri"/>
                <w:sz w:val="16"/>
                <w:szCs w:val="16"/>
              </w:rPr>
            </w:pPr>
            <w:r w:rsidRPr="0064337B">
              <w:rPr>
                <w:rFonts w:ascii="Calibri" w:hAnsi="Calibri" w:cs="Calibri"/>
                <w:sz w:val="16"/>
                <w:szCs w:val="16"/>
              </w:rPr>
              <w:t>Connection to subject may be unclear</w:t>
            </w:r>
            <w:r>
              <w:rPr>
                <w:rFonts w:ascii="Calibri" w:hAnsi="Calibri" w:cs="Calibri"/>
                <w:sz w:val="16"/>
                <w:szCs w:val="16"/>
              </w:rPr>
              <w:t xml:space="preserve"> in the artwork/design. May be underdeveloped or obvious.</w:t>
            </w:r>
          </w:p>
          <w:p w14:paraId="48728931" w14:textId="77777777" w:rsidR="00C14F76" w:rsidRPr="0064337B" w:rsidRDefault="00C14F76" w:rsidP="00C12424">
            <w:pPr>
              <w:spacing w:line="240" w:lineRule="auto"/>
              <w:rPr>
                <w:rFonts w:ascii="Calibri" w:hAnsi="Calibri" w:cs="Calibri"/>
                <w:sz w:val="16"/>
                <w:szCs w:val="16"/>
              </w:rPr>
            </w:pPr>
          </w:p>
        </w:tc>
        <w:tc>
          <w:tcPr>
            <w:tcW w:w="2127" w:type="dxa"/>
          </w:tcPr>
          <w:p w14:paraId="330D45DA" w14:textId="3AE8816D" w:rsidR="00C12424" w:rsidRDefault="00C12424" w:rsidP="00C12424">
            <w:pPr>
              <w:spacing w:after="0" w:line="240" w:lineRule="auto"/>
              <w:rPr>
                <w:rFonts w:ascii="Calibri" w:hAnsi="Calibri" w:cs="Calibri"/>
                <w:sz w:val="16"/>
                <w:szCs w:val="16"/>
              </w:rPr>
            </w:pPr>
            <w:r>
              <w:rPr>
                <w:rFonts w:ascii="Calibri" w:hAnsi="Calibri" w:cs="Calibri"/>
                <w:sz w:val="16"/>
                <w:szCs w:val="16"/>
              </w:rPr>
              <w:t>Metaphor is clear and logically developed. Developed comparison between subjects adds to understanding. No errors.</w:t>
            </w:r>
          </w:p>
          <w:p w14:paraId="6A551078" w14:textId="77777777" w:rsidR="00C12424" w:rsidRDefault="00C12424" w:rsidP="00C12424">
            <w:pPr>
              <w:spacing w:after="0" w:line="240" w:lineRule="auto"/>
              <w:rPr>
                <w:rFonts w:ascii="Calibri" w:hAnsi="Calibri" w:cs="Calibri"/>
                <w:sz w:val="16"/>
                <w:szCs w:val="16"/>
              </w:rPr>
            </w:pPr>
          </w:p>
          <w:p w14:paraId="3A2CE8EA" w14:textId="57B955E0" w:rsidR="00C12424" w:rsidRPr="0064337B" w:rsidRDefault="00C12424" w:rsidP="00C12424">
            <w:pPr>
              <w:spacing w:after="0" w:line="240" w:lineRule="auto"/>
              <w:rPr>
                <w:rFonts w:ascii="Calibri" w:hAnsi="Calibri" w:cs="Calibri"/>
                <w:sz w:val="16"/>
                <w:szCs w:val="16"/>
              </w:rPr>
            </w:pPr>
            <w:r w:rsidRPr="0064337B">
              <w:rPr>
                <w:rFonts w:ascii="Calibri" w:hAnsi="Calibri" w:cs="Calibri"/>
                <w:sz w:val="16"/>
                <w:szCs w:val="16"/>
              </w:rPr>
              <w:t>Materials and organization of image are neat, clear, purposeful and comprehensible.</w:t>
            </w:r>
          </w:p>
          <w:p w14:paraId="3B407B1E" w14:textId="77777777" w:rsidR="00C12424" w:rsidRPr="0064337B" w:rsidRDefault="00C12424" w:rsidP="00C12424">
            <w:pPr>
              <w:spacing w:after="0" w:line="240" w:lineRule="auto"/>
              <w:rPr>
                <w:rFonts w:ascii="Calibri" w:hAnsi="Calibri" w:cs="Calibri"/>
                <w:sz w:val="16"/>
                <w:szCs w:val="16"/>
              </w:rPr>
            </w:pPr>
          </w:p>
          <w:p w14:paraId="00D6D945" w14:textId="77777777" w:rsidR="00C12424" w:rsidRDefault="00C12424" w:rsidP="00C12424">
            <w:pPr>
              <w:spacing w:after="0" w:line="240" w:lineRule="auto"/>
              <w:rPr>
                <w:rFonts w:ascii="Calibri" w:hAnsi="Calibri" w:cs="Calibri"/>
                <w:sz w:val="16"/>
                <w:szCs w:val="16"/>
              </w:rPr>
            </w:pPr>
          </w:p>
          <w:p w14:paraId="5EB3C819" w14:textId="77777777" w:rsidR="00C12424" w:rsidRDefault="00C12424" w:rsidP="00C12424">
            <w:pPr>
              <w:spacing w:after="0" w:line="240" w:lineRule="auto"/>
              <w:rPr>
                <w:rFonts w:ascii="Calibri" w:hAnsi="Calibri" w:cs="Calibri"/>
                <w:sz w:val="16"/>
                <w:szCs w:val="16"/>
              </w:rPr>
            </w:pPr>
          </w:p>
          <w:p w14:paraId="33C00C50" w14:textId="721A545D" w:rsidR="00C12424" w:rsidRPr="0064337B" w:rsidRDefault="00C12424" w:rsidP="00C12424">
            <w:pPr>
              <w:spacing w:after="0" w:line="240" w:lineRule="auto"/>
              <w:rPr>
                <w:rFonts w:ascii="Calibri" w:hAnsi="Calibri" w:cs="Calibri"/>
                <w:sz w:val="16"/>
                <w:szCs w:val="16"/>
              </w:rPr>
            </w:pPr>
            <w:r w:rsidRPr="0064337B">
              <w:rPr>
                <w:rFonts w:ascii="Calibri" w:hAnsi="Calibri" w:cs="Calibri"/>
                <w:sz w:val="16"/>
                <w:szCs w:val="16"/>
              </w:rPr>
              <w:t>Connection to subject is clear</w:t>
            </w:r>
            <w:r>
              <w:rPr>
                <w:rFonts w:ascii="Calibri" w:hAnsi="Calibri" w:cs="Calibri"/>
                <w:sz w:val="16"/>
                <w:szCs w:val="16"/>
              </w:rPr>
              <w:t xml:space="preserve"> in artwork/design. Elements work to show a deeper meaning</w:t>
            </w:r>
            <w:r w:rsidRPr="0064337B">
              <w:rPr>
                <w:rFonts w:ascii="Calibri" w:hAnsi="Calibri" w:cs="Calibri"/>
                <w:sz w:val="16"/>
                <w:szCs w:val="16"/>
              </w:rPr>
              <w:t>.</w:t>
            </w:r>
          </w:p>
          <w:p w14:paraId="54752208" w14:textId="77777777" w:rsidR="00C14F76" w:rsidRPr="0064337B" w:rsidRDefault="00C14F76" w:rsidP="00C12424">
            <w:pPr>
              <w:spacing w:line="240" w:lineRule="auto"/>
              <w:rPr>
                <w:rFonts w:ascii="Calibri" w:hAnsi="Calibri" w:cs="Calibri"/>
                <w:sz w:val="16"/>
                <w:szCs w:val="16"/>
              </w:rPr>
            </w:pPr>
          </w:p>
        </w:tc>
        <w:tc>
          <w:tcPr>
            <w:tcW w:w="2128" w:type="dxa"/>
          </w:tcPr>
          <w:p w14:paraId="65FB3B59" w14:textId="28E2EEA8" w:rsidR="00C12424" w:rsidRDefault="00C12424" w:rsidP="00C12424">
            <w:pPr>
              <w:spacing w:after="0" w:line="240" w:lineRule="auto"/>
              <w:rPr>
                <w:rFonts w:ascii="Calibri" w:hAnsi="Calibri" w:cs="Calibri"/>
                <w:sz w:val="16"/>
                <w:szCs w:val="16"/>
              </w:rPr>
            </w:pPr>
            <w:r>
              <w:rPr>
                <w:rFonts w:ascii="Calibri" w:hAnsi="Calibri" w:cs="Calibri"/>
                <w:sz w:val="16"/>
                <w:szCs w:val="16"/>
              </w:rPr>
              <w:t>Metaphor shows sophistication, quality of imagination and/or wit. No errors.</w:t>
            </w:r>
          </w:p>
          <w:p w14:paraId="24EA6665" w14:textId="77777777" w:rsidR="00C12424" w:rsidRDefault="00C12424" w:rsidP="00C12424">
            <w:pPr>
              <w:spacing w:after="0" w:line="240" w:lineRule="auto"/>
              <w:rPr>
                <w:rFonts w:ascii="Calibri" w:hAnsi="Calibri" w:cs="Calibri"/>
                <w:sz w:val="16"/>
                <w:szCs w:val="16"/>
              </w:rPr>
            </w:pPr>
          </w:p>
          <w:p w14:paraId="6972F27D" w14:textId="77777777" w:rsidR="00C12424" w:rsidRDefault="00C12424" w:rsidP="00C12424">
            <w:pPr>
              <w:spacing w:after="0" w:line="240" w:lineRule="auto"/>
              <w:rPr>
                <w:rFonts w:ascii="Calibri" w:hAnsi="Calibri" w:cs="Calibri"/>
                <w:sz w:val="16"/>
                <w:szCs w:val="16"/>
              </w:rPr>
            </w:pPr>
          </w:p>
          <w:p w14:paraId="7B62EFF1" w14:textId="2C202D34" w:rsidR="00C12424" w:rsidRPr="0064337B" w:rsidRDefault="00C12424" w:rsidP="00C12424">
            <w:pPr>
              <w:spacing w:after="0" w:line="240" w:lineRule="auto"/>
              <w:rPr>
                <w:rFonts w:ascii="Calibri" w:hAnsi="Calibri" w:cs="Calibri"/>
                <w:sz w:val="16"/>
                <w:szCs w:val="16"/>
              </w:rPr>
            </w:pPr>
            <w:r>
              <w:rPr>
                <w:rFonts w:ascii="Calibri" w:hAnsi="Calibri" w:cs="Calibri"/>
                <w:sz w:val="16"/>
                <w:szCs w:val="16"/>
              </w:rPr>
              <w:t>M</w:t>
            </w:r>
            <w:r w:rsidRPr="0064337B">
              <w:rPr>
                <w:rFonts w:ascii="Calibri" w:hAnsi="Calibri" w:cs="Calibri"/>
                <w:sz w:val="16"/>
                <w:szCs w:val="16"/>
              </w:rPr>
              <w:t>aterials and organization of image are exceptionally thoughtful and sophisticated.</w:t>
            </w:r>
          </w:p>
          <w:p w14:paraId="0C8861AC" w14:textId="4F66EF7B" w:rsidR="00C12424" w:rsidRDefault="00C12424" w:rsidP="00C12424">
            <w:pPr>
              <w:spacing w:after="0" w:line="240" w:lineRule="auto"/>
              <w:rPr>
                <w:rFonts w:ascii="Calibri" w:hAnsi="Calibri" w:cs="Calibri"/>
                <w:sz w:val="16"/>
                <w:szCs w:val="16"/>
              </w:rPr>
            </w:pPr>
          </w:p>
          <w:p w14:paraId="3AFE23C4" w14:textId="77777777" w:rsidR="00C12424" w:rsidRDefault="00C12424" w:rsidP="00C12424">
            <w:pPr>
              <w:spacing w:after="0" w:line="240" w:lineRule="auto"/>
              <w:rPr>
                <w:rFonts w:ascii="Calibri" w:hAnsi="Calibri" w:cs="Calibri"/>
                <w:sz w:val="16"/>
                <w:szCs w:val="16"/>
              </w:rPr>
            </w:pPr>
          </w:p>
          <w:p w14:paraId="35F05FE3" w14:textId="77777777" w:rsidR="00C12424" w:rsidRDefault="00C12424" w:rsidP="00C12424">
            <w:pPr>
              <w:spacing w:after="0" w:line="240" w:lineRule="auto"/>
              <w:rPr>
                <w:rFonts w:ascii="Calibri" w:hAnsi="Calibri" w:cs="Calibri"/>
                <w:sz w:val="16"/>
                <w:szCs w:val="16"/>
              </w:rPr>
            </w:pPr>
          </w:p>
          <w:p w14:paraId="269046A4" w14:textId="321049EA" w:rsidR="00C12424" w:rsidRPr="0064337B" w:rsidRDefault="00C12424" w:rsidP="00C12424">
            <w:pPr>
              <w:spacing w:after="0" w:line="240" w:lineRule="auto"/>
              <w:rPr>
                <w:rFonts w:ascii="Calibri" w:hAnsi="Calibri" w:cs="Calibri"/>
                <w:sz w:val="16"/>
                <w:szCs w:val="16"/>
              </w:rPr>
            </w:pPr>
            <w:r>
              <w:rPr>
                <w:rFonts w:ascii="Calibri" w:hAnsi="Calibri" w:cs="Calibri"/>
                <w:sz w:val="16"/>
                <w:szCs w:val="16"/>
              </w:rPr>
              <w:t>C</w:t>
            </w:r>
            <w:r w:rsidRPr="0064337B">
              <w:rPr>
                <w:rFonts w:ascii="Calibri" w:hAnsi="Calibri" w:cs="Calibri"/>
                <w:sz w:val="16"/>
                <w:szCs w:val="16"/>
              </w:rPr>
              <w:t>onnection to subject is highly thoughtful and sophisticated (beyond obvious).</w:t>
            </w:r>
          </w:p>
          <w:p w14:paraId="6DC9F3F3" w14:textId="77777777" w:rsidR="00C14F76" w:rsidRPr="0064337B" w:rsidRDefault="00C14F76" w:rsidP="00C12424">
            <w:pPr>
              <w:spacing w:line="240" w:lineRule="auto"/>
              <w:rPr>
                <w:rFonts w:ascii="Calibri" w:hAnsi="Calibri" w:cs="Calibri"/>
                <w:sz w:val="16"/>
                <w:szCs w:val="16"/>
              </w:rPr>
            </w:pPr>
          </w:p>
        </w:tc>
      </w:tr>
    </w:tbl>
    <w:p w14:paraId="1B9BCADC" w14:textId="42C21617" w:rsidR="002A7B94" w:rsidRDefault="002A7B94">
      <w:pPr>
        <w:rPr>
          <w:b/>
          <w:i/>
          <w:lang w:val="en-CA"/>
        </w:rPr>
      </w:pPr>
    </w:p>
    <w:p w14:paraId="5058FBE4" w14:textId="77777777" w:rsidR="00C14F76" w:rsidRDefault="00C14F76" w:rsidP="009B18AE">
      <w:pPr>
        <w:jc w:val="center"/>
        <w:rPr>
          <w:b/>
          <w:lang w:val="en-CA"/>
        </w:rPr>
      </w:pPr>
    </w:p>
    <w:p w14:paraId="07899D0A" w14:textId="4A4190B3" w:rsidR="00F5344A" w:rsidRPr="009B18AE" w:rsidRDefault="00F5344A" w:rsidP="009B18AE">
      <w:pPr>
        <w:jc w:val="center"/>
        <w:rPr>
          <w:b/>
          <w:lang w:val="en-CA"/>
        </w:rPr>
      </w:pPr>
      <w:r w:rsidRPr="009B18AE">
        <w:rPr>
          <w:b/>
          <w:lang w:val="en-CA"/>
        </w:rPr>
        <w:t>WRITE AROUND ACTIVITY</w:t>
      </w:r>
    </w:p>
    <w:p w14:paraId="455A4360" w14:textId="77777777" w:rsidR="00F5344A" w:rsidRPr="009B18AE" w:rsidRDefault="00F5344A">
      <w:pPr>
        <w:rPr>
          <w:b/>
          <w:lang w:val="en-CA"/>
        </w:rPr>
      </w:pPr>
      <w:r w:rsidRPr="009B18AE">
        <w:rPr>
          <w:b/>
          <w:lang w:val="en-CA"/>
        </w:rPr>
        <w:t xml:space="preserve">These are the two metaphors Charlotte writes in </w:t>
      </w:r>
      <w:r w:rsidRPr="009B18AE">
        <w:rPr>
          <w:b/>
          <w:i/>
          <w:lang w:val="en-CA"/>
        </w:rPr>
        <w:t>The Metaphor</w:t>
      </w:r>
      <w:r w:rsidRPr="009B18AE">
        <w:rPr>
          <w:b/>
          <w:lang w:val="en-CA"/>
        </w:rPr>
        <w:t xml:space="preserve">. Deconstruct them into the key ideas and details. What do the pieces represent? </w:t>
      </w:r>
    </w:p>
    <w:p w14:paraId="32D7A34D" w14:textId="77777777" w:rsidR="00F5344A" w:rsidRPr="009B18AE" w:rsidRDefault="00F5344A" w:rsidP="00F5344A">
      <w:pPr>
        <w:rPr>
          <w:b/>
          <w:i/>
          <w:lang w:val="en-CA"/>
        </w:rPr>
      </w:pPr>
      <w:r w:rsidRPr="009B18AE">
        <w:rPr>
          <w:b/>
          <w:i/>
          <w:lang w:val="en-CA"/>
        </w:rPr>
        <w:t xml:space="preserve">Remember: This story uses the powerful literary device of the metaphor to explore relationships and the impact people have on each other. The metaphor is a very helpful tool to better explain our sometimes complicated feelings about something. </w:t>
      </w:r>
    </w:p>
    <w:p w14:paraId="15A08A41" w14:textId="700A281D" w:rsidR="00F5344A" w:rsidRPr="002A7B94" w:rsidRDefault="002A7B94" w:rsidP="00F5344A">
      <w:pPr>
        <w:rPr>
          <w:b/>
          <w:bCs/>
          <w:u w:val="single"/>
          <w:lang w:val="en-CA"/>
        </w:rPr>
      </w:pPr>
      <w:r w:rsidRPr="002A7B94">
        <w:rPr>
          <w:b/>
          <w:bCs/>
          <w:u w:val="single"/>
          <w:lang w:val="en-CA"/>
        </w:rPr>
        <w:t>Metaphor 1</w:t>
      </w:r>
    </w:p>
    <w:p w14:paraId="4AE4ABD1" w14:textId="77777777" w:rsidR="00F5344A" w:rsidRPr="00F5344A" w:rsidRDefault="00F5344A" w:rsidP="00F5344A">
      <w:pPr>
        <w:spacing w:line="480" w:lineRule="auto"/>
        <w:rPr>
          <w:sz w:val="28"/>
          <w:lang w:val="en-CA"/>
        </w:rPr>
      </w:pPr>
      <w:r w:rsidRPr="009B18AE">
        <w:rPr>
          <w:sz w:val="32"/>
          <w:lang w:val="en-CA"/>
        </w:rPr>
        <w:t>My mother is a flawless, modern building, created of glass and the smoothest of pale concrete. Inside are business offices furnished with beige carpets and gleaming chromium. In every room there are machines- computers, typewriters, intricate copiers. They are buzzing and clicking away, absorbing and spitting out information with the speed of soun</w:t>
      </w:r>
      <w:r w:rsidR="009B18AE">
        <w:rPr>
          <w:sz w:val="32"/>
          <w:lang w:val="en-CA"/>
        </w:rPr>
        <w:t>d. Downstairs, at ground level,</w:t>
      </w:r>
      <w:r w:rsidRPr="009B18AE">
        <w:rPr>
          <w:sz w:val="32"/>
          <w:lang w:val="en-CA"/>
        </w:rPr>
        <w:t xml:space="preserve"> people walk in and out, tracking mud and dirt over the steel-grey tiles, marring the cool perfection of the building. There are no comfortable chairs in the lobby</w:t>
      </w:r>
      <w:r w:rsidRPr="00F5344A">
        <w:rPr>
          <w:sz w:val="28"/>
          <w:lang w:val="en-CA"/>
        </w:rPr>
        <w:t xml:space="preserve">. </w:t>
      </w:r>
    </w:p>
    <w:p w14:paraId="41A0405A" w14:textId="77777777" w:rsidR="00F5344A" w:rsidRDefault="00F5344A" w:rsidP="00F5344A">
      <w:pPr>
        <w:rPr>
          <w:lang w:val="en-CA"/>
        </w:rPr>
      </w:pPr>
    </w:p>
    <w:p w14:paraId="3BD184DA" w14:textId="77777777" w:rsidR="00F5344A" w:rsidRDefault="00F5344A" w:rsidP="00F5344A">
      <w:pPr>
        <w:rPr>
          <w:lang w:val="en-CA"/>
        </w:rPr>
      </w:pPr>
    </w:p>
    <w:p w14:paraId="6FE275F6" w14:textId="77777777" w:rsidR="009B18AE" w:rsidRDefault="009B18AE" w:rsidP="00F5344A">
      <w:pPr>
        <w:rPr>
          <w:lang w:val="en-CA"/>
        </w:rPr>
      </w:pPr>
    </w:p>
    <w:p w14:paraId="5DD4453E" w14:textId="77777777" w:rsidR="009B18AE" w:rsidRDefault="009B18AE" w:rsidP="00F5344A">
      <w:pPr>
        <w:rPr>
          <w:lang w:val="en-CA"/>
        </w:rPr>
      </w:pPr>
    </w:p>
    <w:p w14:paraId="33714480" w14:textId="77777777" w:rsidR="009B18AE" w:rsidRDefault="009B18AE" w:rsidP="00F5344A">
      <w:pPr>
        <w:rPr>
          <w:lang w:val="en-CA"/>
        </w:rPr>
      </w:pPr>
    </w:p>
    <w:p w14:paraId="1B5DA856" w14:textId="77777777" w:rsidR="009B18AE" w:rsidRDefault="009B18AE" w:rsidP="00F5344A">
      <w:pPr>
        <w:rPr>
          <w:lang w:val="en-CA"/>
        </w:rPr>
      </w:pPr>
    </w:p>
    <w:p w14:paraId="730FA9CE" w14:textId="77777777" w:rsidR="009B18AE" w:rsidRDefault="009B18AE" w:rsidP="00F5344A">
      <w:pPr>
        <w:rPr>
          <w:lang w:val="en-CA"/>
        </w:rPr>
      </w:pPr>
    </w:p>
    <w:p w14:paraId="3AF23760" w14:textId="08BC8F63" w:rsidR="00F5344A" w:rsidRDefault="00F5344A" w:rsidP="00F5344A">
      <w:pPr>
        <w:rPr>
          <w:lang w:val="en-CA"/>
        </w:rPr>
      </w:pPr>
    </w:p>
    <w:p w14:paraId="44D57A31" w14:textId="77777777" w:rsidR="002A7B94" w:rsidRDefault="002A7B94" w:rsidP="00F5344A">
      <w:pPr>
        <w:rPr>
          <w:lang w:val="en-CA"/>
        </w:rPr>
      </w:pPr>
    </w:p>
    <w:p w14:paraId="514158D7" w14:textId="22FE16C7" w:rsidR="002A7B94" w:rsidRPr="002A7B94" w:rsidRDefault="002A7B94" w:rsidP="009B18AE">
      <w:pPr>
        <w:spacing w:line="480" w:lineRule="auto"/>
        <w:rPr>
          <w:b/>
          <w:bCs/>
          <w:u w:val="single"/>
          <w:lang w:val="en-CA"/>
        </w:rPr>
      </w:pPr>
      <w:r w:rsidRPr="002A7B94">
        <w:rPr>
          <w:b/>
          <w:bCs/>
          <w:u w:val="single"/>
          <w:lang w:val="en-CA"/>
        </w:rPr>
        <w:t>Metaphor 2</w:t>
      </w:r>
    </w:p>
    <w:p w14:paraId="7D7A4175" w14:textId="77237735" w:rsidR="00F5344A" w:rsidRPr="00C12424" w:rsidRDefault="00F5344A" w:rsidP="00C12424">
      <w:pPr>
        <w:spacing w:line="480" w:lineRule="auto"/>
        <w:rPr>
          <w:sz w:val="32"/>
          <w:lang w:val="en-CA"/>
        </w:rPr>
      </w:pPr>
      <w:r w:rsidRPr="009B18AE">
        <w:rPr>
          <w:sz w:val="32"/>
          <w:lang w:val="en-CA"/>
        </w:rPr>
        <w:t>Miss Hancock was a birthday cake. The cake was frosted by someone unschooled in the art of cake decorations. It was adorned with a profusion of white roses and lime green leaves, which dropped and dribbled at the edges where the pastry tube had slipped. The frosting was of an intense peppermint flavour, too sweet, too strong. Inside, the cake had two layers- chocolate and vanilla. The chocolate was rich and soft and very delicious. No one who stoppe</w:t>
      </w:r>
      <w:r w:rsidR="009B18AE">
        <w:rPr>
          <w:sz w:val="32"/>
          <w:lang w:val="en-CA"/>
        </w:rPr>
        <w:t>d to taste it could have failed</w:t>
      </w:r>
      <w:r w:rsidRPr="009B18AE">
        <w:rPr>
          <w:sz w:val="32"/>
          <w:lang w:val="en-CA"/>
        </w:rPr>
        <w:t xml:space="preserve"> to enjoy it. The vanilla was subtle and delicate; only those thoroughly familiar with cakes, only those with great sensitivity of taste, could have </w:t>
      </w:r>
      <w:r w:rsidR="009B18AE" w:rsidRPr="009B18AE">
        <w:rPr>
          <w:sz w:val="32"/>
          <w:lang w:val="en-CA"/>
        </w:rPr>
        <w:t>perceived</w:t>
      </w:r>
      <w:r w:rsidRPr="009B18AE">
        <w:rPr>
          <w:sz w:val="32"/>
          <w:lang w:val="en-CA"/>
        </w:rPr>
        <w:t xml:space="preserve"> its true fine flavour. Because it was a birthday cake, it was filled with party </w:t>
      </w:r>
      <w:r w:rsidR="009B18AE" w:rsidRPr="009B18AE">
        <w:rPr>
          <w:sz w:val="32"/>
          <w:lang w:val="en-CA"/>
        </w:rPr>
        <w:t>favours</w:t>
      </w:r>
      <w:r w:rsidRPr="009B18AE">
        <w:rPr>
          <w:sz w:val="32"/>
          <w:lang w:val="en-CA"/>
        </w:rPr>
        <w:t xml:space="preserve">. If you stayed long enough at the party, you could amass quite a large collection of these treasures. If you kept them for many years, they would amaze you by turning into pure gold. Most grown-ups would have thrown it away after one brief glance at the frosting. I wish the party wasn’t over. </w:t>
      </w:r>
    </w:p>
    <w:sectPr w:rsidR="00F5344A" w:rsidRPr="00C12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DC3C82"/>
    <w:multiLevelType w:val="multilevel"/>
    <w:tmpl w:val="F0323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594"/>
    <w:rsid w:val="002A7B94"/>
    <w:rsid w:val="003D4A14"/>
    <w:rsid w:val="00497BD3"/>
    <w:rsid w:val="009B18AE"/>
    <w:rsid w:val="00A6337A"/>
    <w:rsid w:val="00C12424"/>
    <w:rsid w:val="00C14F76"/>
    <w:rsid w:val="00D46BA3"/>
    <w:rsid w:val="00D76594"/>
    <w:rsid w:val="00E00DD6"/>
    <w:rsid w:val="00F5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A1BE"/>
  <w15:chartTrackingRefBased/>
  <w15:docId w15:val="{20EE3952-4671-46AB-B4CB-E4CD0BF2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dctph">
    <w:name w:val="lr_dct_ph"/>
    <w:basedOn w:val="DefaultParagraphFont"/>
    <w:rsid w:val="00D76594"/>
  </w:style>
  <w:style w:type="character" w:styleId="Hyperlink">
    <w:name w:val="Hyperlink"/>
    <w:basedOn w:val="DefaultParagraphFont"/>
    <w:uiPriority w:val="99"/>
    <w:semiHidden/>
    <w:unhideWhenUsed/>
    <w:rsid w:val="00D76594"/>
    <w:rPr>
      <w:color w:val="0000FF"/>
      <w:u w:val="single"/>
    </w:rPr>
  </w:style>
  <w:style w:type="character" w:customStyle="1" w:styleId="apple-converted-space">
    <w:name w:val="apple-converted-space"/>
    <w:basedOn w:val="DefaultParagraphFont"/>
    <w:rsid w:val="00D76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928346">
      <w:bodyDiv w:val="1"/>
      <w:marLeft w:val="0"/>
      <w:marRight w:val="0"/>
      <w:marTop w:val="0"/>
      <w:marBottom w:val="0"/>
      <w:divBdr>
        <w:top w:val="none" w:sz="0" w:space="0" w:color="auto"/>
        <w:left w:val="none" w:sz="0" w:space="0" w:color="auto"/>
        <w:bottom w:val="none" w:sz="0" w:space="0" w:color="auto"/>
        <w:right w:val="none" w:sz="0" w:space="0" w:color="auto"/>
      </w:divBdr>
      <w:divsChild>
        <w:div w:id="968125848">
          <w:marLeft w:val="0"/>
          <w:marRight w:val="0"/>
          <w:marTop w:val="0"/>
          <w:marBottom w:val="0"/>
          <w:divBdr>
            <w:top w:val="none" w:sz="0" w:space="0" w:color="auto"/>
            <w:left w:val="none" w:sz="0" w:space="0" w:color="auto"/>
            <w:bottom w:val="none" w:sz="0" w:space="0" w:color="auto"/>
            <w:right w:val="none" w:sz="0" w:space="0" w:color="auto"/>
          </w:divBdr>
        </w:div>
        <w:div w:id="1033308627">
          <w:marLeft w:val="0"/>
          <w:marRight w:val="0"/>
          <w:marTop w:val="0"/>
          <w:marBottom w:val="0"/>
          <w:divBdr>
            <w:top w:val="none" w:sz="0" w:space="0" w:color="auto"/>
            <w:left w:val="none" w:sz="0" w:space="0" w:color="auto"/>
            <w:bottom w:val="none" w:sz="0" w:space="0" w:color="auto"/>
            <w:right w:val="none" w:sz="0" w:space="0" w:color="auto"/>
          </w:divBdr>
          <w:divsChild>
            <w:div w:id="436678001">
              <w:marLeft w:val="0"/>
              <w:marRight w:val="0"/>
              <w:marTop w:val="0"/>
              <w:marBottom w:val="0"/>
              <w:divBdr>
                <w:top w:val="none" w:sz="0" w:space="0" w:color="auto"/>
                <w:left w:val="none" w:sz="0" w:space="0" w:color="auto"/>
                <w:bottom w:val="none" w:sz="0" w:space="0" w:color="auto"/>
                <w:right w:val="none" w:sz="0" w:space="0" w:color="auto"/>
              </w:divBdr>
            </w:div>
            <w:div w:id="736244678">
              <w:marLeft w:val="0"/>
              <w:marRight w:val="0"/>
              <w:marTop w:val="0"/>
              <w:marBottom w:val="0"/>
              <w:divBdr>
                <w:top w:val="none" w:sz="0" w:space="0" w:color="auto"/>
                <w:left w:val="none" w:sz="0" w:space="0" w:color="auto"/>
                <w:bottom w:val="none" w:sz="0" w:space="0" w:color="auto"/>
                <w:right w:val="none" w:sz="0" w:space="0" w:color="auto"/>
              </w:divBdr>
              <w:divsChild>
                <w:div w:id="1822306605">
                  <w:marLeft w:val="0"/>
                  <w:marRight w:val="0"/>
                  <w:marTop w:val="0"/>
                  <w:marBottom w:val="0"/>
                  <w:divBdr>
                    <w:top w:val="none" w:sz="0" w:space="0" w:color="auto"/>
                    <w:left w:val="none" w:sz="0" w:space="0" w:color="auto"/>
                    <w:bottom w:val="none" w:sz="0" w:space="0" w:color="auto"/>
                    <w:right w:val="none" w:sz="0" w:space="0" w:color="auto"/>
                  </w:divBdr>
                  <w:divsChild>
                    <w:div w:id="1093932757">
                      <w:marLeft w:val="300"/>
                      <w:marRight w:val="0"/>
                      <w:marTop w:val="0"/>
                      <w:marBottom w:val="0"/>
                      <w:divBdr>
                        <w:top w:val="none" w:sz="0" w:space="0" w:color="auto"/>
                        <w:left w:val="none" w:sz="0" w:space="0" w:color="auto"/>
                        <w:bottom w:val="none" w:sz="0" w:space="0" w:color="auto"/>
                        <w:right w:val="none" w:sz="0" w:space="0" w:color="auto"/>
                      </w:divBdr>
                      <w:divsChild>
                        <w:div w:id="698820280">
                          <w:marLeft w:val="-300"/>
                          <w:marRight w:val="0"/>
                          <w:marTop w:val="0"/>
                          <w:marBottom w:val="0"/>
                          <w:divBdr>
                            <w:top w:val="none" w:sz="0" w:space="0" w:color="auto"/>
                            <w:left w:val="none" w:sz="0" w:space="0" w:color="auto"/>
                            <w:bottom w:val="none" w:sz="0" w:space="0" w:color="auto"/>
                            <w:right w:val="none" w:sz="0" w:space="0" w:color="auto"/>
                          </w:divBdr>
                          <w:divsChild>
                            <w:div w:id="2047170169">
                              <w:marLeft w:val="0"/>
                              <w:marRight w:val="0"/>
                              <w:marTop w:val="0"/>
                              <w:marBottom w:val="0"/>
                              <w:divBdr>
                                <w:top w:val="none" w:sz="0" w:space="0" w:color="auto"/>
                                <w:left w:val="none" w:sz="0" w:space="0" w:color="auto"/>
                                <w:bottom w:val="none" w:sz="0" w:space="0" w:color="auto"/>
                                <w:right w:val="none" w:sz="0" w:space="0" w:color="auto"/>
                              </w:divBdr>
                            </w:div>
                            <w:div w:id="298149401">
                              <w:marLeft w:val="0"/>
                              <w:marRight w:val="0"/>
                              <w:marTop w:val="0"/>
                              <w:marBottom w:val="0"/>
                              <w:divBdr>
                                <w:top w:val="none" w:sz="0" w:space="0" w:color="auto"/>
                                <w:left w:val="none" w:sz="0" w:space="0" w:color="auto"/>
                                <w:bottom w:val="none" w:sz="0" w:space="0" w:color="auto"/>
                                <w:right w:val="none" w:sz="0" w:space="0" w:color="auto"/>
                              </w:divBdr>
                            </w:div>
                            <w:div w:id="1423573730">
                              <w:marLeft w:val="0"/>
                              <w:marRight w:val="0"/>
                              <w:marTop w:val="0"/>
                              <w:marBottom w:val="0"/>
                              <w:divBdr>
                                <w:top w:val="none" w:sz="0" w:space="0" w:color="auto"/>
                                <w:left w:val="none" w:sz="0" w:space="0" w:color="auto"/>
                                <w:bottom w:val="none" w:sz="0" w:space="0" w:color="auto"/>
                                <w:right w:val="none" w:sz="0" w:space="0" w:color="auto"/>
                              </w:divBdr>
                              <w:divsChild>
                                <w:div w:id="655376468">
                                  <w:marLeft w:val="0"/>
                                  <w:marRight w:val="0"/>
                                  <w:marTop w:val="0"/>
                                  <w:marBottom w:val="0"/>
                                  <w:divBdr>
                                    <w:top w:val="none" w:sz="0" w:space="0" w:color="auto"/>
                                    <w:left w:val="none" w:sz="0" w:space="0" w:color="auto"/>
                                    <w:bottom w:val="none" w:sz="0" w:space="0" w:color="auto"/>
                                    <w:right w:val="none" w:sz="0" w:space="0" w:color="auto"/>
                                  </w:divBdr>
                                  <w:divsChild>
                                    <w:div w:id="1275136382">
                                      <w:marLeft w:val="0"/>
                                      <w:marRight w:val="0"/>
                                      <w:marTop w:val="0"/>
                                      <w:marBottom w:val="0"/>
                                      <w:divBdr>
                                        <w:top w:val="none" w:sz="0" w:space="0" w:color="auto"/>
                                        <w:left w:val="none" w:sz="0" w:space="0" w:color="auto"/>
                                        <w:bottom w:val="none" w:sz="0" w:space="0" w:color="auto"/>
                                        <w:right w:val="none" w:sz="0" w:space="0" w:color="auto"/>
                                      </w:divBdr>
                                      <w:divsChild>
                                        <w:div w:id="93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637651">
                          <w:marLeft w:val="-480"/>
                          <w:marRight w:val="0"/>
                          <w:marTop w:val="0"/>
                          <w:marBottom w:val="0"/>
                          <w:divBdr>
                            <w:top w:val="none" w:sz="0" w:space="0" w:color="auto"/>
                            <w:left w:val="none" w:sz="0" w:space="0" w:color="auto"/>
                            <w:bottom w:val="none" w:sz="0" w:space="0" w:color="auto"/>
                            <w:right w:val="none" w:sz="0" w:space="0" w:color="auto"/>
                          </w:divBdr>
                          <w:divsChild>
                            <w:div w:id="1049455801">
                              <w:marLeft w:val="375"/>
                              <w:marRight w:val="0"/>
                              <w:marTop w:val="0"/>
                              <w:marBottom w:val="0"/>
                              <w:divBdr>
                                <w:top w:val="none" w:sz="0" w:space="0" w:color="auto"/>
                                <w:left w:val="none" w:sz="0" w:space="0" w:color="auto"/>
                                <w:bottom w:val="none" w:sz="0" w:space="0" w:color="auto"/>
                                <w:right w:val="none" w:sz="0" w:space="0" w:color="auto"/>
                              </w:divBdr>
                              <w:divsChild>
                                <w:div w:id="998926095">
                                  <w:marLeft w:val="0"/>
                                  <w:marRight w:val="0"/>
                                  <w:marTop w:val="0"/>
                                  <w:marBottom w:val="0"/>
                                  <w:divBdr>
                                    <w:top w:val="none" w:sz="0" w:space="0" w:color="auto"/>
                                    <w:left w:val="none" w:sz="0" w:space="0" w:color="auto"/>
                                    <w:bottom w:val="none" w:sz="0" w:space="0" w:color="auto"/>
                                    <w:right w:val="none" w:sz="0" w:space="0" w:color="auto"/>
                                  </w:divBdr>
                                  <w:divsChild>
                                    <w:div w:id="1704551401">
                                      <w:marLeft w:val="0"/>
                                      <w:marRight w:val="0"/>
                                      <w:marTop w:val="0"/>
                                      <w:marBottom w:val="0"/>
                                      <w:divBdr>
                                        <w:top w:val="none" w:sz="0" w:space="0" w:color="auto"/>
                                        <w:left w:val="none" w:sz="0" w:space="0" w:color="auto"/>
                                        <w:bottom w:val="none" w:sz="0" w:space="0" w:color="auto"/>
                                        <w:right w:val="none" w:sz="0" w:space="0" w:color="auto"/>
                                      </w:divBdr>
                                    </w:div>
                                    <w:div w:id="3898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080DB2A154064594D08F75A175D301" ma:contentTypeVersion="5" ma:contentTypeDescription="Create a new document." ma:contentTypeScope="" ma:versionID="236e41572c876d5c0b764451317b8137">
  <xsd:schema xmlns:xsd="http://www.w3.org/2001/XMLSchema" xmlns:xs="http://www.w3.org/2001/XMLSchema" xmlns:p="http://schemas.microsoft.com/office/2006/metadata/properties" xmlns:ns2="3f7603d5-7d45-4b31-b919-fe73f086bd2f" targetNamespace="http://schemas.microsoft.com/office/2006/metadata/properties" ma:root="true" ma:fieldsID="5177acd6ebdfb610a6fa7f8426f29316" ns2:_="">
    <xsd:import namespace="3f7603d5-7d45-4b31-b919-fe73f086bd2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03d5-7d45-4b31-b919-fe73f086bd2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3f7603d5-7d45-4b31-b919-fe73f086bd2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1DF333-92F6-4E1B-B95C-5F8B76363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03d5-7d45-4b31-b919-fe73f086b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3699B0-F7E7-4305-8E58-C9E76DC317AE}">
  <ds:schemaRefs>
    <ds:schemaRef ds:uri="http://schemas.microsoft.com/office/2006/metadata/properties"/>
    <ds:schemaRef ds:uri="http://schemas.microsoft.com/office/infopath/2007/PartnerControls"/>
    <ds:schemaRef ds:uri="3f7603d5-7d45-4b31-b919-fe73f086bd2f"/>
  </ds:schemaRefs>
</ds:datastoreItem>
</file>

<file path=customXml/itemProps3.xml><?xml version="1.0" encoding="utf-8"?>
<ds:datastoreItem xmlns:ds="http://schemas.openxmlformats.org/officeDocument/2006/customXml" ds:itemID="{ACCC0886-55BF-4507-A2F4-E95E30C77F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 Britney</dc:creator>
  <cp:keywords/>
  <dc:description/>
  <cp:lastModifiedBy>Sarthak Nadkarni</cp:lastModifiedBy>
  <cp:revision>5</cp:revision>
  <dcterms:created xsi:type="dcterms:W3CDTF">2017-02-15T20:44:00Z</dcterms:created>
  <dcterms:modified xsi:type="dcterms:W3CDTF">2020-11-30T23:43:00Z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0x010100EB080DB2A154064594D08F75A175D301</vt:lpwstr>
  </property>
</Properties>
</file>