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4DF5" w14:textId="77777777" w:rsidR="00143517" w:rsidRDefault="00ED0826">
      <w:pPr>
        <w:pStyle w:val="Title"/>
        <w:spacing w:after="80"/>
      </w:pPr>
      <w:r>
        <w:rPr>
          <w:sz w:val="44"/>
        </w:rPr>
        <w:t>BAT Forecast Approval and Escalation Guide</w:t>
      </w:r>
    </w:p>
    <w:p w14:paraId="413981E7" w14:textId="77777777" w:rsidR="00143517" w:rsidRDefault="00ED0826">
      <w:pPr>
        <w:spacing w:after="80"/>
      </w:pPr>
      <w:r>
        <w:rPr>
          <w:color w:val="5B5FC7"/>
          <w:sz w:val="28"/>
        </w:rPr>
        <w:t>Who approves what, and where to escalate (synthetic)</w:t>
      </w:r>
    </w:p>
    <w:p w14:paraId="563942D9" w14:textId="77777777" w:rsidR="00143517" w:rsidRDefault="00ED0826">
      <w:pPr>
        <w:spacing w:after="80"/>
      </w:pPr>
      <w:r>
        <w:rPr>
          <w:color w:val="666B7A"/>
          <w:sz w:val="21"/>
        </w:rPr>
        <w:t>Escalation and approval guide | Owner: Helena Marsh (fictional), Regional Finance Controller</w:t>
      </w:r>
    </w:p>
    <w:tbl>
      <w:tblPr>
        <w:tblStyle w:val="TableGrid"/>
        <w:tblW w:w="0" w:type="auto"/>
        <w:jc w:val="center"/>
        <w:tblLook w:val="04A0" w:firstRow="1" w:lastRow="0" w:firstColumn="1" w:lastColumn="0" w:noHBand="0" w:noVBand="1"/>
      </w:tblPr>
      <w:tblGrid>
        <w:gridCol w:w="10368"/>
      </w:tblGrid>
      <w:tr w:rsidR="00143517" w14:paraId="6F6C7753" w14:textId="77777777">
        <w:trPr>
          <w:jc w:val="center"/>
        </w:trPr>
        <w:tc>
          <w:tcPr>
            <w:tcW w:w="10368" w:type="dxa"/>
            <w:shd w:val="clear" w:color="auto" w:fill="5B5FC7"/>
            <w:vAlign w:val="center"/>
          </w:tcPr>
          <w:p w14:paraId="6DC6670E" w14:textId="77777777" w:rsidR="00143517" w:rsidRDefault="00ED0826">
            <w:r>
              <w:rPr>
                <w:b/>
                <w:color w:val="FFFFFF"/>
                <w:sz w:val="16"/>
              </w:rPr>
              <w:t>SYNTHETIC CIE TRAINING MATERIAL - Not official BAT information, policy, employee data, process, or findings.</w:t>
            </w:r>
          </w:p>
        </w:tc>
      </w:tr>
    </w:tbl>
    <w:p w14:paraId="2F2A9314" w14:textId="77777777" w:rsidR="00143517" w:rsidRDefault="00143517"/>
    <w:p w14:paraId="0F593DB6" w14:textId="77777777" w:rsidR="00143517" w:rsidRDefault="00ED0826">
      <w:pPr>
        <w:pStyle w:val="Heading2"/>
        <w:spacing w:after="80"/>
      </w:pPr>
      <w:r>
        <w:t>Document control</w:t>
      </w:r>
    </w:p>
    <w:tbl>
      <w:tblPr>
        <w:tblStyle w:val="TableGrid"/>
        <w:tblW w:w="0" w:type="auto"/>
        <w:jc w:val="center"/>
        <w:tblLook w:val="04A0" w:firstRow="1" w:lastRow="0" w:firstColumn="1" w:lastColumn="0" w:noHBand="0" w:noVBand="1"/>
      </w:tblPr>
      <w:tblGrid>
        <w:gridCol w:w="5184"/>
        <w:gridCol w:w="5184"/>
      </w:tblGrid>
      <w:tr w:rsidR="00143517" w14:paraId="0DB78DB8" w14:textId="77777777">
        <w:trPr>
          <w:jc w:val="center"/>
        </w:trPr>
        <w:tc>
          <w:tcPr>
            <w:tcW w:w="5184" w:type="dxa"/>
            <w:shd w:val="clear" w:color="auto" w:fill="5B5FC7"/>
            <w:vAlign w:val="center"/>
          </w:tcPr>
          <w:p w14:paraId="6DA1219E" w14:textId="77777777" w:rsidR="00143517" w:rsidRDefault="00ED0826">
            <w:r>
              <w:rPr>
                <w:b/>
                <w:color w:val="FFFFFF"/>
                <w:sz w:val="16"/>
              </w:rPr>
              <w:t>Field</w:t>
            </w:r>
          </w:p>
        </w:tc>
        <w:tc>
          <w:tcPr>
            <w:tcW w:w="5184" w:type="dxa"/>
            <w:shd w:val="clear" w:color="auto" w:fill="5B5FC7"/>
            <w:vAlign w:val="center"/>
          </w:tcPr>
          <w:p w14:paraId="59939492" w14:textId="77777777" w:rsidR="00143517" w:rsidRDefault="00ED0826">
            <w:r>
              <w:rPr>
                <w:b/>
                <w:color w:val="FFFFFF"/>
                <w:sz w:val="16"/>
              </w:rPr>
              <w:t>Value</w:t>
            </w:r>
          </w:p>
        </w:tc>
      </w:tr>
      <w:tr w:rsidR="00143517" w14:paraId="225B8625" w14:textId="77777777">
        <w:trPr>
          <w:jc w:val="center"/>
        </w:trPr>
        <w:tc>
          <w:tcPr>
            <w:tcW w:w="5184" w:type="dxa"/>
            <w:vAlign w:val="center"/>
          </w:tcPr>
          <w:p w14:paraId="55C475CD" w14:textId="77777777" w:rsidR="00143517" w:rsidRDefault="00ED0826">
            <w:r>
              <w:rPr>
                <w:sz w:val="16"/>
              </w:rPr>
              <w:t>Document ID</w:t>
            </w:r>
          </w:p>
        </w:tc>
        <w:tc>
          <w:tcPr>
            <w:tcW w:w="5184" w:type="dxa"/>
            <w:vAlign w:val="center"/>
          </w:tcPr>
          <w:p w14:paraId="6CE82EE2" w14:textId="77777777" w:rsidR="00143517" w:rsidRDefault="00ED0826">
            <w:r>
              <w:rPr>
                <w:sz w:val="16"/>
              </w:rPr>
              <w:t>FIN-CIE-EG-03</w:t>
            </w:r>
          </w:p>
        </w:tc>
      </w:tr>
      <w:tr w:rsidR="00143517" w14:paraId="5F53AE95" w14:textId="77777777">
        <w:trPr>
          <w:jc w:val="center"/>
        </w:trPr>
        <w:tc>
          <w:tcPr>
            <w:tcW w:w="5184" w:type="dxa"/>
            <w:vAlign w:val="center"/>
          </w:tcPr>
          <w:p w14:paraId="2C35FE9A" w14:textId="77777777" w:rsidR="00143517" w:rsidRDefault="00ED0826">
            <w:r>
              <w:rPr>
                <w:sz w:val="16"/>
              </w:rPr>
              <w:t>Owner</w:t>
            </w:r>
          </w:p>
        </w:tc>
        <w:tc>
          <w:tcPr>
            <w:tcW w:w="5184" w:type="dxa"/>
            <w:vAlign w:val="center"/>
          </w:tcPr>
          <w:p w14:paraId="2E752686" w14:textId="77777777" w:rsidR="00143517" w:rsidRDefault="00ED0826">
            <w:r>
              <w:rPr>
                <w:sz w:val="16"/>
              </w:rPr>
              <w:t>Helena Marsh (fictional), Regional Finance Controller, Region Atlas</w:t>
            </w:r>
          </w:p>
        </w:tc>
      </w:tr>
      <w:tr w:rsidR="00143517" w14:paraId="56448C7B" w14:textId="77777777">
        <w:trPr>
          <w:jc w:val="center"/>
        </w:trPr>
        <w:tc>
          <w:tcPr>
            <w:tcW w:w="5184" w:type="dxa"/>
            <w:vAlign w:val="center"/>
          </w:tcPr>
          <w:p w14:paraId="285D640B" w14:textId="77777777" w:rsidR="00143517" w:rsidRDefault="00ED0826">
            <w:r>
              <w:rPr>
                <w:sz w:val="16"/>
              </w:rPr>
              <w:t>Version</w:t>
            </w:r>
          </w:p>
        </w:tc>
        <w:tc>
          <w:tcPr>
            <w:tcW w:w="5184" w:type="dxa"/>
            <w:vAlign w:val="center"/>
          </w:tcPr>
          <w:p w14:paraId="21D3D2A3" w14:textId="77777777" w:rsidR="00143517" w:rsidRDefault="00ED0826">
            <w:r>
              <w:rPr>
                <w:sz w:val="16"/>
              </w:rPr>
              <w:t>v0.9 Draft for CIE</w:t>
            </w:r>
          </w:p>
        </w:tc>
      </w:tr>
      <w:tr w:rsidR="00143517" w14:paraId="0431E482" w14:textId="77777777">
        <w:trPr>
          <w:jc w:val="center"/>
        </w:trPr>
        <w:tc>
          <w:tcPr>
            <w:tcW w:w="5184" w:type="dxa"/>
            <w:vAlign w:val="center"/>
          </w:tcPr>
          <w:p w14:paraId="1ECE3FA6" w14:textId="77777777" w:rsidR="00143517" w:rsidRDefault="00ED0826">
            <w:r>
              <w:rPr>
                <w:sz w:val="16"/>
              </w:rPr>
              <w:t>Status</w:t>
            </w:r>
          </w:p>
        </w:tc>
        <w:tc>
          <w:tcPr>
            <w:tcW w:w="5184" w:type="dxa"/>
            <w:vAlign w:val="center"/>
          </w:tcPr>
          <w:p w14:paraId="696C8B89" w14:textId="77777777" w:rsidR="00143517" w:rsidRDefault="00ED0826">
            <w:r>
              <w:rPr>
                <w:sz w:val="16"/>
              </w:rPr>
              <w:t>Draft - synthetic training use only (not approved BAT policy)</w:t>
            </w:r>
          </w:p>
        </w:tc>
      </w:tr>
      <w:tr w:rsidR="00143517" w14:paraId="7EB4C930" w14:textId="77777777">
        <w:trPr>
          <w:jc w:val="center"/>
        </w:trPr>
        <w:tc>
          <w:tcPr>
            <w:tcW w:w="5184" w:type="dxa"/>
            <w:vAlign w:val="center"/>
          </w:tcPr>
          <w:p w14:paraId="09180B9F" w14:textId="77777777" w:rsidR="00143517" w:rsidRDefault="00ED0826">
            <w:r>
              <w:rPr>
                <w:sz w:val="16"/>
              </w:rPr>
              <w:t>Review date</w:t>
            </w:r>
          </w:p>
        </w:tc>
        <w:tc>
          <w:tcPr>
            <w:tcW w:w="5184" w:type="dxa"/>
            <w:vAlign w:val="center"/>
          </w:tcPr>
          <w:p w14:paraId="7A8295AB" w14:textId="77777777" w:rsidR="00143517" w:rsidRDefault="00ED0826">
            <w:r>
              <w:rPr>
                <w:sz w:val="16"/>
              </w:rPr>
              <w:t>30 November 2026</w:t>
            </w:r>
          </w:p>
        </w:tc>
      </w:tr>
      <w:tr w:rsidR="00143517" w14:paraId="1C769F76" w14:textId="77777777">
        <w:trPr>
          <w:jc w:val="center"/>
        </w:trPr>
        <w:tc>
          <w:tcPr>
            <w:tcW w:w="5184" w:type="dxa"/>
            <w:vAlign w:val="center"/>
          </w:tcPr>
          <w:p w14:paraId="7897313E" w14:textId="77777777" w:rsidR="00143517" w:rsidRDefault="00ED0826">
            <w:r>
              <w:rPr>
                <w:sz w:val="16"/>
              </w:rPr>
              <w:t>Applies to</w:t>
            </w:r>
          </w:p>
        </w:tc>
        <w:tc>
          <w:tcPr>
            <w:tcW w:w="5184" w:type="dxa"/>
            <w:vAlign w:val="center"/>
          </w:tcPr>
          <w:p w14:paraId="5B490CA3" w14:textId="77777777" w:rsidR="00143517" w:rsidRDefault="00ED0826">
            <w:r>
              <w:rPr>
                <w:sz w:val="16"/>
              </w:rPr>
              <w:t>Region Atlas (fictional) finance teams - six fictional markets: Northmere, Eastvale, Southport, Westbrook, Centralis, Islemark</w:t>
            </w:r>
          </w:p>
        </w:tc>
      </w:tr>
      <w:tr w:rsidR="00143517" w14:paraId="021C5125" w14:textId="77777777">
        <w:trPr>
          <w:jc w:val="center"/>
        </w:trPr>
        <w:tc>
          <w:tcPr>
            <w:tcW w:w="5184" w:type="dxa"/>
            <w:vAlign w:val="center"/>
          </w:tcPr>
          <w:p w14:paraId="0DD027F8" w14:textId="77777777" w:rsidR="00143517" w:rsidRDefault="00ED0826">
            <w:r>
              <w:rPr>
                <w:sz w:val="16"/>
              </w:rPr>
              <w:t>Related documents</w:t>
            </w:r>
          </w:p>
        </w:tc>
        <w:tc>
          <w:tcPr>
            <w:tcW w:w="5184" w:type="dxa"/>
            <w:vAlign w:val="center"/>
          </w:tcPr>
          <w:p w14:paraId="059A0E1E" w14:textId="77777777" w:rsidR="00143517" w:rsidRDefault="00ED0826">
            <w:r>
              <w:rPr>
                <w:sz w:val="16"/>
              </w:rPr>
              <w:t>Management Reporting Framework; Finance Analyst Playbook; Variance Commentary FAQ (all _SYNTHETIC)</w:t>
            </w:r>
          </w:p>
        </w:tc>
      </w:tr>
      <w:tr w:rsidR="00143517" w14:paraId="22466434" w14:textId="77777777">
        <w:trPr>
          <w:jc w:val="center"/>
        </w:trPr>
        <w:tc>
          <w:tcPr>
            <w:tcW w:w="5184" w:type="dxa"/>
            <w:vAlign w:val="center"/>
          </w:tcPr>
          <w:p w14:paraId="1361AD6B" w14:textId="77777777" w:rsidR="00143517" w:rsidRDefault="00ED0826">
            <w:r>
              <w:rPr>
                <w:sz w:val="16"/>
              </w:rPr>
              <w:t>Classification</w:t>
            </w:r>
          </w:p>
        </w:tc>
        <w:tc>
          <w:tcPr>
            <w:tcW w:w="5184" w:type="dxa"/>
            <w:vAlign w:val="center"/>
          </w:tcPr>
          <w:p w14:paraId="2546A576" w14:textId="77777777" w:rsidR="00143517" w:rsidRDefault="00ED0826">
            <w:r>
              <w:rPr>
                <w:sz w:val="16"/>
              </w:rPr>
              <w:t>Synthetic - CIE training only. Currency shown as GBP m (synthetic units).</w:t>
            </w:r>
          </w:p>
        </w:tc>
      </w:tr>
    </w:tbl>
    <w:p w14:paraId="017EEB8C" w14:textId="77777777" w:rsidR="00143517" w:rsidRDefault="00143517"/>
    <w:p w14:paraId="7D1F065D" w14:textId="77777777" w:rsidR="00143517" w:rsidRDefault="00ED0826">
      <w:pPr>
        <w:pStyle w:val="Heading1"/>
        <w:spacing w:after="80"/>
      </w:pPr>
      <w:r>
        <w:t>1. Purpose</w:t>
      </w:r>
    </w:p>
    <w:p w14:paraId="2A4419F2" w14:textId="77777777" w:rsidR="00143517" w:rsidRDefault="00ED0826">
      <w:pPr>
        <w:spacing w:after="80"/>
      </w:pPr>
      <w:r>
        <w:t>This guide sets the approval levels for forecast changes and the escalation routes for reporting, accounting, treasury, control and spend questions in the fictional Region Atlas. All names, mailboxes and channels are fictional (.example domain).</w:t>
      </w:r>
    </w:p>
    <w:p w14:paraId="11A4172F" w14:textId="77777777" w:rsidR="00143517" w:rsidRDefault="00ED0826">
      <w:pPr>
        <w:pStyle w:val="Heading1"/>
        <w:spacing w:after="80"/>
      </w:pPr>
      <w:r>
        <w:t>2. Principles</w:t>
      </w:r>
    </w:p>
    <w:p w14:paraId="5F1A1760" w14:textId="77777777" w:rsidR="00143517" w:rsidRDefault="00ED0826">
      <w:pPr>
        <w:pStyle w:val="ListBullet"/>
        <w:spacing w:after="80"/>
      </w:pPr>
      <w:r>
        <w:t>Analysts prepare; owners decide. No forecast is final until approved at the right level.</w:t>
      </w:r>
    </w:p>
    <w:p w14:paraId="06FFABA6" w14:textId="77777777" w:rsidR="00143517" w:rsidRDefault="00ED0826">
      <w:pPr>
        <w:pStyle w:val="ListBullet"/>
        <w:spacing w:after="80"/>
      </w:pPr>
      <w:r>
        <w:t>Accounting judgments and journals sit with Group Accounting and Record-to-Report - never with analysts or AI assistants.</w:t>
      </w:r>
    </w:p>
    <w:p w14:paraId="1968B6C1" w14:textId="77777777" w:rsidR="00143517" w:rsidRDefault="00ED0826">
      <w:pPr>
        <w:pStyle w:val="ListBullet"/>
        <w:spacing w:after="80"/>
      </w:pPr>
      <w:r>
        <w:t>Provisional figures are escalated, not presented as actuals.</w:t>
      </w:r>
    </w:p>
    <w:p w14:paraId="6137CD79" w14:textId="77777777" w:rsidR="00143517" w:rsidRDefault="00ED0826">
      <w:pPr>
        <w:pStyle w:val="ListBullet"/>
        <w:spacing w:after="80"/>
      </w:pPr>
      <w:r>
        <w:t>If unsure who owns a topic, ask Performance Reporting - do not guess.</w:t>
      </w:r>
    </w:p>
    <w:p w14:paraId="34D2801C" w14:textId="77777777" w:rsidR="00143517" w:rsidRDefault="00ED0826">
      <w:pPr>
        <w:pStyle w:val="Heading1"/>
        <w:spacing w:after="80"/>
      </w:pPr>
      <w:r>
        <w:t>3. Forecast approval matrix</w:t>
      </w:r>
    </w:p>
    <w:tbl>
      <w:tblPr>
        <w:tblStyle w:val="TableGrid"/>
        <w:tblW w:w="0" w:type="auto"/>
        <w:jc w:val="center"/>
        <w:tblLook w:val="04A0" w:firstRow="1" w:lastRow="0" w:firstColumn="1" w:lastColumn="0" w:noHBand="0" w:noVBand="1"/>
      </w:tblPr>
      <w:tblGrid>
        <w:gridCol w:w="3456"/>
        <w:gridCol w:w="3456"/>
        <w:gridCol w:w="3456"/>
      </w:tblGrid>
      <w:tr w:rsidR="00143517" w14:paraId="7582C5F6" w14:textId="77777777">
        <w:trPr>
          <w:jc w:val="center"/>
        </w:trPr>
        <w:tc>
          <w:tcPr>
            <w:tcW w:w="3456" w:type="dxa"/>
            <w:shd w:val="clear" w:color="auto" w:fill="5B5FC7"/>
            <w:vAlign w:val="center"/>
          </w:tcPr>
          <w:p w14:paraId="0A899442" w14:textId="77777777" w:rsidR="00143517" w:rsidRDefault="00ED0826">
            <w:r>
              <w:rPr>
                <w:b/>
                <w:color w:val="FFFFFF"/>
                <w:sz w:val="16"/>
              </w:rPr>
              <w:t>Size of change (vs Budget or previous forecast, per market)</w:t>
            </w:r>
          </w:p>
        </w:tc>
        <w:tc>
          <w:tcPr>
            <w:tcW w:w="3456" w:type="dxa"/>
            <w:shd w:val="clear" w:color="auto" w:fill="5B5FC7"/>
            <w:vAlign w:val="center"/>
          </w:tcPr>
          <w:p w14:paraId="5B095289" w14:textId="77777777" w:rsidR="00143517" w:rsidRDefault="00ED0826">
            <w:r>
              <w:rPr>
                <w:b/>
                <w:color w:val="FFFFFF"/>
                <w:sz w:val="16"/>
              </w:rPr>
              <w:t>Approver</w:t>
            </w:r>
          </w:p>
        </w:tc>
        <w:tc>
          <w:tcPr>
            <w:tcW w:w="3456" w:type="dxa"/>
            <w:shd w:val="clear" w:color="auto" w:fill="5B5FC7"/>
            <w:vAlign w:val="center"/>
          </w:tcPr>
          <w:p w14:paraId="0FB03235" w14:textId="77777777" w:rsidR="00143517" w:rsidRDefault="00ED0826">
            <w:r>
              <w:rPr>
                <w:b/>
                <w:color w:val="FFFFFF"/>
                <w:sz w:val="16"/>
              </w:rPr>
              <w:t>How to submit</w:t>
            </w:r>
          </w:p>
        </w:tc>
      </w:tr>
      <w:tr w:rsidR="00143517" w14:paraId="54F04E15" w14:textId="77777777">
        <w:trPr>
          <w:jc w:val="center"/>
        </w:trPr>
        <w:tc>
          <w:tcPr>
            <w:tcW w:w="3456" w:type="dxa"/>
            <w:vAlign w:val="center"/>
          </w:tcPr>
          <w:p w14:paraId="34F15CBD" w14:textId="77777777" w:rsidR="00143517" w:rsidRDefault="00ED0826">
            <w:r>
              <w:rPr>
                <w:sz w:val="16"/>
              </w:rPr>
              <w:t>Below GBP 2m</w:t>
            </w:r>
          </w:p>
        </w:tc>
        <w:tc>
          <w:tcPr>
            <w:tcW w:w="3456" w:type="dxa"/>
            <w:vAlign w:val="center"/>
          </w:tcPr>
          <w:p w14:paraId="2A7F8791" w14:textId="77777777" w:rsidR="00143517" w:rsidRDefault="00ED0826">
            <w:r>
              <w:rPr>
                <w:sz w:val="16"/>
              </w:rPr>
              <w:t>Market Finance Manager</w:t>
            </w:r>
          </w:p>
        </w:tc>
        <w:tc>
          <w:tcPr>
            <w:tcW w:w="3456" w:type="dxa"/>
            <w:vAlign w:val="center"/>
          </w:tcPr>
          <w:p w14:paraId="79809565" w14:textId="77777777" w:rsidR="00143517" w:rsidRDefault="00ED0826">
            <w:r>
              <w:rPr>
                <w:sz w:val="16"/>
              </w:rPr>
              <w:t>Approve in the forecast tool; note in the pack</w:t>
            </w:r>
          </w:p>
        </w:tc>
      </w:tr>
      <w:tr w:rsidR="00143517" w14:paraId="13AB9A0B" w14:textId="77777777">
        <w:trPr>
          <w:jc w:val="center"/>
        </w:trPr>
        <w:tc>
          <w:tcPr>
            <w:tcW w:w="3456" w:type="dxa"/>
            <w:vAlign w:val="center"/>
          </w:tcPr>
          <w:p w14:paraId="21F0685A" w14:textId="77777777" w:rsidR="00143517" w:rsidRDefault="00ED0826">
            <w:r>
              <w:rPr>
                <w:sz w:val="16"/>
              </w:rPr>
              <w:t>GBP 2m to GBP 10m</w:t>
            </w:r>
          </w:p>
        </w:tc>
        <w:tc>
          <w:tcPr>
            <w:tcW w:w="3456" w:type="dxa"/>
            <w:vAlign w:val="center"/>
          </w:tcPr>
          <w:p w14:paraId="1EE00DAE" w14:textId="77777777" w:rsidR="00143517" w:rsidRDefault="00ED0826">
            <w:r>
              <w:rPr>
                <w:sz w:val="16"/>
              </w:rPr>
              <w:t>Regional Finance Director (fictional role)</w:t>
            </w:r>
          </w:p>
        </w:tc>
        <w:tc>
          <w:tcPr>
            <w:tcW w:w="3456" w:type="dxa"/>
            <w:vAlign w:val="center"/>
          </w:tcPr>
          <w:p w14:paraId="14797C8B" w14:textId="77777777" w:rsidR="00143517" w:rsidRDefault="00ED0826">
            <w:r>
              <w:rPr>
                <w:sz w:val="16"/>
              </w:rPr>
              <w:t>forecast-approval@bat-cie.example, by WD+12</w:t>
            </w:r>
          </w:p>
        </w:tc>
      </w:tr>
      <w:tr w:rsidR="00143517" w14:paraId="247570E0" w14:textId="77777777">
        <w:trPr>
          <w:jc w:val="center"/>
        </w:trPr>
        <w:tc>
          <w:tcPr>
            <w:tcW w:w="3456" w:type="dxa"/>
            <w:vAlign w:val="center"/>
          </w:tcPr>
          <w:p w14:paraId="39415EA7" w14:textId="77777777" w:rsidR="00143517" w:rsidRDefault="00ED0826">
            <w:r>
              <w:rPr>
                <w:sz w:val="16"/>
              </w:rPr>
              <w:t>Above GBP 10m for a market or the region, OR any change to FX rate basis</w:t>
            </w:r>
          </w:p>
        </w:tc>
        <w:tc>
          <w:tcPr>
            <w:tcW w:w="3456" w:type="dxa"/>
            <w:vAlign w:val="center"/>
          </w:tcPr>
          <w:p w14:paraId="1BD91186" w14:textId="77777777" w:rsidR="00143517" w:rsidRDefault="00ED0826">
            <w:r>
              <w:rPr>
                <w:sz w:val="16"/>
              </w:rPr>
              <w:t>Regional Forecast Committee</w:t>
            </w:r>
          </w:p>
        </w:tc>
        <w:tc>
          <w:tcPr>
            <w:tcW w:w="3456" w:type="dxa"/>
            <w:vAlign w:val="center"/>
          </w:tcPr>
          <w:p w14:paraId="718207E3" w14:textId="77777777" w:rsidR="00143517" w:rsidRDefault="00ED0826">
            <w:r>
              <w:rPr>
                <w:sz w:val="16"/>
              </w:rPr>
              <w:t>forecast-approval@bat-cie.example + Teams: Region Atlas Finance &gt; Forecast Approvals, by WD+12 for WD+14 meeting</w:t>
            </w:r>
          </w:p>
        </w:tc>
      </w:tr>
    </w:tbl>
    <w:p w14:paraId="4877F9F2" w14:textId="77777777" w:rsidR="00143517" w:rsidRDefault="00143517"/>
    <w:p w14:paraId="3DBC9813" w14:textId="77777777" w:rsidR="00143517" w:rsidRDefault="00ED0826">
      <w:pPr>
        <w:spacing w:after="80"/>
      </w:pPr>
      <w:r>
        <w:t>Submission pack: scenario table (base / downside / upside), written assumptions, driver bridge, change vs Budget and previous forecast in GBP m and %, risks and opportunities, and the analyst and Market Finance Manager names.</w:t>
      </w:r>
    </w:p>
    <w:p w14:paraId="0722DE9B" w14:textId="77777777" w:rsidR="00143517" w:rsidRDefault="00ED0826">
      <w:pPr>
        <w:pStyle w:val="Heading1"/>
        <w:spacing w:after="80"/>
      </w:pPr>
      <w:r>
        <w:t>4. Escalation routes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143517" w14:paraId="368ABBC7" w14:textId="77777777">
        <w:trPr>
          <w:jc w:val="center"/>
        </w:trPr>
        <w:tc>
          <w:tcPr>
            <w:tcW w:w="2074" w:type="dxa"/>
            <w:shd w:val="clear" w:color="auto" w:fill="5B5FC7"/>
            <w:vAlign w:val="center"/>
          </w:tcPr>
          <w:p w14:paraId="5FC2A1A5" w14:textId="77777777" w:rsidR="00143517" w:rsidRDefault="00ED0826">
            <w:r>
              <w:rPr>
                <w:b/>
                <w:color w:val="FFFFFF"/>
                <w:sz w:val="16"/>
              </w:rPr>
              <w:t>Topic</w:t>
            </w:r>
          </w:p>
        </w:tc>
        <w:tc>
          <w:tcPr>
            <w:tcW w:w="2074" w:type="dxa"/>
            <w:shd w:val="clear" w:color="auto" w:fill="5B5FC7"/>
            <w:vAlign w:val="center"/>
          </w:tcPr>
          <w:p w14:paraId="48C01FC4" w14:textId="77777777" w:rsidR="00143517" w:rsidRDefault="00ED0826">
            <w:r>
              <w:rPr>
                <w:b/>
                <w:color w:val="FFFFFF"/>
                <w:sz w:val="16"/>
              </w:rPr>
              <w:t>Owner</w:t>
            </w:r>
          </w:p>
        </w:tc>
        <w:tc>
          <w:tcPr>
            <w:tcW w:w="2074" w:type="dxa"/>
            <w:shd w:val="clear" w:color="auto" w:fill="5B5FC7"/>
            <w:vAlign w:val="center"/>
          </w:tcPr>
          <w:p w14:paraId="0D8F8077" w14:textId="77777777" w:rsidR="00143517" w:rsidRDefault="00ED0826">
            <w:r>
              <w:rPr>
                <w:b/>
                <w:color w:val="FFFFFF"/>
                <w:sz w:val="16"/>
              </w:rPr>
              <w:t>Fictional channel</w:t>
            </w:r>
          </w:p>
        </w:tc>
        <w:tc>
          <w:tcPr>
            <w:tcW w:w="2074" w:type="dxa"/>
            <w:shd w:val="clear" w:color="auto" w:fill="5B5FC7"/>
            <w:vAlign w:val="center"/>
          </w:tcPr>
          <w:p w14:paraId="55401C09" w14:textId="77777777" w:rsidR="00143517" w:rsidRDefault="00ED0826">
            <w:r>
              <w:rPr>
                <w:b/>
                <w:color w:val="FFFFFF"/>
                <w:sz w:val="16"/>
              </w:rPr>
              <w:t>Urgency</w:t>
            </w:r>
          </w:p>
        </w:tc>
        <w:tc>
          <w:tcPr>
            <w:tcW w:w="2074" w:type="dxa"/>
            <w:shd w:val="clear" w:color="auto" w:fill="5B5FC7"/>
            <w:vAlign w:val="center"/>
          </w:tcPr>
          <w:p w14:paraId="17807810" w14:textId="77777777" w:rsidR="00143517" w:rsidRDefault="00ED0826">
            <w:r>
              <w:rPr>
                <w:b/>
                <w:color w:val="FFFFFF"/>
                <w:sz w:val="16"/>
              </w:rPr>
              <w:t>Examples</w:t>
            </w:r>
          </w:p>
        </w:tc>
      </w:tr>
      <w:tr w:rsidR="00143517" w14:paraId="50A68A87" w14:textId="77777777">
        <w:trPr>
          <w:jc w:val="center"/>
        </w:trPr>
        <w:tc>
          <w:tcPr>
            <w:tcW w:w="2074" w:type="dxa"/>
            <w:vAlign w:val="center"/>
          </w:tcPr>
          <w:p w14:paraId="0352A374" w14:textId="77777777" w:rsidR="00143517" w:rsidRDefault="00ED0826">
            <w:r>
              <w:rPr>
                <w:sz w:val="16"/>
              </w:rPr>
              <w:t xml:space="preserve">Reporting definitions, </w:t>
            </w:r>
            <w:r>
              <w:rPr>
                <w:sz w:val="16"/>
              </w:rPr>
              <w:lastRenderedPageBreak/>
              <w:t>thresholds, pack format</w:t>
            </w:r>
          </w:p>
        </w:tc>
        <w:tc>
          <w:tcPr>
            <w:tcW w:w="2074" w:type="dxa"/>
            <w:vAlign w:val="center"/>
          </w:tcPr>
          <w:p w14:paraId="14554AAC" w14:textId="77777777" w:rsidR="00143517" w:rsidRDefault="00ED0826">
            <w:r>
              <w:rPr>
                <w:sz w:val="16"/>
              </w:rPr>
              <w:lastRenderedPageBreak/>
              <w:t xml:space="preserve">Performance Reporting </w:t>
            </w:r>
            <w:r>
              <w:rPr>
                <w:sz w:val="16"/>
              </w:rPr>
              <w:lastRenderedPageBreak/>
              <w:t>team</w:t>
            </w:r>
          </w:p>
        </w:tc>
        <w:tc>
          <w:tcPr>
            <w:tcW w:w="2074" w:type="dxa"/>
            <w:vAlign w:val="center"/>
          </w:tcPr>
          <w:p w14:paraId="271E5E70" w14:textId="77777777" w:rsidR="00143517" w:rsidRDefault="00ED0826">
            <w:r>
              <w:rPr>
                <w:sz w:val="16"/>
              </w:rPr>
              <w:lastRenderedPageBreak/>
              <w:t>fpa-reporting@bat-</w:t>
            </w:r>
            <w:r>
              <w:rPr>
                <w:sz w:val="16"/>
              </w:rPr>
              <w:lastRenderedPageBreak/>
              <w:t>cie.example; Teams: Monthly Review</w:t>
            </w:r>
          </w:p>
        </w:tc>
        <w:tc>
          <w:tcPr>
            <w:tcW w:w="2074" w:type="dxa"/>
            <w:vAlign w:val="center"/>
          </w:tcPr>
          <w:p w14:paraId="5319B0C6" w14:textId="77777777" w:rsidR="00143517" w:rsidRDefault="00ED0826">
            <w:r>
              <w:rPr>
                <w:sz w:val="16"/>
              </w:rPr>
              <w:lastRenderedPageBreak/>
              <w:t>Standard - 2 working days</w:t>
            </w:r>
          </w:p>
        </w:tc>
        <w:tc>
          <w:tcPr>
            <w:tcW w:w="2074" w:type="dxa"/>
            <w:vAlign w:val="center"/>
          </w:tcPr>
          <w:p w14:paraId="1B9F7DB7" w14:textId="77777777" w:rsidR="00143517" w:rsidRDefault="00ED0826">
            <w:r>
              <w:rPr>
                <w:sz w:val="16"/>
              </w:rPr>
              <w:t xml:space="preserve">Is this line over threshold? </w:t>
            </w:r>
            <w:r>
              <w:rPr>
                <w:sz w:val="16"/>
              </w:rPr>
              <w:lastRenderedPageBreak/>
              <w:t>How to show PY?</w:t>
            </w:r>
          </w:p>
        </w:tc>
      </w:tr>
      <w:tr w:rsidR="00143517" w14:paraId="575A3B6A" w14:textId="77777777">
        <w:trPr>
          <w:jc w:val="center"/>
        </w:trPr>
        <w:tc>
          <w:tcPr>
            <w:tcW w:w="2074" w:type="dxa"/>
            <w:vAlign w:val="center"/>
          </w:tcPr>
          <w:p w14:paraId="201D4DF6" w14:textId="77777777" w:rsidR="00143517" w:rsidRDefault="00ED0826">
            <w:r>
              <w:rPr>
                <w:sz w:val="16"/>
              </w:rPr>
              <w:lastRenderedPageBreak/>
              <w:t>Forecast change approval</w:t>
            </w:r>
          </w:p>
        </w:tc>
        <w:tc>
          <w:tcPr>
            <w:tcW w:w="2074" w:type="dxa"/>
            <w:vAlign w:val="center"/>
          </w:tcPr>
          <w:p w14:paraId="1F44A5F1" w14:textId="77777777" w:rsidR="00143517" w:rsidRDefault="00ED0826">
            <w:r>
              <w:rPr>
                <w:sz w:val="16"/>
              </w:rPr>
              <w:t>Market FM / Regional Finance Director / Regional Forecast Committee (see section 3)</w:t>
            </w:r>
          </w:p>
        </w:tc>
        <w:tc>
          <w:tcPr>
            <w:tcW w:w="2074" w:type="dxa"/>
            <w:vAlign w:val="center"/>
          </w:tcPr>
          <w:p w14:paraId="279EE4A5" w14:textId="77777777" w:rsidR="00143517" w:rsidRDefault="00ED0826">
            <w:r>
              <w:rPr>
                <w:sz w:val="16"/>
              </w:rPr>
              <w:t>forecast-approval@bat-cie.example; Teams: Forecast Approvals</w:t>
            </w:r>
          </w:p>
        </w:tc>
        <w:tc>
          <w:tcPr>
            <w:tcW w:w="2074" w:type="dxa"/>
            <w:vAlign w:val="center"/>
          </w:tcPr>
          <w:p w14:paraId="15B65C78" w14:textId="77777777" w:rsidR="00143517" w:rsidRDefault="00ED0826">
            <w:r>
              <w:rPr>
                <w:sz w:val="16"/>
              </w:rPr>
              <w:t>Before WD+12</w:t>
            </w:r>
          </w:p>
        </w:tc>
        <w:tc>
          <w:tcPr>
            <w:tcW w:w="2074" w:type="dxa"/>
            <w:vAlign w:val="center"/>
          </w:tcPr>
          <w:p w14:paraId="100628DC" w14:textId="77777777" w:rsidR="00143517" w:rsidRDefault="00ED0826">
            <w:r>
              <w:rPr>
                <w:sz w:val="16"/>
              </w:rPr>
              <w:t>Eastvale Q4 Net Revenue reforecast</w:t>
            </w:r>
          </w:p>
        </w:tc>
      </w:tr>
      <w:tr w:rsidR="00143517" w14:paraId="5955A79F" w14:textId="77777777">
        <w:trPr>
          <w:jc w:val="center"/>
        </w:trPr>
        <w:tc>
          <w:tcPr>
            <w:tcW w:w="2074" w:type="dxa"/>
            <w:vAlign w:val="center"/>
          </w:tcPr>
          <w:p w14:paraId="3BA633E4" w14:textId="77777777" w:rsidR="00143517" w:rsidRDefault="00ED0826">
            <w:r>
              <w:rPr>
                <w:sz w:val="16"/>
              </w:rPr>
              <w:t>Accounting judgments</w:t>
            </w:r>
          </w:p>
        </w:tc>
        <w:tc>
          <w:tcPr>
            <w:tcW w:w="2074" w:type="dxa"/>
            <w:vAlign w:val="center"/>
          </w:tcPr>
          <w:p w14:paraId="72217842" w14:textId="77777777" w:rsidR="00143517" w:rsidRDefault="00ED0826">
            <w:r>
              <w:rPr>
                <w:sz w:val="16"/>
              </w:rPr>
              <w:t>Group Accounting</w:t>
            </w:r>
          </w:p>
        </w:tc>
        <w:tc>
          <w:tcPr>
            <w:tcW w:w="2074" w:type="dxa"/>
            <w:vAlign w:val="center"/>
          </w:tcPr>
          <w:p w14:paraId="090F724B" w14:textId="77777777" w:rsidR="00143517" w:rsidRDefault="00ED0826">
            <w:r>
              <w:rPr>
                <w:sz w:val="16"/>
              </w:rPr>
              <w:t>group-accounting@bat-cie.example</w:t>
            </w:r>
          </w:p>
        </w:tc>
        <w:tc>
          <w:tcPr>
            <w:tcW w:w="2074" w:type="dxa"/>
            <w:vAlign w:val="center"/>
          </w:tcPr>
          <w:p w14:paraId="30A05388" w14:textId="77777777" w:rsidR="00143517" w:rsidRDefault="00ED0826">
            <w:r>
              <w:rPr>
                <w:sz w:val="16"/>
              </w:rPr>
              <w:t>High - before pack issue</w:t>
            </w:r>
          </w:p>
        </w:tc>
        <w:tc>
          <w:tcPr>
            <w:tcW w:w="2074" w:type="dxa"/>
            <w:vAlign w:val="center"/>
          </w:tcPr>
          <w:p w14:paraId="11B1494C" w14:textId="77777777" w:rsidR="00143517" w:rsidRDefault="00ED0826">
            <w:r>
              <w:rPr>
                <w:sz w:val="16"/>
              </w:rPr>
              <w:t>Is this an accrual or a provision? Revenue cut-off?</w:t>
            </w:r>
          </w:p>
        </w:tc>
      </w:tr>
      <w:tr w:rsidR="00143517" w14:paraId="1DEABE2F" w14:textId="77777777">
        <w:trPr>
          <w:jc w:val="center"/>
        </w:trPr>
        <w:tc>
          <w:tcPr>
            <w:tcW w:w="2074" w:type="dxa"/>
            <w:vAlign w:val="center"/>
          </w:tcPr>
          <w:p w14:paraId="460C75BF" w14:textId="77777777" w:rsidR="00143517" w:rsidRDefault="00ED0826">
            <w:r>
              <w:rPr>
                <w:sz w:val="16"/>
              </w:rPr>
              <w:t>Journal posting</w:t>
            </w:r>
          </w:p>
        </w:tc>
        <w:tc>
          <w:tcPr>
            <w:tcW w:w="2074" w:type="dxa"/>
            <w:vAlign w:val="center"/>
          </w:tcPr>
          <w:p w14:paraId="670E0B4F" w14:textId="77777777" w:rsidR="00143517" w:rsidRDefault="00ED0826">
            <w:r>
              <w:rPr>
                <w:sz w:val="16"/>
              </w:rPr>
              <w:t>Record-to-Report team</w:t>
            </w:r>
          </w:p>
        </w:tc>
        <w:tc>
          <w:tcPr>
            <w:tcW w:w="2074" w:type="dxa"/>
            <w:vAlign w:val="center"/>
          </w:tcPr>
          <w:p w14:paraId="20D4B742" w14:textId="77777777" w:rsidR="00143517" w:rsidRDefault="00ED0826">
            <w:r>
              <w:rPr>
                <w:sz w:val="16"/>
              </w:rPr>
              <w:t>r2r-journals@bat-cie.example</w:t>
            </w:r>
          </w:p>
        </w:tc>
        <w:tc>
          <w:tcPr>
            <w:tcW w:w="2074" w:type="dxa"/>
            <w:vAlign w:val="center"/>
          </w:tcPr>
          <w:p w14:paraId="1B87257D" w14:textId="77777777" w:rsidR="00143517" w:rsidRDefault="00ED0826">
            <w:r>
              <w:rPr>
                <w:sz w:val="16"/>
              </w:rPr>
              <w:t>Per close calendar</w:t>
            </w:r>
          </w:p>
        </w:tc>
        <w:tc>
          <w:tcPr>
            <w:tcW w:w="2074" w:type="dxa"/>
            <w:vAlign w:val="center"/>
          </w:tcPr>
          <w:p w14:paraId="2AB5DCF7" w14:textId="77777777" w:rsidR="00143517" w:rsidRDefault="00ED0826">
            <w:r>
              <w:rPr>
                <w:sz w:val="16"/>
              </w:rPr>
              <w:t>Reclass request, accrual posting</w:t>
            </w:r>
          </w:p>
        </w:tc>
      </w:tr>
      <w:tr w:rsidR="00143517" w14:paraId="580F4006" w14:textId="77777777">
        <w:trPr>
          <w:jc w:val="center"/>
        </w:trPr>
        <w:tc>
          <w:tcPr>
            <w:tcW w:w="2074" w:type="dxa"/>
            <w:vAlign w:val="center"/>
          </w:tcPr>
          <w:p w14:paraId="518ECB5E" w14:textId="77777777" w:rsidR="00143517" w:rsidRDefault="00ED0826">
            <w:r>
              <w:rPr>
                <w:sz w:val="16"/>
              </w:rPr>
              <w:t>FX rates and basis</w:t>
            </w:r>
          </w:p>
        </w:tc>
        <w:tc>
          <w:tcPr>
            <w:tcW w:w="2074" w:type="dxa"/>
            <w:vAlign w:val="center"/>
          </w:tcPr>
          <w:p w14:paraId="6E1CBB20" w14:textId="77777777" w:rsidR="00143517" w:rsidRDefault="00ED0826">
            <w:r>
              <w:rPr>
                <w:sz w:val="16"/>
              </w:rPr>
              <w:t>Group Treasury</w:t>
            </w:r>
          </w:p>
        </w:tc>
        <w:tc>
          <w:tcPr>
            <w:tcW w:w="2074" w:type="dxa"/>
            <w:vAlign w:val="center"/>
          </w:tcPr>
          <w:p w14:paraId="5F439CA1" w14:textId="77777777" w:rsidR="00143517" w:rsidRDefault="00ED0826">
            <w:r>
              <w:rPr>
                <w:sz w:val="16"/>
              </w:rPr>
              <w:t>treasury-fx@bat-cie.example</w:t>
            </w:r>
          </w:p>
        </w:tc>
        <w:tc>
          <w:tcPr>
            <w:tcW w:w="2074" w:type="dxa"/>
            <w:vAlign w:val="center"/>
          </w:tcPr>
          <w:p w14:paraId="3FDCBCCE" w14:textId="77777777" w:rsidR="00143517" w:rsidRDefault="00ED0826">
            <w:r>
              <w:rPr>
                <w:sz w:val="16"/>
              </w:rPr>
              <w:t>High - before forecast</w:t>
            </w:r>
          </w:p>
        </w:tc>
        <w:tc>
          <w:tcPr>
            <w:tcW w:w="2074" w:type="dxa"/>
            <w:vAlign w:val="center"/>
          </w:tcPr>
          <w:p w14:paraId="12440F65" w14:textId="77777777" w:rsidR="00143517" w:rsidRDefault="00ED0826">
            <w:r>
              <w:rPr>
                <w:sz w:val="16"/>
              </w:rPr>
              <w:t>Southport Q4 rate basis</w:t>
            </w:r>
          </w:p>
        </w:tc>
      </w:tr>
      <w:tr w:rsidR="00143517" w14:paraId="50378A9A" w14:textId="77777777">
        <w:trPr>
          <w:jc w:val="center"/>
        </w:trPr>
        <w:tc>
          <w:tcPr>
            <w:tcW w:w="2074" w:type="dxa"/>
            <w:vAlign w:val="center"/>
          </w:tcPr>
          <w:p w14:paraId="5C181812" w14:textId="77777777" w:rsidR="00143517" w:rsidRDefault="00ED0826">
            <w:r>
              <w:rPr>
                <w:sz w:val="16"/>
              </w:rPr>
              <w:t>Local close status</w:t>
            </w:r>
          </w:p>
        </w:tc>
        <w:tc>
          <w:tcPr>
            <w:tcW w:w="2074" w:type="dxa"/>
            <w:vAlign w:val="center"/>
          </w:tcPr>
          <w:p w14:paraId="236047FA" w14:textId="77777777" w:rsidR="00143517" w:rsidRDefault="00ED0826">
            <w:r>
              <w:rPr>
                <w:sz w:val="16"/>
              </w:rPr>
              <w:t>Islemark finance team</w:t>
            </w:r>
          </w:p>
        </w:tc>
        <w:tc>
          <w:tcPr>
            <w:tcW w:w="2074" w:type="dxa"/>
            <w:vAlign w:val="center"/>
          </w:tcPr>
          <w:p w14:paraId="3FB608B4" w14:textId="77777777" w:rsidR="00143517" w:rsidRDefault="00ED0826">
            <w:r>
              <w:rPr>
                <w:sz w:val="16"/>
              </w:rPr>
              <w:t>islemark-finance@bat-cie.example</w:t>
            </w:r>
          </w:p>
        </w:tc>
        <w:tc>
          <w:tcPr>
            <w:tcW w:w="2074" w:type="dxa"/>
            <w:vAlign w:val="center"/>
          </w:tcPr>
          <w:p w14:paraId="4578B4C9" w14:textId="77777777" w:rsidR="00143517" w:rsidRDefault="00ED0826">
            <w:r>
              <w:rPr>
                <w:sz w:val="16"/>
              </w:rPr>
              <w:t>High - before WD+8</w:t>
            </w:r>
          </w:p>
        </w:tc>
        <w:tc>
          <w:tcPr>
            <w:tcW w:w="2074" w:type="dxa"/>
            <w:vAlign w:val="center"/>
          </w:tcPr>
          <w:p w14:paraId="42BC633A" w14:textId="77777777" w:rsidR="00143517" w:rsidRDefault="00ED0826">
            <w:r>
              <w:rPr>
                <w:sz w:val="16"/>
              </w:rPr>
              <w:t>When will Islemark P09 close?</w:t>
            </w:r>
          </w:p>
        </w:tc>
      </w:tr>
      <w:tr w:rsidR="00143517" w14:paraId="0D8C6A33" w14:textId="77777777">
        <w:trPr>
          <w:jc w:val="center"/>
        </w:trPr>
        <w:tc>
          <w:tcPr>
            <w:tcW w:w="2074" w:type="dxa"/>
            <w:vAlign w:val="center"/>
          </w:tcPr>
          <w:p w14:paraId="7DCD0A50" w14:textId="77777777" w:rsidR="00143517" w:rsidRDefault="00ED0826">
            <w:r>
              <w:rPr>
                <w:sz w:val="16"/>
              </w:rPr>
              <w:t>Data quality, control break, possible misstatement</w:t>
            </w:r>
          </w:p>
        </w:tc>
        <w:tc>
          <w:tcPr>
            <w:tcW w:w="2074" w:type="dxa"/>
            <w:vAlign w:val="center"/>
          </w:tcPr>
          <w:p w14:paraId="3E118D22" w14:textId="77777777" w:rsidR="00143517" w:rsidRDefault="00ED0826">
            <w:r>
              <w:rPr>
                <w:sz w:val="16"/>
              </w:rPr>
              <w:t>Finance Controls</w:t>
            </w:r>
          </w:p>
        </w:tc>
        <w:tc>
          <w:tcPr>
            <w:tcW w:w="2074" w:type="dxa"/>
            <w:vAlign w:val="center"/>
          </w:tcPr>
          <w:p w14:paraId="426024BF" w14:textId="77777777" w:rsidR="00143517" w:rsidRDefault="00ED0826">
            <w:r>
              <w:rPr>
                <w:sz w:val="16"/>
              </w:rPr>
              <w:t>finance-controls@bat-cie.example</w:t>
            </w:r>
          </w:p>
        </w:tc>
        <w:tc>
          <w:tcPr>
            <w:tcW w:w="2074" w:type="dxa"/>
            <w:vAlign w:val="center"/>
          </w:tcPr>
          <w:p w14:paraId="7D6E9397" w14:textId="77777777" w:rsidR="00143517" w:rsidRDefault="00ED0826">
            <w:r>
              <w:rPr>
                <w:sz w:val="16"/>
              </w:rPr>
              <w:t>Urgent - same day</w:t>
            </w:r>
          </w:p>
        </w:tc>
        <w:tc>
          <w:tcPr>
            <w:tcW w:w="2074" w:type="dxa"/>
            <w:vAlign w:val="center"/>
          </w:tcPr>
          <w:p w14:paraId="162110C1" w14:textId="77777777" w:rsidR="00143517" w:rsidRDefault="00ED0826">
            <w:r>
              <w:rPr>
                <w:sz w:val="16"/>
              </w:rPr>
              <w:t>Driver check not zero; duplicated rows</w:t>
            </w:r>
          </w:p>
        </w:tc>
      </w:tr>
      <w:tr w:rsidR="00143517" w14:paraId="48D472BE" w14:textId="77777777">
        <w:trPr>
          <w:jc w:val="center"/>
        </w:trPr>
        <w:tc>
          <w:tcPr>
            <w:tcW w:w="2074" w:type="dxa"/>
            <w:vAlign w:val="center"/>
          </w:tcPr>
          <w:p w14:paraId="5ED2CED6" w14:textId="77777777" w:rsidR="00143517" w:rsidRDefault="00ED0826">
            <w:r>
              <w:rPr>
                <w:sz w:val="16"/>
              </w:rPr>
              <w:t>Spend approval</w:t>
            </w:r>
          </w:p>
        </w:tc>
        <w:tc>
          <w:tcPr>
            <w:tcW w:w="2074" w:type="dxa"/>
            <w:vAlign w:val="center"/>
          </w:tcPr>
          <w:p w14:paraId="5855DD4E" w14:textId="77777777" w:rsidR="00143517" w:rsidRPr="00576233" w:rsidRDefault="00ED0826">
            <w:pPr>
              <w:rPr>
                <w:lang w:val="da-DK"/>
              </w:rPr>
            </w:pPr>
            <w:r w:rsidRPr="00576233">
              <w:rPr>
                <w:sz w:val="16"/>
                <w:lang w:val="da-DK"/>
              </w:rPr>
              <w:t>Budget holder under local DoA</w:t>
            </w:r>
          </w:p>
        </w:tc>
        <w:tc>
          <w:tcPr>
            <w:tcW w:w="2074" w:type="dxa"/>
            <w:vAlign w:val="center"/>
          </w:tcPr>
          <w:p w14:paraId="7117D2F3" w14:textId="77777777" w:rsidR="00143517" w:rsidRPr="00576233" w:rsidRDefault="00ED0826">
            <w:pPr>
              <w:rPr>
                <w:lang w:val="da-DK"/>
              </w:rPr>
            </w:pPr>
            <w:r w:rsidRPr="00576233">
              <w:rPr>
                <w:sz w:val="16"/>
                <w:lang w:val="da-DK"/>
              </w:rPr>
              <w:t>doa-queries@bat-cie.example</w:t>
            </w:r>
          </w:p>
        </w:tc>
        <w:tc>
          <w:tcPr>
            <w:tcW w:w="2074" w:type="dxa"/>
            <w:vAlign w:val="center"/>
          </w:tcPr>
          <w:p w14:paraId="3A049768" w14:textId="77777777" w:rsidR="00143517" w:rsidRDefault="00ED0826">
            <w:r>
              <w:rPr>
                <w:sz w:val="16"/>
              </w:rPr>
              <w:t>Before commitment</w:t>
            </w:r>
          </w:p>
        </w:tc>
        <w:tc>
          <w:tcPr>
            <w:tcW w:w="2074" w:type="dxa"/>
            <w:vAlign w:val="center"/>
          </w:tcPr>
          <w:p w14:paraId="5D31569B" w14:textId="77777777" w:rsidR="00143517" w:rsidRDefault="00ED0826">
            <w:r>
              <w:rPr>
                <w:sz w:val="16"/>
              </w:rPr>
              <w:t>Can we approve extra freight spend?</w:t>
            </w:r>
          </w:p>
        </w:tc>
      </w:tr>
    </w:tbl>
    <w:p w14:paraId="1942B539" w14:textId="77777777" w:rsidR="00143517" w:rsidRDefault="00143517"/>
    <w:p w14:paraId="2F2F0926" w14:textId="77777777" w:rsidR="00143517" w:rsidRDefault="00ED0826">
      <w:pPr>
        <w:pStyle w:val="Heading1"/>
        <w:spacing w:after="80"/>
      </w:pPr>
      <w:r>
        <w:t>5. Open items (not covered by this guide)</w:t>
      </w:r>
    </w:p>
    <w:p w14:paraId="3A7ECE8C" w14:textId="77777777" w:rsidR="00143517" w:rsidRDefault="00ED0826">
      <w:pPr>
        <w:pStyle w:val="ListBullet"/>
        <w:spacing w:after="80"/>
      </w:pPr>
      <w:r>
        <w:t>Southport Q4 FX rate basis - to be confirmed by Group Treasury - not in this framework.</w:t>
      </w:r>
    </w:p>
    <w:p w14:paraId="2DC69F3C" w14:textId="77777777" w:rsidR="00143517" w:rsidRDefault="00ED0826">
      <w:pPr>
        <w:pStyle w:val="ListBullet"/>
        <w:spacing w:after="80"/>
      </w:pPr>
      <w:r>
        <w:t>Islemark P09 local close date - to be confirmed by local team - not in this framework.</w:t>
      </w:r>
    </w:p>
    <w:p w14:paraId="37D79A7D" w14:textId="77777777" w:rsidR="00143517" w:rsidRDefault="00ED0826">
      <w:pPr>
        <w:pStyle w:val="ListBullet"/>
        <w:spacing w:after="80"/>
      </w:pPr>
      <w:r>
        <w:t>DoA monetary limits - refer to the local Delegation of Authority; not included here.</w:t>
      </w:r>
    </w:p>
    <w:p w14:paraId="654E7125" w14:textId="77777777" w:rsidR="00143517" w:rsidRDefault="00ED0826">
      <w:pPr>
        <w:pStyle w:val="Heading1"/>
        <w:spacing w:after="80"/>
      </w:pPr>
      <w:r>
        <w:t>6. Agent stop conditions</w:t>
      </w:r>
    </w:p>
    <w:p w14:paraId="0D577A14" w14:textId="77777777" w:rsidR="00143517" w:rsidRDefault="00ED0826">
      <w:pPr>
        <w:spacing w:after="80"/>
      </w:pPr>
      <w:r>
        <w:t>The BAT Finance Performance Guide - Synthetic CIE Demo must stop, decline the action, and route to the owner above when a user asks it to:</w:t>
      </w:r>
    </w:p>
    <w:p w14:paraId="6FF2F860" w14:textId="77777777" w:rsidR="00143517" w:rsidRDefault="00ED0826">
      <w:pPr>
        <w:spacing w:after="80"/>
      </w:pPr>
      <w:r>
        <w:t>1.  Post, prepare for posting or approve a journal, accrual, provision or reclassification (route: Group Accounting / Record-to-Report).</w:t>
      </w:r>
    </w:p>
    <w:p w14:paraId="572F7408" w14:textId="77777777" w:rsidR="00143517" w:rsidRDefault="00ED0826">
      <w:pPr>
        <w:spacing w:after="80"/>
      </w:pPr>
      <w:r>
        <w:t>2.  Approve or 'agree' a forecast, forecast change or budget transfer (route: approval matrix, section 3).</w:t>
      </w:r>
    </w:p>
    <w:p w14:paraId="52834C2B" w14:textId="77777777" w:rsidR="00143517" w:rsidRDefault="00ED0826">
      <w:pPr>
        <w:spacing w:after="80"/>
      </w:pPr>
      <w:r>
        <w:t>3.  Approve spend or confirm spend is within authority (route: DoA budget holder).</w:t>
      </w:r>
    </w:p>
    <w:p w14:paraId="120DF1BA" w14:textId="77777777" w:rsidR="00143517" w:rsidRDefault="00ED0826">
      <w:pPr>
        <w:spacing w:after="80"/>
      </w:pPr>
      <w:r>
        <w:t>4.  Make an accounting, tax or audit judgment (route: Group Accounting).</w:t>
      </w:r>
    </w:p>
    <w:p w14:paraId="3BFF39D2" w14:textId="77777777" w:rsidR="00143517" w:rsidRDefault="00ED0826">
      <w:pPr>
        <w:spacing w:after="80"/>
      </w:pPr>
      <w:r>
        <w:t>5.  Present provisional, estimated or forecast figures as actuals, or remove a provisional label (route: Market Finance Manager / Islemark finance).</w:t>
      </w:r>
    </w:p>
    <w:p w14:paraId="495A118B" w14:textId="77777777" w:rsidR="00143517" w:rsidRDefault="00ED0826">
      <w:pPr>
        <w:spacing w:after="80"/>
      </w:pPr>
      <w:r>
        <w:t>6.  Choose an FX rate or other value the sources mark as 'to be confirmed' (route: owner named in section 5).</w:t>
      </w:r>
    </w:p>
    <w:p w14:paraId="1F5FDCB0" w14:textId="77777777" w:rsidR="00143517" w:rsidRDefault="00ED0826">
      <w:pPr>
        <w:spacing w:after="80"/>
      </w:pPr>
      <w:r>
        <w:t>7.  Answer when the sources are silent or conflict (route: Performance Reporting).</w:t>
      </w:r>
    </w:p>
    <w:p w14:paraId="3BA20196" w14:textId="77777777" w:rsidR="00143517" w:rsidRDefault="00ED0826">
      <w:pPr>
        <w:spacing w:after="80"/>
      </w:pPr>
      <w:r>
        <w:t>When stopping, the agent states what it cannot do, why (one sentence), the owner and channel, and offers a checklist or draft note instead.</w:t>
      </w:r>
    </w:p>
    <w:sectPr w:rsidR="0014351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816500">
    <w:abstractNumId w:val="8"/>
  </w:num>
  <w:num w:numId="2" w16cid:durableId="1305739980">
    <w:abstractNumId w:val="6"/>
  </w:num>
  <w:num w:numId="3" w16cid:durableId="1206258823">
    <w:abstractNumId w:val="5"/>
  </w:num>
  <w:num w:numId="4" w16cid:durableId="1962108012">
    <w:abstractNumId w:val="4"/>
  </w:num>
  <w:num w:numId="5" w16cid:durableId="2053993600">
    <w:abstractNumId w:val="7"/>
  </w:num>
  <w:num w:numId="6" w16cid:durableId="1334147618">
    <w:abstractNumId w:val="3"/>
  </w:num>
  <w:num w:numId="7" w16cid:durableId="155387154">
    <w:abstractNumId w:val="2"/>
  </w:num>
  <w:num w:numId="8" w16cid:durableId="1322195123">
    <w:abstractNumId w:val="1"/>
  </w:num>
  <w:num w:numId="9" w16cid:durableId="81483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517"/>
    <w:rsid w:val="0015074B"/>
    <w:rsid w:val="0029639D"/>
    <w:rsid w:val="00326F90"/>
    <w:rsid w:val="003340A1"/>
    <w:rsid w:val="004734EF"/>
    <w:rsid w:val="00576233"/>
    <w:rsid w:val="00AA1D8D"/>
    <w:rsid w:val="00B47730"/>
    <w:rsid w:val="00C327A5"/>
    <w:rsid w:val="00CB0664"/>
    <w:rsid w:val="00ED0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62573D-3E2B-4A91-AC25-07554C80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6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5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BAT_Forecast_Approval_and_Escalation_Guide_SYNTHETIC Clean</dc:title>
  <dc:subject/>
  <dc:creator>Synthetic CIE Demo</dc:creator>
  <cp:keywords/>
  <dc:description>Fresh browser-compatible copy. Synthetic training material.</dc:description>
  <cp:lastModifiedBy>Sara El Sayed</cp:lastModifiedBy>
  <cp:revision>3</cp:revision>
  <dcterms:created xsi:type="dcterms:W3CDTF">2013-12-23T23:15:00Z</dcterms:created>
  <dcterms:modified xsi:type="dcterms:W3CDTF">2026-10-20T20:40:00Z</dcterms:modified>
  <cp:category/>
</cp:coreProperties>
</file>