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979B" w14:textId="77777777" w:rsidR="00E1751B" w:rsidRDefault="00E1751B" w:rsidP="00E1751B">
      <w:pPr>
        <w:pStyle w:val="Heading1"/>
      </w:pPr>
      <w:r>
        <w:t>Requesting R&amp;D Data for Patent Work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E1751B" w14:paraId="6F7778F3" w14:textId="77777777" w:rsidTr="00E71CB4">
        <w:trPr>
          <w:tblHeader/>
        </w:trPr>
        <w:tc>
          <w:tcPr>
            <w:tcW w:w="4320" w:type="dxa"/>
          </w:tcPr>
          <w:p w14:paraId="1DD70DA5" w14:textId="77777777" w:rsidR="00E1751B" w:rsidRDefault="00E1751B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E3341FD" w14:textId="77777777" w:rsidR="00E1751B" w:rsidRDefault="00E1751B" w:rsidP="00E71CB4"/>
        </w:tc>
      </w:tr>
      <w:tr w:rsidR="00E1751B" w14:paraId="2EA430B7" w14:textId="77777777" w:rsidTr="00E71CB4">
        <w:tc>
          <w:tcPr>
            <w:tcW w:w="4320" w:type="dxa"/>
          </w:tcPr>
          <w:p w14:paraId="5567EDA6" w14:textId="77777777" w:rsidR="00E1751B" w:rsidRDefault="00E1751B" w:rsidP="00E71CB4">
            <w:r>
              <w:t>Wiki ID</w:t>
            </w:r>
          </w:p>
        </w:tc>
        <w:tc>
          <w:tcPr>
            <w:tcW w:w="4320" w:type="dxa"/>
          </w:tcPr>
          <w:p w14:paraId="0F14DE63" w14:textId="77777777" w:rsidR="00E1751B" w:rsidRDefault="00E1751B" w:rsidP="00E71CB4">
            <w:r>
              <w:t>PW-GUIDE-004</w:t>
            </w:r>
          </w:p>
        </w:tc>
      </w:tr>
      <w:tr w:rsidR="00E1751B" w14:paraId="22A6C468" w14:textId="77777777" w:rsidTr="00E71CB4">
        <w:tc>
          <w:tcPr>
            <w:tcW w:w="4320" w:type="dxa"/>
          </w:tcPr>
          <w:p w14:paraId="6BEDB186" w14:textId="77777777" w:rsidR="00E1751B" w:rsidRDefault="00E1751B" w:rsidP="00E71CB4">
            <w:r>
              <w:t>Content type</w:t>
            </w:r>
          </w:p>
        </w:tc>
        <w:tc>
          <w:tcPr>
            <w:tcW w:w="4320" w:type="dxa"/>
          </w:tcPr>
          <w:p w14:paraId="18C041BE" w14:textId="77777777" w:rsidR="00E1751B" w:rsidRDefault="00E1751B" w:rsidP="00E71CB4">
            <w:r>
              <w:t>Guide</w:t>
            </w:r>
          </w:p>
        </w:tc>
      </w:tr>
      <w:tr w:rsidR="00E1751B" w14:paraId="0515DD64" w14:textId="77777777" w:rsidTr="00E71CB4">
        <w:tc>
          <w:tcPr>
            <w:tcW w:w="4320" w:type="dxa"/>
          </w:tcPr>
          <w:p w14:paraId="72C98DF7" w14:textId="77777777" w:rsidR="00E1751B" w:rsidRDefault="00E1751B" w:rsidP="00E71CB4">
            <w:r>
              <w:t>Status</w:t>
            </w:r>
          </w:p>
        </w:tc>
        <w:tc>
          <w:tcPr>
            <w:tcW w:w="4320" w:type="dxa"/>
          </w:tcPr>
          <w:p w14:paraId="395821CF" w14:textId="77777777" w:rsidR="00E1751B" w:rsidRDefault="00E1751B" w:rsidP="00E71CB4">
            <w:r>
              <w:t>Current</w:t>
            </w:r>
          </w:p>
        </w:tc>
      </w:tr>
      <w:tr w:rsidR="00E1751B" w14:paraId="131DFB73" w14:textId="77777777" w:rsidTr="00E71CB4">
        <w:tc>
          <w:tcPr>
            <w:tcW w:w="4320" w:type="dxa"/>
          </w:tcPr>
          <w:p w14:paraId="32DAFAFA" w14:textId="77777777" w:rsidR="00E1751B" w:rsidRDefault="00E1751B" w:rsidP="00E71CB4">
            <w:r>
              <w:t>Version</w:t>
            </w:r>
          </w:p>
        </w:tc>
        <w:tc>
          <w:tcPr>
            <w:tcW w:w="4320" w:type="dxa"/>
          </w:tcPr>
          <w:p w14:paraId="15DB24C3" w14:textId="77777777" w:rsidR="00E1751B" w:rsidRDefault="00E1751B" w:rsidP="00E71CB4">
            <w:r>
              <w:t>1.1</w:t>
            </w:r>
          </w:p>
        </w:tc>
      </w:tr>
      <w:tr w:rsidR="00E1751B" w14:paraId="5E652801" w14:textId="77777777" w:rsidTr="00E71CB4">
        <w:tc>
          <w:tcPr>
            <w:tcW w:w="4320" w:type="dxa"/>
          </w:tcPr>
          <w:p w14:paraId="00441D82" w14:textId="77777777" w:rsidR="00E1751B" w:rsidRDefault="00E1751B" w:rsidP="00E71CB4">
            <w:r>
              <w:t>Owner</w:t>
            </w:r>
          </w:p>
        </w:tc>
        <w:tc>
          <w:tcPr>
            <w:tcW w:w="4320" w:type="dxa"/>
          </w:tcPr>
          <w:p w14:paraId="502CB694" w14:textId="77777777" w:rsidR="00E1751B" w:rsidRDefault="00E1751B" w:rsidP="00E71CB4">
            <w:r>
              <w:t>R&amp;D Liaison, IP Legal (Patents)</w:t>
            </w:r>
          </w:p>
        </w:tc>
      </w:tr>
      <w:tr w:rsidR="00E1751B" w14:paraId="14A28120" w14:textId="77777777" w:rsidTr="00E71CB4">
        <w:tc>
          <w:tcPr>
            <w:tcW w:w="4320" w:type="dxa"/>
          </w:tcPr>
          <w:p w14:paraId="69BC873A" w14:textId="77777777" w:rsidR="00E1751B" w:rsidRDefault="00E1751B" w:rsidP="00E71CB4">
            <w:r>
              <w:t>Last reviewed</w:t>
            </w:r>
          </w:p>
        </w:tc>
        <w:tc>
          <w:tcPr>
            <w:tcW w:w="4320" w:type="dxa"/>
          </w:tcPr>
          <w:p w14:paraId="009CA63F" w14:textId="77777777" w:rsidR="00E1751B" w:rsidRDefault="00E1751B" w:rsidP="00E71CB4">
            <w:r>
              <w:t>2026-08-05</w:t>
            </w:r>
          </w:p>
        </w:tc>
      </w:tr>
      <w:tr w:rsidR="00E1751B" w14:paraId="50CC1379" w14:textId="77777777" w:rsidTr="00E71CB4">
        <w:tc>
          <w:tcPr>
            <w:tcW w:w="4320" w:type="dxa"/>
          </w:tcPr>
          <w:p w14:paraId="394071FB" w14:textId="77777777" w:rsidR="00E1751B" w:rsidRDefault="00E1751B" w:rsidP="00E71CB4">
            <w:r>
              <w:t>Next review</w:t>
            </w:r>
          </w:p>
        </w:tc>
        <w:tc>
          <w:tcPr>
            <w:tcW w:w="4320" w:type="dxa"/>
          </w:tcPr>
          <w:p w14:paraId="786188DA" w14:textId="77777777" w:rsidR="00E1751B" w:rsidRDefault="00E1751B" w:rsidP="00E71CB4">
            <w:r>
              <w:t>2027-02-05</w:t>
            </w:r>
          </w:p>
        </w:tc>
      </w:tr>
      <w:tr w:rsidR="00E1751B" w14:paraId="21AF9CCC" w14:textId="77777777" w:rsidTr="00E71CB4">
        <w:tc>
          <w:tcPr>
            <w:tcW w:w="4320" w:type="dxa"/>
          </w:tcPr>
          <w:p w14:paraId="4013E199" w14:textId="77777777" w:rsidR="00E1751B" w:rsidRDefault="00E1751B" w:rsidP="00E71CB4">
            <w:r>
              <w:t>Related pages</w:t>
            </w:r>
          </w:p>
        </w:tc>
        <w:tc>
          <w:tcPr>
            <w:tcW w:w="4320" w:type="dxa"/>
          </w:tcPr>
          <w:p w14:paraId="55C27FD9" w14:textId="77777777" w:rsidR="00E1751B" w:rsidRDefault="00E1751B" w:rsidP="00E71CB4">
            <w:r>
              <w:t>PW-PROC-001 Invention Disclosure and Filing Process; PW-REF-007 Who's Who and Contacts</w:t>
            </w:r>
          </w:p>
        </w:tc>
      </w:tr>
    </w:tbl>
    <w:p w14:paraId="691F0657" w14:textId="77777777" w:rsidR="00E1751B" w:rsidRDefault="00E1751B" w:rsidP="00E1751B">
      <w:r>
        <w:rPr>
          <w:i/>
        </w:rPr>
        <w:t>FICTIONAL DEMO CONTENT - created for training. Not real BAT guidance.</w:t>
      </w:r>
    </w:p>
    <w:p w14:paraId="66431557" w14:textId="77777777" w:rsidR="00E1751B" w:rsidRDefault="00E1751B" w:rsidP="00E1751B">
      <w:pPr>
        <w:pStyle w:val="Heading2"/>
      </w:pPr>
      <w:r>
        <w:t>When to use this guide</w:t>
      </w:r>
    </w:p>
    <w:p w14:paraId="36968D5D" w14:textId="77777777" w:rsidR="00E1751B" w:rsidRDefault="00E1751B" w:rsidP="00E1751B">
      <w:r>
        <w:t>When IP Legal or external counsel needs technical evidence from R&amp;D, for example test reports, lab notebooks, prototypes or photos to support a filing, an opposition or a renewal decision.</w:t>
      </w:r>
    </w:p>
    <w:p w14:paraId="48B9EBB2" w14:textId="77777777" w:rsidR="00E1751B" w:rsidRDefault="00E1751B" w:rsidP="00E1751B">
      <w:pPr>
        <w:pStyle w:val="Heading2"/>
      </w:pPr>
      <w:r>
        <w:t>How to request data</w:t>
      </w:r>
    </w:p>
    <w:p w14:paraId="1F93ED5F" w14:textId="77777777" w:rsidR="00E1751B" w:rsidRDefault="00E1751B" w:rsidP="00E1751B">
      <w:pPr>
        <w:pStyle w:val="ListParagraph"/>
        <w:numPr>
          <w:ilvl w:val="0"/>
          <w:numId w:val="3"/>
        </w:numPr>
        <w:spacing w:after="200" w:line="276" w:lineRule="auto"/>
      </w:pPr>
      <w:r>
        <w:t>Identify the Family ID and the exact data needed.</w:t>
      </w:r>
    </w:p>
    <w:p w14:paraId="090629F6" w14:textId="77777777" w:rsidR="00E1751B" w:rsidRDefault="00E1751B" w:rsidP="00E1751B">
      <w:pPr>
        <w:pStyle w:val="ListParagraph"/>
        <w:numPr>
          <w:ilvl w:val="0"/>
          <w:numId w:val="3"/>
        </w:numPr>
        <w:spacing w:after="200" w:line="276" w:lineRule="auto"/>
      </w:pPr>
      <w:r>
        <w:t>Submit an R&amp;D Data Request to the R&amp;D Data Request mailbox, copying the Technology Area Lead (TAL) for that technology area.</w:t>
      </w:r>
    </w:p>
    <w:p w14:paraId="4C846AAE" w14:textId="77777777" w:rsidR="00E1751B" w:rsidRDefault="00E1751B" w:rsidP="00E1751B">
      <w:pPr>
        <w:pStyle w:val="ListParagraph"/>
        <w:numPr>
          <w:ilvl w:val="0"/>
          <w:numId w:val="3"/>
        </w:numPr>
        <w:spacing w:after="200" w:line="276" w:lineRule="auto"/>
      </w:pPr>
      <w:r>
        <w:t>Include: Family ID, patent or application number, what is needed, why, and the date it is needed by.</w:t>
      </w:r>
    </w:p>
    <w:p w14:paraId="0EFD646A" w14:textId="77777777" w:rsidR="00E1751B" w:rsidRDefault="00E1751B" w:rsidP="00E1751B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Standard turnaround is </w:t>
      </w:r>
      <w:r>
        <w:rPr>
          <w:b/>
        </w:rPr>
        <w:t>10 working days</w:t>
      </w:r>
      <w:r>
        <w:t xml:space="preserve">. Opposition evidence requests are prioritised and the target is </w:t>
      </w:r>
      <w:r>
        <w:rPr>
          <w:b/>
        </w:rPr>
        <w:t>5 working days</w:t>
      </w:r>
      <w:r>
        <w:t>.</w:t>
      </w:r>
    </w:p>
    <w:p w14:paraId="2A01E9C3" w14:textId="77777777" w:rsidR="00E1751B" w:rsidRDefault="00E1751B" w:rsidP="00E1751B">
      <w:pPr>
        <w:pStyle w:val="Heading2"/>
      </w:pPr>
      <w:r>
        <w:t>If you do not get a reply</w:t>
      </w:r>
    </w:p>
    <w:p w14:paraId="26719A9C" w14:textId="77777777" w:rsidR="00E1751B" w:rsidRDefault="00E1751B" w:rsidP="00E1751B">
      <w:pPr>
        <w:pStyle w:val="ListParagraph"/>
        <w:numPr>
          <w:ilvl w:val="0"/>
          <w:numId w:val="1"/>
        </w:numPr>
        <w:spacing w:after="200" w:line="276" w:lineRule="auto"/>
      </w:pPr>
      <w:r>
        <w:t>After the turnaround time, send one reminder to the TAL.</w:t>
      </w:r>
    </w:p>
    <w:p w14:paraId="6F45120F" w14:textId="77777777" w:rsidR="00E1751B" w:rsidRDefault="00E1751B" w:rsidP="00E1751B">
      <w:pPr>
        <w:pStyle w:val="ListParagraph"/>
        <w:numPr>
          <w:ilvl w:val="0"/>
          <w:numId w:val="1"/>
        </w:numPr>
        <w:spacing w:after="200" w:line="276" w:lineRule="auto"/>
      </w:pPr>
      <w:r>
        <w:t>After a further 3 working days, escalate to the R&amp;D Liaison in IP Legal, who raises it at the weekly R&amp;D-IP sync.</w:t>
      </w:r>
    </w:p>
    <w:p w14:paraId="47D2BCEA" w14:textId="77777777" w:rsidR="00E1751B" w:rsidRDefault="00E1751B" w:rsidP="00E1751B">
      <w:pPr>
        <w:pStyle w:val="Heading2"/>
      </w:pPr>
      <w:r>
        <w:t>Technology Area Leads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1751B" w14:paraId="5F6A6C82" w14:textId="77777777" w:rsidTr="00E71CB4">
        <w:trPr>
          <w:tblHeader/>
        </w:trPr>
        <w:tc>
          <w:tcPr>
            <w:tcW w:w="2880" w:type="dxa"/>
          </w:tcPr>
          <w:p w14:paraId="7AA63366" w14:textId="77777777" w:rsidR="00E1751B" w:rsidRDefault="00E1751B" w:rsidP="00E71CB4">
            <w:r>
              <w:rPr>
                <w:b/>
              </w:rPr>
              <w:t>Technology area</w:t>
            </w:r>
          </w:p>
        </w:tc>
        <w:tc>
          <w:tcPr>
            <w:tcW w:w="2880" w:type="dxa"/>
          </w:tcPr>
          <w:p w14:paraId="550EBA74" w14:textId="77777777" w:rsidR="00E1751B" w:rsidRDefault="00E1751B" w:rsidP="00E71CB4">
            <w:r>
              <w:rPr>
                <w:b/>
              </w:rPr>
              <w:t>Families</w:t>
            </w:r>
          </w:p>
        </w:tc>
        <w:tc>
          <w:tcPr>
            <w:tcW w:w="2880" w:type="dxa"/>
          </w:tcPr>
          <w:p w14:paraId="3113CB49" w14:textId="77777777" w:rsidR="00E1751B" w:rsidRDefault="00E1751B" w:rsidP="00E71CB4">
            <w:r>
              <w:rPr>
                <w:b/>
              </w:rPr>
              <w:t>TAL role</w:t>
            </w:r>
          </w:p>
        </w:tc>
      </w:tr>
      <w:tr w:rsidR="00E1751B" w14:paraId="652E91BE" w14:textId="77777777" w:rsidTr="00E71CB4">
        <w:tc>
          <w:tcPr>
            <w:tcW w:w="2880" w:type="dxa"/>
          </w:tcPr>
          <w:p w14:paraId="10D1B1E3" w14:textId="77777777" w:rsidR="00E1751B" w:rsidRDefault="00E1751B" w:rsidP="00E71CB4">
            <w:r>
              <w:t>Heated tobacco</w:t>
            </w:r>
          </w:p>
        </w:tc>
        <w:tc>
          <w:tcPr>
            <w:tcW w:w="2880" w:type="dxa"/>
          </w:tcPr>
          <w:p w14:paraId="57A21234" w14:textId="77777777" w:rsidR="00E1751B" w:rsidRDefault="00E1751B" w:rsidP="00E71CB4">
            <w:r>
              <w:t>FAM-001 to FAM-006</w:t>
            </w:r>
          </w:p>
        </w:tc>
        <w:tc>
          <w:tcPr>
            <w:tcW w:w="2880" w:type="dxa"/>
          </w:tcPr>
          <w:p w14:paraId="7FA12C54" w14:textId="77777777" w:rsidR="00E1751B" w:rsidRDefault="00E1751B" w:rsidP="00E71CB4">
            <w:r>
              <w:t>Heated Tobacco TAL</w:t>
            </w:r>
          </w:p>
        </w:tc>
      </w:tr>
      <w:tr w:rsidR="00E1751B" w14:paraId="1BCFCF87" w14:textId="77777777" w:rsidTr="00E71CB4">
        <w:tc>
          <w:tcPr>
            <w:tcW w:w="2880" w:type="dxa"/>
          </w:tcPr>
          <w:p w14:paraId="469A1059" w14:textId="77777777" w:rsidR="00E1751B" w:rsidRDefault="00E1751B" w:rsidP="00E71CB4">
            <w:r>
              <w:t>Vapour</w:t>
            </w:r>
          </w:p>
        </w:tc>
        <w:tc>
          <w:tcPr>
            <w:tcW w:w="2880" w:type="dxa"/>
          </w:tcPr>
          <w:p w14:paraId="1F71F682" w14:textId="77777777" w:rsidR="00E1751B" w:rsidRDefault="00E1751B" w:rsidP="00E71CB4">
            <w:r>
              <w:t>FAM-007 to FAM-012</w:t>
            </w:r>
          </w:p>
        </w:tc>
        <w:tc>
          <w:tcPr>
            <w:tcW w:w="2880" w:type="dxa"/>
          </w:tcPr>
          <w:p w14:paraId="720A9A56" w14:textId="77777777" w:rsidR="00E1751B" w:rsidRDefault="00E1751B" w:rsidP="00E71CB4">
            <w:r>
              <w:t>Vapour TAL</w:t>
            </w:r>
          </w:p>
        </w:tc>
      </w:tr>
      <w:tr w:rsidR="00E1751B" w14:paraId="7F7FF89D" w14:textId="77777777" w:rsidTr="00E71CB4">
        <w:tc>
          <w:tcPr>
            <w:tcW w:w="2880" w:type="dxa"/>
          </w:tcPr>
          <w:p w14:paraId="0E59324E" w14:textId="77777777" w:rsidR="00E1751B" w:rsidRDefault="00E1751B" w:rsidP="00E71CB4">
            <w:r>
              <w:t>Oral nicotine</w:t>
            </w:r>
          </w:p>
        </w:tc>
        <w:tc>
          <w:tcPr>
            <w:tcW w:w="2880" w:type="dxa"/>
          </w:tcPr>
          <w:p w14:paraId="0EEBA006" w14:textId="77777777" w:rsidR="00E1751B" w:rsidRDefault="00E1751B" w:rsidP="00E71CB4">
            <w:r>
              <w:t>FAM-013 to FAM-017</w:t>
            </w:r>
          </w:p>
        </w:tc>
        <w:tc>
          <w:tcPr>
            <w:tcW w:w="2880" w:type="dxa"/>
          </w:tcPr>
          <w:p w14:paraId="0066B6D0" w14:textId="77777777" w:rsidR="00E1751B" w:rsidRDefault="00E1751B" w:rsidP="00E71CB4">
            <w:r>
              <w:t>Modern Oral TAL</w:t>
            </w:r>
          </w:p>
        </w:tc>
      </w:tr>
      <w:tr w:rsidR="00E1751B" w14:paraId="68E7FBDC" w14:textId="77777777" w:rsidTr="00E71CB4">
        <w:tc>
          <w:tcPr>
            <w:tcW w:w="2880" w:type="dxa"/>
          </w:tcPr>
          <w:p w14:paraId="6B71A1EF" w14:textId="77777777" w:rsidR="00E1751B" w:rsidRDefault="00E1751B" w:rsidP="00E71CB4">
            <w:r>
              <w:t>Device connectivity</w:t>
            </w:r>
          </w:p>
        </w:tc>
        <w:tc>
          <w:tcPr>
            <w:tcW w:w="2880" w:type="dxa"/>
          </w:tcPr>
          <w:p w14:paraId="015E42A4" w14:textId="77777777" w:rsidR="00E1751B" w:rsidRDefault="00E1751B" w:rsidP="00E71CB4">
            <w:r>
              <w:t>FAM-018 to FAM-021</w:t>
            </w:r>
          </w:p>
        </w:tc>
        <w:tc>
          <w:tcPr>
            <w:tcW w:w="2880" w:type="dxa"/>
          </w:tcPr>
          <w:p w14:paraId="182F47F3" w14:textId="77777777" w:rsidR="00E1751B" w:rsidRDefault="00E1751B" w:rsidP="00E71CB4">
            <w:r>
              <w:t>Digital Devices TAL</w:t>
            </w:r>
          </w:p>
        </w:tc>
      </w:tr>
      <w:tr w:rsidR="00E1751B" w14:paraId="308ACE6E" w14:textId="77777777" w:rsidTr="00E71CB4">
        <w:tc>
          <w:tcPr>
            <w:tcW w:w="2880" w:type="dxa"/>
          </w:tcPr>
          <w:p w14:paraId="26B6104F" w14:textId="77777777" w:rsidR="00E1751B" w:rsidRDefault="00E1751B" w:rsidP="00E71CB4">
            <w:r>
              <w:t>Sustainability and packaging</w:t>
            </w:r>
          </w:p>
        </w:tc>
        <w:tc>
          <w:tcPr>
            <w:tcW w:w="2880" w:type="dxa"/>
          </w:tcPr>
          <w:p w14:paraId="319C7FB7" w14:textId="77777777" w:rsidR="00E1751B" w:rsidRDefault="00E1751B" w:rsidP="00E71CB4">
            <w:r>
              <w:t>FAM-022 to FAM-025</w:t>
            </w:r>
          </w:p>
        </w:tc>
        <w:tc>
          <w:tcPr>
            <w:tcW w:w="2880" w:type="dxa"/>
          </w:tcPr>
          <w:p w14:paraId="5BDC613A" w14:textId="77777777" w:rsidR="00E1751B" w:rsidRDefault="00E1751B" w:rsidP="00E71CB4">
            <w:r>
              <w:t>Sustainability TAL</w:t>
            </w:r>
          </w:p>
        </w:tc>
      </w:tr>
    </w:tbl>
    <w:p w14:paraId="581E1C10" w14:textId="77777777" w:rsidR="00E1751B" w:rsidRDefault="00E1751B" w:rsidP="00E1751B"/>
    <w:p w14:paraId="68A047ED" w14:textId="77777777" w:rsidR="005861F1" w:rsidRPr="00E1751B" w:rsidRDefault="005861F1" w:rsidP="00E1751B"/>
    <w:sectPr w:rsidR="005861F1" w:rsidRPr="00E1751B" w:rsidSect="00E175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359357354">
    <w:abstractNumId w:val="0"/>
  </w:num>
  <w:num w:numId="2" w16cid:durableId="1152332267">
    <w:abstractNumId w:val="1"/>
  </w:num>
  <w:num w:numId="3" w16cid:durableId="1678072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1B"/>
    <w:rsid w:val="005861F1"/>
    <w:rsid w:val="005C1E58"/>
    <w:rsid w:val="00E1751B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A600"/>
  <w15:chartTrackingRefBased/>
  <w15:docId w15:val="{81B98D8E-C6E1-4BF7-9488-D3375442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1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1751B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E1751B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E1751B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E1751B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E1751B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E1751B"/>
    <w:pPr>
      <w:numPr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E1751B"/>
    <w:pPr>
      <w:numPr>
        <w:ilvl w:val="1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E1751B"/>
    <w:pPr>
      <w:numPr>
        <w:ilvl w:val="2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E1751B"/>
    <w:pPr>
      <w:numPr>
        <w:ilvl w:val="3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E1751B"/>
    <w:pPr>
      <w:numPr>
        <w:ilvl w:val="4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E1751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